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64" w:rsidRDefault="00053E80" w:rsidP="00053E80">
      <w:pPr>
        <w:pStyle w:val="Titre"/>
      </w:pPr>
      <w:r>
        <w:t>Laboratoire de la semaine 2 (29 février)</w:t>
      </w:r>
    </w:p>
    <w:p w:rsidR="00053E80" w:rsidRDefault="00053E80" w:rsidP="00053E80">
      <w:pPr>
        <w:pStyle w:val="Titre1"/>
      </w:pPr>
      <w:r>
        <w:t>Conditions de l’expérience</w:t>
      </w:r>
    </w:p>
    <w:p w:rsidR="00F66850" w:rsidRDefault="00887C97" w:rsidP="00053E80">
      <w:r>
        <w:t>Cette expérience cherche à montrer que les performances peuvent être grandement améliorées lors d</w:t>
      </w:r>
      <w:r w:rsidR="00D67B3A">
        <w:t>e l</w:t>
      </w:r>
      <w:r>
        <w:t>’écriture et de</w:t>
      </w:r>
      <w:r w:rsidR="00D67B3A">
        <w:t xml:space="preserve"> la</w:t>
      </w:r>
      <w:r>
        <w:t xml:space="preserve"> lecture de données en Java en utilisant simplement des tampons (« </w:t>
      </w:r>
      <w:r w:rsidR="001E0100">
        <w:t>b</w:t>
      </w:r>
      <w:r>
        <w:t>uffers » en anglais).</w:t>
      </w:r>
      <w:r w:rsidR="001E0100">
        <w:t xml:space="preserve"> Pour </w:t>
      </w:r>
      <w:r w:rsidR="00620FE8">
        <w:t>le déroulement de l’expérience, nous utilisons un programme écrit en Java (fichier « </w:t>
      </w:r>
      <w:r w:rsidR="00620FE8" w:rsidRPr="00620FE8">
        <w:t>BufferedIOBenchmark</w:t>
      </w:r>
      <w:r w:rsidR="00620FE8">
        <w:t xml:space="preserve">.java ») qui va nous permettre d’écrire des données de tests dans différents fichiers et ensuite de relire les données de ces mêmes fichiers. Nous </w:t>
      </w:r>
      <w:r w:rsidR="00566087">
        <w:t>mettons</w:t>
      </w:r>
      <w:r w:rsidR="00620FE8">
        <w:t xml:space="preserve"> ainsi en évidence le temps nécessaire pour l’écriture et la lecture de ces données suivant différentes stratégies. Une </w:t>
      </w:r>
      <w:r w:rsidR="007C6004">
        <w:t>première stratégie consiste à utiliser des tampons avec une taille de bloc</w:t>
      </w:r>
      <w:r w:rsidR="000511CB">
        <w:t xml:space="preserve"> définie (nombre d’</w:t>
      </w:r>
      <w:r w:rsidR="00916C86">
        <w:t>octets</w:t>
      </w:r>
      <w:r w:rsidR="007C6004">
        <w:t xml:space="preserve"> par bloc)</w:t>
      </w:r>
      <w:r w:rsidR="00916C86">
        <w:t xml:space="preserve">, une deuxième consiste à utiliser des tampons mais avec une taille de bloc égale à 0 (les données sont écrites </w:t>
      </w:r>
      <w:r w:rsidR="009464CD">
        <w:t>et</w:t>
      </w:r>
      <w:r w:rsidR="00916C86">
        <w:t xml:space="preserve"> </w:t>
      </w:r>
      <w:r w:rsidR="000511CB">
        <w:t>lues octet après octet</w:t>
      </w:r>
      <w:r w:rsidR="00916C86">
        <w:t>)</w:t>
      </w:r>
      <w:r w:rsidR="009464CD">
        <w:t xml:space="preserve">, la troisième et quatrième stratégies consistent en la même chose que les deux premières mais en n’utilisant </w:t>
      </w:r>
      <w:r w:rsidR="002206BF">
        <w:t>aucun</w:t>
      </w:r>
      <w:r w:rsidR="008302BC">
        <w:t xml:space="preserve"> tampon</w:t>
      </w:r>
      <w:r w:rsidR="00052521">
        <w:t xml:space="preserve">. L’expérience permet </w:t>
      </w:r>
      <w:r w:rsidR="003D6847">
        <w:t xml:space="preserve">ainsi de montrer </w:t>
      </w:r>
      <w:r w:rsidR="009464CD">
        <w:t>que l’écriture et la lecture des données est bien plus rapide en utilisant des tampons.</w:t>
      </w:r>
      <w:r w:rsidR="00B150CA">
        <w:t xml:space="preserve"> </w:t>
      </w:r>
      <w:r w:rsidR="002432CC">
        <w:t>L’ordinateur de test utilisé pour l’expérience possède les caractéristiques</w:t>
      </w:r>
      <w:r w:rsidR="00F66850">
        <w:t xml:space="preserve"> </w:t>
      </w:r>
      <w:r w:rsidR="0059562E">
        <w:t>importantes suivantes</w:t>
      </w:r>
      <w:r w:rsidR="002432CC">
        <w:t> :</w:t>
      </w:r>
      <w:r w:rsidR="00F66850">
        <w:t xml:space="preserve"> le système d’</w:t>
      </w:r>
      <w:r w:rsidR="0059562E">
        <w:t>exploitation</w:t>
      </w:r>
      <w:r w:rsidR="00F66850">
        <w:t xml:space="preserve"> </w:t>
      </w:r>
      <w:r w:rsidR="00865A1D">
        <w:t xml:space="preserve">Microsoft </w:t>
      </w:r>
      <w:r w:rsidR="0059562E">
        <w:t xml:space="preserve">Windows 10 Professionnel (64 bits), </w:t>
      </w:r>
      <w:r w:rsidR="00F66850">
        <w:t>un processeur Intel Core</w:t>
      </w:r>
      <w:r w:rsidR="005D6C81">
        <w:t xml:space="preserve"> i7-4810MQ</w:t>
      </w:r>
      <w:r w:rsidR="00F66850" w:rsidRPr="00F66850">
        <w:t xml:space="preserve"> </w:t>
      </w:r>
      <w:r w:rsidR="005D6C81">
        <w:t xml:space="preserve">de </w:t>
      </w:r>
      <w:r w:rsidR="00F66850" w:rsidRPr="00F66850">
        <w:t>2.80</w:t>
      </w:r>
      <w:r w:rsidR="00334F34">
        <w:t xml:space="preserve"> </w:t>
      </w:r>
      <w:r w:rsidR="00F66850" w:rsidRPr="00F66850">
        <w:t>GHz</w:t>
      </w:r>
      <w:r w:rsidR="00865A1D">
        <w:t>, 16 Go de mémoire physique installée (RAM)</w:t>
      </w:r>
      <w:r w:rsidR="005E2B6D">
        <w:t xml:space="preserve"> et un SSD </w:t>
      </w:r>
      <w:r w:rsidR="00322F89">
        <w:t>Samsung</w:t>
      </w:r>
      <w:r w:rsidR="005E2B6D" w:rsidRPr="005E2B6D">
        <w:t xml:space="preserve"> MZ7TE512HMHP-000L1</w:t>
      </w:r>
      <w:r w:rsidR="004A48A4">
        <w:t xml:space="preserve"> de 476.94 Go de capacité.</w:t>
      </w:r>
    </w:p>
    <w:p w:rsidR="009464CD" w:rsidRDefault="009464CD" w:rsidP="009464CD">
      <w:pPr>
        <w:pStyle w:val="Titre1"/>
      </w:pPr>
      <w:r>
        <w:t>Présentation des mesures</w:t>
      </w:r>
    </w:p>
    <w:p w:rsidR="009464CD" w:rsidRPr="00EF2F06" w:rsidRDefault="009464CD" w:rsidP="009464CD">
      <w:r>
        <w:t>Notre programme permet également d’enregistrer dans un fichier au format « csv » les di</w:t>
      </w:r>
      <w:r w:rsidR="00580FE7">
        <w:t xml:space="preserve">fférents temps obtenus pour toutes les </w:t>
      </w:r>
      <w:r>
        <w:t xml:space="preserve">stratégies selon l’écriture et la lecture des données. </w:t>
      </w:r>
      <w:r w:rsidR="00CC0DB5">
        <w:t>Ci-dessous, nous avons les deux tableaux contenus dans le fichier « csv » généré ainsi que les deux graphiques</w:t>
      </w:r>
      <w:r w:rsidR="003B456D">
        <w:t>,</w:t>
      </w:r>
      <w:r w:rsidR="00CC0DB5">
        <w:t xml:space="preserve"> se rapportant aux deux tableaux</w:t>
      </w:r>
      <w:r w:rsidR="003B456D">
        <w:t>,</w:t>
      </w:r>
      <w:r w:rsidR="00CC0DB5">
        <w:t xml:space="preserve"> que nous avons dessinés en utilisant un tableur (Excel).</w:t>
      </w:r>
      <w:r w:rsidR="00EF2F06">
        <w:t xml:space="preserve"> Il est important de préciser que l’échelle utilisée pour représenter la durée en ms est logarithmique</w:t>
      </w:r>
      <w:r w:rsidR="00F069C2">
        <w:t xml:space="preserve"> (en base 10)</w:t>
      </w:r>
      <w:r w:rsidR="00EF2F06">
        <w:t xml:space="preserve"> pou</w:t>
      </w:r>
      <w:r w:rsidR="002B19DB">
        <w:t>r avoir de meilleurs graphiques. De plus, la taille du fichier dans lequel les données sont écrites est fixée et ne change pas (pour pouvoir effectuer les comparaisons).</w:t>
      </w:r>
    </w:p>
    <w:p w:rsidR="002F3E5D" w:rsidRDefault="00CF20BF" w:rsidP="009464CD">
      <w:r>
        <w:rPr>
          <w:noProof/>
          <w:lang w:eastAsia="fr-CH"/>
        </w:rPr>
        <w:drawing>
          <wp:inline distT="0" distB="0" distL="0" distR="0" wp14:anchorId="0EA3FEA8" wp14:editId="6D876D6D">
            <wp:extent cx="2879726" cy="19669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4362" cy="19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A3">
        <w:rPr>
          <w:noProof/>
          <w:lang w:eastAsia="fr-CH"/>
        </w:rPr>
        <w:drawing>
          <wp:inline distT="0" distB="0" distL="0" distR="0" wp14:anchorId="0D4E5579" wp14:editId="1131AA26">
            <wp:extent cx="2878957" cy="1958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072" cy="19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A6" w:rsidRDefault="00DB2138" w:rsidP="00DB2138">
      <w:pPr>
        <w:jc w:val="center"/>
      </w:pPr>
      <w:r>
        <w:rPr>
          <w:noProof/>
          <w:lang w:eastAsia="fr-CH"/>
        </w:rPr>
        <w:drawing>
          <wp:inline distT="0" distB="0" distL="0" distR="0" wp14:anchorId="526B28B7" wp14:editId="045B3A65">
            <wp:extent cx="4239001" cy="2195195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10" cy="23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47" w:rsidRDefault="003C2C74" w:rsidP="00DB2138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355496E" wp14:editId="52D58434">
            <wp:extent cx="4490527" cy="23526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947" cy="23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56D" w:rsidRDefault="00E11488" w:rsidP="00E11488">
      <w:pPr>
        <w:pStyle w:val="Titre1"/>
      </w:pPr>
      <w:r>
        <w:t>Analyse des mesures</w:t>
      </w:r>
    </w:p>
    <w:p w:rsidR="00E11488" w:rsidRDefault="001A787A" w:rsidP="00E11488">
      <w:r>
        <w:t>Avec ces différentes mesures, nous remarquons bien sûr que l’utilisation de tampons permet d’améliorer significativement les temps d’écriture et de lecture des données.</w:t>
      </w:r>
      <w:r w:rsidR="00DC5C76">
        <w:t xml:space="preserve"> Que ce soit avec ou sans tampons, nous remarquons </w:t>
      </w:r>
      <w:r w:rsidR="00090539">
        <w:t xml:space="preserve">également </w:t>
      </w:r>
      <w:r w:rsidR="00DC5C76">
        <w:t>que l’utilisation de blocs de données de plus en plus grand</w:t>
      </w:r>
      <w:r w:rsidR="009372B3">
        <w:t>s</w:t>
      </w:r>
      <w:r w:rsidR="00DC5C76">
        <w:t xml:space="preserve"> (en écriture et en lecture), nous d</w:t>
      </w:r>
      <w:r w:rsidR="00090539">
        <w:t xml:space="preserve">onne </w:t>
      </w:r>
      <w:r w:rsidR="00A57DD2">
        <w:t>des performances de plus en plus grandes</w:t>
      </w:r>
      <w:r w:rsidR="00090539">
        <w:t>.</w:t>
      </w:r>
      <w:r w:rsidR="00033C45">
        <w:t xml:space="preserve"> </w:t>
      </w:r>
      <w:r w:rsidR="00D42D43">
        <w:t>Si nous comparons l’écriture et la lecture des données</w:t>
      </w:r>
      <w:r w:rsidR="00033C45">
        <w:t xml:space="preserve">, il y a </w:t>
      </w:r>
      <w:r w:rsidR="00D60B84">
        <w:t xml:space="preserve">une plus forte </w:t>
      </w:r>
      <w:r w:rsidR="00033C45">
        <w:t xml:space="preserve">tendance à ce que les temps </w:t>
      </w:r>
      <w:r w:rsidR="00D60B84">
        <w:t xml:space="preserve">se rapprochent </w:t>
      </w:r>
      <w:r w:rsidR="000D1B6A">
        <w:t xml:space="preserve">en lecture </w:t>
      </w:r>
      <w:r w:rsidR="00D60B84">
        <w:t xml:space="preserve">avec ou sans utilisation de tampons. </w:t>
      </w:r>
      <w:r w:rsidR="00286873">
        <w:t xml:space="preserve">De plus, nous pouvons dire que la lecture des données est légèrement plus efficace </w:t>
      </w:r>
      <w:r w:rsidR="007440F3">
        <w:t>en termes de</w:t>
      </w:r>
      <w:r w:rsidR="00286873">
        <w:t xml:space="preserve"> </w:t>
      </w:r>
      <w:r w:rsidR="007440F3">
        <w:t>temps</w:t>
      </w:r>
      <w:r w:rsidR="00286873">
        <w:t xml:space="preserve"> </w:t>
      </w:r>
      <w:r w:rsidR="004A2DAD">
        <w:t xml:space="preserve">que </w:t>
      </w:r>
      <w:r w:rsidR="003D24E1">
        <w:t>l’écriture</w:t>
      </w:r>
      <w:r w:rsidR="004A2DAD">
        <w:t xml:space="preserve"> de données </w:t>
      </w:r>
      <w:r w:rsidR="00286873">
        <w:t xml:space="preserve">avec </w:t>
      </w:r>
      <w:r w:rsidR="006B22D0">
        <w:t>et</w:t>
      </w:r>
      <w:r w:rsidR="00286873">
        <w:t xml:space="preserve"> sans tampons. </w:t>
      </w:r>
      <w:r w:rsidR="00D60B84">
        <w:t>Enfin, nous remarquons que l’utilisation de tampon</w:t>
      </w:r>
      <w:r w:rsidR="00C461A9">
        <w:t>s</w:t>
      </w:r>
      <w:r w:rsidR="00D60B84">
        <w:t xml:space="preserve"> même avec une taille de bloc égale à 0 donne des temps bien plus petits que sans l’</w:t>
      </w:r>
      <w:r w:rsidR="00371CEC">
        <w:t>utilisation</w:t>
      </w:r>
      <w:r w:rsidR="00D60B84">
        <w:t xml:space="preserve"> de tampons que ce soit en écriture ou </w:t>
      </w:r>
      <w:r w:rsidR="004348E3">
        <w:t xml:space="preserve">en </w:t>
      </w:r>
      <w:r w:rsidR="00D60B84">
        <w:t>lecture.</w:t>
      </w:r>
    </w:p>
    <w:p w:rsidR="00EA420F" w:rsidRDefault="008D48D8" w:rsidP="008D48D8">
      <w:pPr>
        <w:pStyle w:val="Titre1"/>
      </w:pPr>
      <w:r>
        <w:t>Modification du code du programme de base</w:t>
      </w:r>
    </w:p>
    <w:p w:rsidR="008D48D8" w:rsidRDefault="000E67E0" w:rsidP="008D48D8">
      <w:r>
        <w:t>Le programme qui nous était fourni au début du laboratoire ne permettait pas encore d’enregistrer les différents temps obtenus lors de l’expérience dans un fichier au format « csv ». Nous avons dû le modifier pour pouvoi</w:t>
      </w:r>
      <w:r w:rsidR="006E4EE0">
        <w:t xml:space="preserve">r le faire. Nous avons </w:t>
      </w:r>
      <w:r w:rsidR="00E75194">
        <w:t xml:space="preserve">donc </w:t>
      </w:r>
      <w:r w:rsidR="006E4EE0">
        <w:t>rajouté trois interfaces supplémentaires ainsi que trois classes implémentant ces trois interfaces</w:t>
      </w:r>
      <w:r w:rsidR="002B19DB">
        <w:t xml:space="preserve">. La première classe </w:t>
      </w:r>
      <w:r w:rsidR="00100CFB">
        <w:t xml:space="preserve">« ExperimentData » </w:t>
      </w:r>
      <w:r w:rsidR="002B19DB">
        <w:t>permet d’enregistrer les données que nous voulons écrire dans le fichier « csv » (comme</w:t>
      </w:r>
      <w:r w:rsidR="00100CFB">
        <w:t xml:space="preserve"> le temps, la taille du fichier, la stratégie, …) dans une map (avec</w:t>
      </w:r>
      <w:r w:rsidR="009451E2">
        <w:t xml:space="preserve"> une</w:t>
      </w:r>
      <w:r w:rsidR="00100CFB">
        <w:t xml:space="preserve"> association entre une clé et une valeur). </w:t>
      </w:r>
      <w:r w:rsidR="008155D7">
        <w:t xml:space="preserve">Ces données correspondent donc aux données générées durant l’expérience. </w:t>
      </w:r>
      <w:r w:rsidR="00100CFB">
        <w:t xml:space="preserve">La deuxième classe </w:t>
      </w:r>
      <w:r w:rsidR="008155D7">
        <w:t xml:space="preserve">« FileRecorder » </w:t>
      </w:r>
      <w:r w:rsidR="00100CFB">
        <w:t xml:space="preserve">permet </w:t>
      </w:r>
      <w:r w:rsidR="00E75194">
        <w:t>de créer le fichier de sortie au format « csv » ainsi que le flux de sortie (avec tampon) connecté au fichier de sortie. Enfin</w:t>
      </w:r>
      <w:r w:rsidR="00BD2106">
        <w:t>,</w:t>
      </w:r>
      <w:r w:rsidR="00E75194">
        <w:t xml:space="preserve"> la troisième classe « CsvSerializer » permet de sérialiser les données de l’expérience (récupérées depuis l’objet de la première classe) au format « csv » et de les écrire dans notre fichier de sortie. </w:t>
      </w:r>
      <w:r w:rsidR="0054282B">
        <w:t>Le format « csv » correspond aux</w:t>
      </w:r>
      <w:r w:rsidR="00187BFE">
        <w:t xml:space="preserve"> différentes données séparées par des « </w:t>
      </w:r>
      <w:bookmarkStart w:id="0" w:name="_GoBack"/>
      <w:bookmarkEnd w:id="0"/>
      <w:r w:rsidR="00187BFE">
        <w:t xml:space="preserve">, ». </w:t>
      </w:r>
      <w:r w:rsidR="00E75194">
        <w:t>Après avoir créé ces trois classes, nous les avons utilisées dans la classe principale du programme. Dans cette dernière, nous avons rajouté un constructeur dan</w:t>
      </w:r>
      <w:r w:rsidR="00187BFE">
        <w:t>s lequel nous initialisons un objet pour la sérialisation (troisième classe) et un autre pour créer le fichier « csv » voulu (deuxième classe). Finalement, nous créons un nouvel objet de données (première classe) à chaque fois que nous appelons la méthode pour écrire des do</w:t>
      </w:r>
      <w:r w:rsidR="00404F90">
        <w:t xml:space="preserve">nnées de test dans des fichiers et </w:t>
      </w:r>
      <w:r w:rsidR="00187BFE">
        <w:t xml:space="preserve">celle pour lire ces mêmes données dans </w:t>
      </w:r>
      <w:r w:rsidR="00404F90">
        <w:t>ces mêmes fichiers</w:t>
      </w:r>
      <w:r w:rsidR="00187BFE">
        <w:t>.</w:t>
      </w:r>
      <w:r w:rsidR="005813C2">
        <w:t xml:space="preserve"> Ci-dessous</w:t>
      </w:r>
      <w:r w:rsidR="00F12C7E">
        <w:t>,</w:t>
      </w:r>
      <w:r w:rsidR="005813C2">
        <w:t xml:space="preserve"> le code permettant d’enregistrer les données de l’expérience dans un fichier « csv » est présenté (pour l’écriture de données).</w:t>
      </w:r>
    </w:p>
    <w:p w:rsidR="005813C2" w:rsidRPr="008D48D8" w:rsidRDefault="005813C2" w:rsidP="008D48D8">
      <w:r>
        <w:rPr>
          <w:noProof/>
          <w:lang w:eastAsia="fr-CH"/>
        </w:rPr>
        <w:drawing>
          <wp:inline distT="0" distB="0" distL="0" distR="0" wp14:anchorId="2FFAA054" wp14:editId="20A83E6E">
            <wp:extent cx="5759450" cy="6584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C2" w:rsidRPr="008D48D8" w:rsidSect="00335B74">
      <w:headerReference w:type="first" r:id="rId12"/>
      <w:pgSz w:w="11906" w:h="16838" w:code="9"/>
      <w:pgMar w:top="1134" w:right="1418" w:bottom="426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902" w:rsidRDefault="006B1902" w:rsidP="008D709A">
      <w:pPr>
        <w:spacing w:after="0" w:line="240" w:lineRule="auto"/>
      </w:pPr>
      <w:r>
        <w:separator/>
      </w:r>
    </w:p>
  </w:endnote>
  <w:endnote w:type="continuationSeparator" w:id="0">
    <w:p w:rsidR="006B1902" w:rsidRDefault="006B1902" w:rsidP="008D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902" w:rsidRDefault="006B1902" w:rsidP="008D709A">
      <w:pPr>
        <w:spacing w:after="0" w:line="240" w:lineRule="auto"/>
      </w:pPr>
      <w:r>
        <w:separator/>
      </w:r>
    </w:p>
  </w:footnote>
  <w:footnote w:type="continuationSeparator" w:id="0">
    <w:p w:rsidR="006B1902" w:rsidRDefault="006B1902" w:rsidP="008D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FA3" w:rsidRPr="00684D7B" w:rsidRDefault="00764FA3" w:rsidP="00764FA3">
    <w:pPr>
      <w:pStyle w:val="En-tte"/>
      <w:tabs>
        <w:tab w:val="clear" w:pos="4536"/>
        <w:tab w:val="clear" w:pos="9072"/>
      </w:tabs>
      <w:rPr>
        <w:i/>
      </w:rPr>
    </w:pPr>
    <w:r w:rsidRPr="00684D7B">
      <w:rPr>
        <w:i/>
      </w:rPr>
      <w:t>Sébastien Boson (2</w:t>
    </w:r>
    <w:r w:rsidRPr="00684D7B">
      <w:rPr>
        <w:i/>
        <w:vertAlign w:val="superscript"/>
      </w:rPr>
      <w:t>ème</w:t>
    </w:r>
    <w:r w:rsidRPr="00684D7B">
      <w:rPr>
        <w:i/>
      </w:rPr>
      <w:t xml:space="preserve"> IL)</w:t>
    </w:r>
  </w:p>
  <w:p w:rsidR="00764FA3" w:rsidRPr="00764FA3" w:rsidRDefault="00764FA3">
    <w:pPr>
      <w:pStyle w:val="En-tte"/>
      <w:rPr>
        <w:i/>
      </w:rPr>
    </w:pPr>
    <w:r w:rsidRPr="00684D7B">
      <w:rPr>
        <w:i/>
      </w:rPr>
      <w:t>https://github.com/sebastie-boson/Teaching-HEIGVD-RES-2016-Labo-Semaine-02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F"/>
    <w:rsid w:val="00033C45"/>
    <w:rsid w:val="000511CB"/>
    <w:rsid w:val="00052521"/>
    <w:rsid w:val="00053E80"/>
    <w:rsid w:val="00086C40"/>
    <w:rsid w:val="00090539"/>
    <w:rsid w:val="000A0CAF"/>
    <w:rsid w:val="000B759B"/>
    <w:rsid w:val="000D1B6A"/>
    <w:rsid w:val="000E67E0"/>
    <w:rsid w:val="00100CFB"/>
    <w:rsid w:val="00170B47"/>
    <w:rsid w:val="00187BFE"/>
    <w:rsid w:val="0019777F"/>
    <w:rsid w:val="001A787A"/>
    <w:rsid w:val="001E0100"/>
    <w:rsid w:val="002206BF"/>
    <w:rsid w:val="002432CC"/>
    <w:rsid w:val="00256CB0"/>
    <w:rsid w:val="0027685A"/>
    <w:rsid w:val="00286873"/>
    <w:rsid w:val="002B19DB"/>
    <w:rsid w:val="002B31E6"/>
    <w:rsid w:val="002F3E5D"/>
    <w:rsid w:val="003213BF"/>
    <w:rsid w:val="00322F89"/>
    <w:rsid w:val="00334F34"/>
    <w:rsid w:val="00335B74"/>
    <w:rsid w:val="00371CEC"/>
    <w:rsid w:val="003921F2"/>
    <w:rsid w:val="003B456D"/>
    <w:rsid w:val="003C2C74"/>
    <w:rsid w:val="003D24E1"/>
    <w:rsid w:val="003D6847"/>
    <w:rsid w:val="00404F90"/>
    <w:rsid w:val="004348E3"/>
    <w:rsid w:val="004558A6"/>
    <w:rsid w:val="00494F8F"/>
    <w:rsid w:val="004A204A"/>
    <w:rsid w:val="004A2DAD"/>
    <w:rsid w:val="004A48A4"/>
    <w:rsid w:val="0054282B"/>
    <w:rsid w:val="00566087"/>
    <w:rsid w:val="00580FE7"/>
    <w:rsid w:val="005813C2"/>
    <w:rsid w:val="00582C41"/>
    <w:rsid w:val="0059562E"/>
    <w:rsid w:val="005D6C81"/>
    <w:rsid w:val="005E2B6D"/>
    <w:rsid w:val="00620FE8"/>
    <w:rsid w:val="00673DA6"/>
    <w:rsid w:val="00675EF3"/>
    <w:rsid w:val="00684D7B"/>
    <w:rsid w:val="006B1902"/>
    <w:rsid w:val="006B22D0"/>
    <w:rsid w:val="006E4EE0"/>
    <w:rsid w:val="00733DE7"/>
    <w:rsid w:val="007440F3"/>
    <w:rsid w:val="007514AF"/>
    <w:rsid w:val="00764FA3"/>
    <w:rsid w:val="007C1DAB"/>
    <w:rsid w:val="007C6004"/>
    <w:rsid w:val="007D3933"/>
    <w:rsid w:val="007D76E7"/>
    <w:rsid w:val="008155D7"/>
    <w:rsid w:val="008302BC"/>
    <w:rsid w:val="0086250E"/>
    <w:rsid w:val="00865A1D"/>
    <w:rsid w:val="008770A3"/>
    <w:rsid w:val="00887C97"/>
    <w:rsid w:val="008D4538"/>
    <w:rsid w:val="008D48D8"/>
    <w:rsid w:val="008D709A"/>
    <w:rsid w:val="00906AEA"/>
    <w:rsid w:val="00914848"/>
    <w:rsid w:val="00916C86"/>
    <w:rsid w:val="009372B3"/>
    <w:rsid w:val="00937485"/>
    <w:rsid w:val="009451E2"/>
    <w:rsid w:val="009464CD"/>
    <w:rsid w:val="00984CAA"/>
    <w:rsid w:val="00A57DD2"/>
    <w:rsid w:val="00A64648"/>
    <w:rsid w:val="00A93E61"/>
    <w:rsid w:val="00A94D7F"/>
    <w:rsid w:val="00AF33BA"/>
    <w:rsid w:val="00B070D0"/>
    <w:rsid w:val="00B108A3"/>
    <w:rsid w:val="00B150CA"/>
    <w:rsid w:val="00B32C71"/>
    <w:rsid w:val="00BD2106"/>
    <w:rsid w:val="00C01311"/>
    <w:rsid w:val="00C36B8A"/>
    <w:rsid w:val="00C461A9"/>
    <w:rsid w:val="00C9051B"/>
    <w:rsid w:val="00CC0DB5"/>
    <w:rsid w:val="00CE6DAD"/>
    <w:rsid w:val="00CF20BF"/>
    <w:rsid w:val="00D42D43"/>
    <w:rsid w:val="00D60B84"/>
    <w:rsid w:val="00D67B3A"/>
    <w:rsid w:val="00D916BF"/>
    <w:rsid w:val="00DB2138"/>
    <w:rsid w:val="00DC5C76"/>
    <w:rsid w:val="00DF3AC8"/>
    <w:rsid w:val="00E11488"/>
    <w:rsid w:val="00E75194"/>
    <w:rsid w:val="00EA420F"/>
    <w:rsid w:val="00EC2A70"/>
    <w:rsid w:val="00EF2F06"/>
    <w:rsid w:val="00F03996"/>
    <w:rsid w:val="00F069C2"/>
    <w:rsid w:val="00F12C7E"/>
    <w:rsid w:val="00F25514"/>
    <w:rsid w:val="00F25792"/>
    <w:rsid w:val="00F66850"/>
    <w:rsid w:val="00FC12C7"/>
    <w:rsid w:val="00F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3AAD8"/>
  <w15:chartTrackingRefBased/>
  <w15:docId w15:val="{7C8195C9-09C5-49A5-BBE9-11AF8C3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3E8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5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5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09A"/>
  </w:style>
  <w:style w:type="paragraph" w:styleId="Pieddepage">
    <w:name w:val="footer"/>
    <w:basedOn w:val="Normal"/>
    <w:link w:val="PieddepageCar"/>
    <w:uiPriority w:val="99"/>
    <w:unhideWhenUsed/>
    <w:rsid w:val="008D7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5E16C-BF38-4410-8242-6629FCFCC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Boson</dc:creator>
  <cp:keywords/>
  <dc:description/>
  <cp:lastModifiedBy>Sébastien Boson</cp:lastModifiedBy>
  <cp:revision>115</cp:revision>
  <dcterms:created xsi:type="dcterms:W3CDTF">2016-03-05T22:38:00Z</dcterms:created>
  <dcterms:modified xsi:type="dcterms:W3CDTF">2016-03-07T11:53:00Z</dcterms:modified>
</cp:coreProperties>
</file>