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5034C" w14:textId="77777777" w:rsidR="00596A3F" w:rsidRDefault="00596A3F" w:rsidP="00596A3F">
      <w:pPr>
        <w:pStyle w:val="Titre"/>
        <w:ind w:left="708"/>
        <w:jc w:val="center"/>
        <w:rPr>
          <w:rFonts w:ascii="Times New Roman" w:hAnsi="Times New Roman" w:cs="Times New Roman"/>
          <w:b/>
          <w:bCs/>
          <w:sz w:val="120"/>
          <w:szCs w:val="120"/>
        </w:rPr>
      </w:pPr>
    </w:p>
    <w:p w14:paraId="464960D3" w14:textId="77777777" w:rsidR="00596A3F" w:rsidRDefault="00596A3F" w:rsidP="00596A3F">
      <w:pPr>
        <w:pStyle w:val="Titre"/>
        <w:ind w:left="708"/>
        <w:jc w:val="center"/>
        <w:rPr>
          <w:rFonts w:ascii="Times New Roman" w:hAnsi="Times New Roman" w:cs="Times New Roman"/>
          <w:b/>
          <w:bCs/>
          <w:sz w:val="120"/>
          <w:szCs w:val="120"/>
        </w:rPr>
      </w:pPr>
    </w:p>
    <w:p w14:paraId="2687B0D1" w14:textId="260C70A0" w:rsidR="00596A3F" w:rsidRDefault="00596A3F" w:rsidP="00596A3F">
      <w:pPr>
        <w:pStyle w:val="Titre"/>
        <w:ind w:left="708"/>
        <w:jc w:val="center"/>
        <w:rPr>
          <w:rFonts w:ascii="Times New Roman" w:hAnsi="Times New Roman" w:cs="Times New Roman"/>
          <w:b/>
          <w:bCs/>
          <w:sz w:val="120"/>
          <w:szCs w:val="120"/>
        </w:rPr>
      </w:pPr>
      <w:r w:rsidRPr="00596A3F">
        <w:rPr>
          <w:rFonts w:ascii="Times New Roman" w:hAnsi="Times New Roman" w:cs="Times New Roman"/>
          <w:b/>
          <w:bCs/>
          <w:sz w:val="120"/>
          <w:szCs w:val="120"/>
        </w:rPr>
        <w:t>Rapport bibliographique n°3</w:t>
      </w:r>
    </w:p>
    <w:p w14:paraId="5E85A08B" w14:textId="3E79F54B" w:rsidR="00596A3F" w:rsidRPr="00596A3F" w:rsidRDefault="00596A3F" w:rsidP="00596A3F">
      <w:r>
        <w:t>Par Sébastien ROUVIERE</w:t>
      </w:r>
    </w:p>
    <w:p w14:paraId="42342C5D" w14:textId="77777777" w:rsidR="00596A3F" w:rsidRDefault="00596A3F" w:rsidP="00787AB1">
      <w:pPr>
        <w:pStyle w:val="Titre"/>
        <w:jc w:val="center"/>
        <w:rPr>
          <w:rFonts w:ascii="Times New Roman" w:hAnsi="Times New Roman" w:cs="Times New Roman"/>
          <w:b/>
          <w:bCs/>
          <w:sz w:val="72"/>
          <w:szCs w:val="72"/>
        </w:rPr>
      </w:pPr>
    </w:p>
    <w:p w14:paraId="40D220AD" w14:textId="77777777" w:rsidR="00596A3F" w:rsidRDefault="00596A3F" w:rsidP="00787AB1">
      <w:pPr>
        <w:pStyle w:val="Titre"/>
        <w:jc w:val="center"/>
        <w:rPr>
          <w:rFonts w:ascii="Times New Roman" w:hAnsi="Times New Roman" w:cs="Times New Roman"/>
          <w:b/>
          <w:bCs/>
          <w:sz w:val="72"/>
          <w:szCs w:val="72"/>
        </w:rPr>
      </w:pPr>
    </w:p>
    <w:p w14:paraId="2172B1A5" w14:textId="77777777" w:rsidR="00596A3F" w:rsidRDefault="00596A3F" w:rsidP="00787AB1">
      <w:pPr>
        <w:pStyle w:val="Titre"/>
        <w:jc w:val="center"/>
        <w:rPr>
          <w:rFonts w:ascii="Times New Roman" w:hAnsi="Times New Roman" w:cs="Times New Roman"/>
          <w:b/>
          <w:bCs/>
          <w:sz w:val="72"/>
          <w:szCs w:val="72"/>
        </w:rPr>
      </w:pPr>
    </w:p>
    <w:p w14:paraId="06D692F1" w14:textId="77777777" w:rsidR="00596A3F" w:rsidRDefault="00596A3F" w:rsidP="00787AB1">
      <w:pPr>
        <w:pStyle w:val="Titre"/>
        <w:jc w:val="center"/>
        <w:rPr>
          <w:rFonts w:ascii="Times New Roman" w:hAnsi="Times New Roman" w:cs="Times New Roman"/>
          <w:b/>
          <w:bCs/>
          <w:sz w:val="72"/>
          <w:szCs w:val="72"/>
        </w:rPr>
      </w:pPr>
    </w:p>
    <w:p w14:paraId="6F747FD6" w14:textId="77777777" w:rsidR="00596A3F" w:rsidRDefault="00596A3F" w:rsidP="00787AB1">
      <w:pPr>
        <w:pStyle w:val="Titre"/>
        <w:jc w:val="center"/>
        <w:rPr>
          <w:rFonts w:ascii="Times New Roman" w:hAnsi="Times New Roman" w:cs="Times New Roman"/>
          <w:b/>
          <w:bCs/>
          <w:sz w:val="72"/>
          <w:szCs w:val="72"/>
        </w:rPr>
      </w:pPr>
    </w:p>
    <w:p w14:paraId="6D379D5A" w14:textId="77777777" w:rsidR="00596A3F" w:rsidRDefault="00596A3F" w:rsidP="00787AB1">
      <w:pPr>
        <w:pStyle w:val="Titre"/>
        <w:jc w:val="center"/>
        <w:rPr>
          <w:rFonts w:ascii="Times New Roman" w:hAnsi="Times New Roman" w:cs="Times New Roman"/>
          <w:b/>
          <w:bCs/>
          <w:sz w:val="72"/>
          <w:szCs w:val="72"/>
        </w:rPr>
      </w:pPr>
    </w:p>
    <w:p w14:paraId="53BE4667" w14:textId="77777777" w:rsidR="00596A3F" w:rsidRDefault="00596A3F" w:rsidP="00787AB1">
      <w:pPr>
        <w:pStyle w:val="Titre"/>
        <w:jc w:val="center"/>
        <w:rPr>
          <w:rFonts w:ascii="Times New Roman" w:hAnsi="Times New Roman" w:cs="Times New Roman"/>
          <w:b/>
          <w:bCs/>
          <w:sz w:val="72"/>
          <w:szCs w:val="72"/>
        </w:rPr>
      </w:pPr>
    </w:p>
    <w:p w14:paraId="1D3D3A05" w14:textId="77777777" w:rsidR="00596A3F" w:rsidRDefault="00596A3F" w:rsidP="00787AB1">
      <w:pPr>
        <w:pStyle w:val="Titre"/>
        <w:jc w:val="center"/>
        <w:rPr>
          <w:rFonts w:ascii="Times New Roman" w:hAnsi="Times New Roman" w:cs="Times New Roman"/>
          <w:b/>
          <w:bCs/>
          <w:sz w:val="72"/>
          <w:szCs w:val="72"/>
        </w:rPr>
      </w:pPr>
    </w:p>
    <w:p w14:paraId="52F09F58" w14:textId="6B986267" w:rsidR="00F239B9" w:rsidRPr="00596A3F" w:rsidRDefault="00787AB1" w:rsidP="00787AB1">
      <w:pPr>
        <w:pStyle w:val="Titre"/>
        <w:jc w:val="center"/>
        <w:rPr>
          <w:rFonts w:ascii="Times New Roman" w:hAnsi="Times New Roman" w:cs="Times New Roman"/>
          <w:b/>
          <w:bCs/>
          <w:sz w:val="72"/>
          <w:szCs w:val="72"/>
        </w:rPr>
      </w:pPr>
      <w:r w:rsidRPr="00596A3F">
        <w:rPr>
          <w:rFonts w:ascii="Times New Roman" w:hAnsi="Times New Roman" w:cs="Times New Roman"/>
          <w:b/>
          <w:bCs/>
          <w:sz w:val="72"/>
          <w:szCs w:val="72"/>
        </w:rPr>
        <w:lastRenderedPageBreak/>
        <w:t>L’origine de la théorie financière : une réévaluation de l’apport de Louis Bachelier</w:t>
      </w:r>
    </w:p>
    <w:p w14:paraId="243371A1" w14:textId="649B0441" w:rsidR="00787AB1" w:rsidRPr="00596A3F" w:rsidRDefault="00787AB1" w:rsidP="00787AB1">
      <w:pPr>
        <w:rPr>
          <w:rFonts w:ascii="Times New Roman" w:hAnsi="Times New Roman" w:cs="Times New Roman"/>
        </w:rPr>
      </w:pPr>
    </w:p>
    <w:p w14:paraId="29FF187E" w14:textId="54242C6F" w:rsidR="00787AB1" w:rsidRPr="00596A3F" w:rsidRDefault="00787AB1" w:rsidP="00787AB1">
      <w:pPr>
        <w:rPr>
          <w:rFonts w:ascii="Times New Roman" w:hAnsi="Times New Roman" w:cs="Times New Roman"/>
        </w:rPr>
      </w:pPr>
      <w:r w:rsidRPr="00596A3F">
        <w:rPr>
          <w:rFonts w:ascii="Times New Roman" w:hAnsi="Times New Roman" w:cs="Times New Roman"/>
        </w:rPr>
        <w:t>Par Franck JOVANOVIC</w:t>
      </w:r>
    </w:p>
    <w:p w14:paraId="0AC990D1" w14:textId="71C56A61" w:rsidR="00787AB1" w:rsidRPr="00596A3F" w:rsidRDefault="00787AB1" w:rsidP="00787AB1">
      <w:pPr>
        <w:rPr>
          <w:rFonts w:ascii="Times New Roman" w:hAnsi="Times New Roman" w:cs="Times New Roman"/>
        </w:rPr>
      </w:pPr>
    </w:p>
    <w:p w14:paraId="3D8EFDE1" w14:textId="176C5678" w:rsidR="00787AB1" w:rsidRPr="00596A3F" w:rsidRDefault="00787AB1" w:rsidP="00787AB1">
      <w:pPr>
        <w:pStyle w:val="Titre1"/>
        <w:ind w:left="708"/>
        <w:rPr>
          <w:rFonts w:ascii="Times New Roman" w:hAnsi="Times New Roman" w:cs="Times New Roman"/>
        </w:rPr>
      </w:pPr>
      <w:r w:rsidRPr="00596A3F">
        <w:rPr>
          <w:rFonts w:ascii="Times New Roman" w:hAnsi="Times New Roman" w:cs="Times New Roman"/>
        </w:rPr>
        <w:t>I – Introduction</w:t>
      </w:r>
    </w:p>
    <w:p w14:paraId="14EA6AA5" w14:textId="323DFC6F" w:rsidR="00787AB1" w:rsidRPr="00596A3F" w:rsidRDefault="00787AB1" w:rsidP="00787AB1">
      <w:pPr>
        <w:rPr>
          <w:rFonts w:ascii="Times New Roman" w:hAnsi="Times New Roman" w:cs="Times New Roman"/>
        </w:rPr>
      </w:pPr>
    </w:p>
    <w:p w14:paraId="0F09F05C" w14:textId="77E20F50" w:rsidR="00787AB1" w:rsidRPr="00596A3F" w:rsidRDefault="00787AB1" w:rsidP="00787AB1">
      <w:pPr>
        <w:rPr>
          <w:rFonts w:ascii="Times New Roman" w:hAnsi="Times New Roman" w:cs="Times New Roman"/>
        </w:rPr>
      </w:pPr>
      <w:r w:rsidRPr="00596A3F">
        <w:rPr>
          <w:rFonts w:ascii="Times New Roman" w:hAnsi="Times New Roman" w:cs="Times New Roman"/>
        </w:rPr>
        <w:t xml:space="preserve">Les économistes contemporains s’accordent pour dire que Louis </w:t>
      </w:r>
      <w:r w:rsidR="00EE10C8" w:rsidRPr="00596A3F">
        <w:rPr>
          <w:rFonts w:ascii="Times New Roman" w:hAnsi="Times New Roman" w:cs="Times New Roman"/>
        </w:rPr>
        <w:t>Bachelier</w:t>
      </w:r>
      <w:r w:rsidRPr="00596A3F">
        <w:rPr>
          <w:rFonts w:ascii="Times New Roman" w:hAnsi="Times New Roman" w:cs="Times New Roman"/>
        </w:rPr>
        <w:t xml:space="preserve"> est le précurseur des théories financières modernes. Sa thèse datée du 29 mars 1900 est considérée comme le point de départ de la finance moderne. </w:t>
      </w:r>
      <w:r w:rsidR="00EE10C8" w:rsidRPr="00596A3F">
        <w:rPr>
          <w:rFonts w:ascii="Times New Roman" w:hAnsi="Times New Roman" w:cs="Times New Roman"/>
        </w:rPr>
        <w:t>Bachelier</w:t>
      </w:r>
      <w:r w:rsidRPr="00596A3F">
        <w:rPr>
          <w:rFonts w:ascii="Times New Roman" w:hAnsi="Times New Roman" w:cs="Times New Roman"/>
        </w:rPr>
        <w:t xml:space="preserve"> a été le premier à construire des modèles mathématiques permettant de modéliser les prix des actifs financiers basés sur les phénomènes aléatoires. Cependant, J</w:t>
      </w:r>
      <w:r w:rsidR="00EE10C8" w:rsidRPr="00596A3F">
        <w:rPr>
          <w:rFonts w:ascii="Times New Roman" w:hAnsi="Times New Roman" w:cs="Times New Roman"/>
        </w:rPr>
        <w:t>ovanovic</w:t>
      </w:r>
      <w:r w:rsidRPr="00596A3F">
        <w:rPr>
          <w:rFonts w:ascii="Times New Roman" w:hAnsi="Times New Roman" w:cs="Times New Roman"/>
        </w:rPr>
        <w:t xml:space="preserve"> se demande si </w:t>
      </w:r>
      <w:r w:rsidR="00EE10C8" w:rsidRPr="00596A3F">
        <w:rPr>
          <w:rFonts w:ascii="Times New Roman" w:hAnsi="Times New Roman" w:cs="Times New Roman"/>
        </w:rPr>
        <w:t>Bachelier</w:t>
      </w:r>
      <w:r w:rsidRPr="00596A3F">
        <w:rPr>
          <w:rFonts w:ascii="Times New Roman" w:hAnsi="Times New Roman" w:cs="Times New Roman"/>
        </w:rPr>
        <w:t xml:space="preserve"> est vraiment le précurseur. Plusieurs incohérences lui permettent de tenir cette réflexion. Premièrement, </w:t>
      </w:r>
      <w:r w:rsidR="00EE10C8" w:rsidRPr="00596A3F">
        <w:rPr>
          <w:rFonts w:ascii="Times New Roman" w:hAnsi="Times New Roman" w:cs="Times New Roman"/>
        </w:rPr>
        <w:t>Bachelier</w:t>
      </w:r>
      <w:r w:rsidRPr="00596A3F">
        <w:rPr>
          <w:rFonts w:ascii="Times New Roman" w:hAnsi="Times New Roman" w:cs="Times New Roman"/>
        </w:rPr>
        <w:t xml:space="preserve"> ne s’est jamais vraiment intéressé à la théorie financière en elle-même. Lui, cherchait juste à modéliser des phénomènes probabilistes sur des temps continus. La finance servant plus de forme i.e. un support sur lequel s’appuyer, que de fonds. Sa thèse lui sert essentiellement à développer le calcul de probabilité.</w:t>
      </w:r>
      <w:r w:rsidR="00EE10C8" w:rsidRPr="00596A3F">
        <w:rPr>
          <w:rFonts w:ascii="Times New Roman" w:hAnsi="Times New Roman" w:cs="Times New Roman"/>
        </w:rPr>
        <w:t xml:space="preserve"> La question que l’ont peut donc se poser et de savoir de qui Bachelier s’est inspiré pour soutenir sa thèse.</w:t>
      </w:r>
    </w:p>
    <w:p w14:paraId="367265C7" w14:textId="26C1771E" w:rsidR="00EE10C8" w:rsidRPr="00596A3F" w:rsidRDefault="00EE10C8" w:rsidP="00787AB1">
      <w:pPr>
        <w:rPr>
          <w:rFonts w:ascii="Times New Roman" w:hAnsi="Times New Roman" w:cs="Times New Roman"/>
        </w:rPr>
      </w:pPr>
      <w:r w:rsidRPr="00596A3F">
        <w:rPr>
          <w:rFonts w:ascii="Times New Roman" w:hAnsi="Times New Roman" w:cs="Times New Roman"/>
        </w:rPr>
        <w:t>L’auteur de cette étude a retrouvé le travail d’un économiste et mathématicien français du 19</w:t>
      </w:r>
      <w:r w:rsidRPr="00596A3F">
        <w:rPr>
          <w:rFonts w:ascii="Times New Roman" w:hAnsi="Times New Roman" w:cs="Times New Roman"/>
          <w:vertAlign w:val="superscript"/>
        </w:rPr>
        <w:t>ème</w:t>
      </w:r>
      <w:r w:rsidRPr="00596A3F">
        <w:rPr>
          <w:rFonts w:ascii="Times New Roman" w:hAnsi="Times New Roman" w:cs="Times New Roman"/>
        </w:rPr>
        <w:t xml:space="preserve"> siècle : Jules Regnault. Celui-ci publia son ouvrage « </w:t>
      </w:r>
      <w:r w:rsidRPr="00596A3F">
        <w:rPr>
          <w:rFonts w:ascii="Times New Roman" w:hAnsi="Times New Roman" w:cs="Times New Roman"/>
          <w:i/>
          <w:iCs/>
        </w:rPr>
        <w:t>Calcul des Chances et Philosophie de la Bourse</w:t>
      </w:r>
      <w:r w:rsidRPr="00596A3F">
        <w:rPr>
          <w:rFonts w:ascii="Times New Roman" w:hAnsi="Times New Roman" w:cs="Times New Roman"/>
        </w:rPr>
        <w:t> » en 1863 et, est à la base des théories des fluctuations des cours boursiers. Les similitudes entre la thèse de Bachelier et l’ouvrage de Regnault laisse à penser que le premier se serait inspiré des travaux du deuxième, bien qu’aucune référence n’y soit faite dans son travail, suppose Jovanovic.</w:t>
      </w:r>
    </w:p>
    <w:p w14:paraId="67038C8B" w14:textId="62E8A40A" w:rsidR="00EE10C8" w:rsidRPr="00596A3F" w:rsidRDefault="00EE10C8" w:rsidP="00787AB1">
      <w:pPr>
        <w:rPr>
          <w:rFonts w:ascii="Times New Roman" w:hAnsi="Times New Roman" w:cs="Times New Roman"/>
        </w:rPr>
      </w:pPr>
      <w:r w:rsidRPr="00596A3F">
        <w:rPr>
          <w:rFonts w:ascii="Times New Roman" w:hAnsi="Times New Roman" w:cs="Times New Roman"/>
        </w:rPr>
        <w:t>Jovanovic a, dans son étude, tenté d’apporter des éclaircissement</w:t>
      </w:r>
      <w:r w:rsidR="00E827D1" w:rsidRPr="00596A3F">
        <w:rPr>
          <w:rFonts w:ascii="Times New Roman" w:hAnsi="Times New Roman" w:cs="Times New Roman"/>
        </w:rPr>
        <w:t>s</w:t>
      </w:r>
      <w:r w:rsidRPr="00596A3F">
        <w:rPr>
          <w:rFonts w:ascii="Times New Roman" w:hAnsi="Times New Roman" w:cs="Times New Roman"/>
        </w:rPr>
        <w:t xml:space="preserve"> en présentant d’abord l’état des théories financières avant Bachelier, puis </w:t>
      </w:r>
      <w:r w:rsidR="00E827D1" w:rsidRPr="00596A3F">
        <w:rPr>
          <w:rFonts w:ascii="Times New Roman" w:hAnsi="Times New Roman" w:cs="Times New Roman"/>
        </w:rPr>
        <w:t>veut mesurer l’apport réel de Bachelier au monde de la finance.</w:t>
      </w:r>
    </w:p>
    <w:p w14:paraId="11E9F378" w14:textId="572E0248" w:rsidR="00E827D1" w:rsidRPr="00596A3F" w:rsidRDefault="00E827D1" w:rsidP="00787AB1">
      <w:pPr>
        <w:rPr>
          <w:rFonts w:ascii="Times New Roman" w:hAnsi="Times New Roman" w:cs="Times New Roman"/>
        </w:rPr>
      </w:pPr>
    </w:p>
    <w:p w14:paraId="1B1A6D22" w14:textId="1B1C494C" w:rsidR="00E827D1" w:rsidRPr="00596A3F" w:rsidRDefault="00E827D1" w:rsidP="00E827D1">
      <w:pPr>
        <w:pStyle w:val="Titre1"/>
        <w:ind w:left="708"/>
        <w:rPr>
          <w:rFonts w:ascii="Times New Roman" w:hAnsi="Times New Roman" w:cs="Times New Roman"/>
        </w:rPr>
      </w:pPr>
      <w:r w:rsidRPr="00596A3F">
        <w:rPr>
          <w:rFonts w:ascii="Times New Roman" w:hAnsi="Times New Roman" w:cs="Times New Roman"/>
        </w:rPr>
        <w:t>II – L’état de la théorie financière avant Bachelier</w:t>
      </w:r>
    </w:p>
    <w:p w14:paraId="273497AB" w14:textId="27AB314C" w:rsidR="00E827D1" w:rsidRPr="00596A3F" w:rsidRDefault="00E827D1" w:rsidP="00E827D1">
      <w:pPr>
        <w:rPr>
          <w:rFonts w:ascii="Times New Roman" w:hAnsi="Times New Roman" w:cs="Times New Roman"/>
        </w:rPr>
      </w:pPr>
    </w:p>
    <w:p w14:paraId="6D8EF098" w14:textId="53CD96F4" w:rsidR="00E827D1" w:rsidRPr="00596A3F" w:rsidRDefault="00E827D1" w:rsidP="00E827D1">
      <w:pPr>
        <w:pStyle w:val="Titre2"/>
        <w:ind w:left="1416"/>
        <w:rPr>
          <w:rFonts w:ascii="Times New Roman" w:hAnsi="Times New Roman" w:cs="Times New Roman"/>
        </w:rPr>
      </w:pPr>
      <w:r w:rsidRPr="00596A3F">
        <w:rPr>
          <w:rFonts w:ascii="Times New Roman" w:hAnsi="Times New Roman" w:cs="Times New Roman"/>
        </w:rPr>
        <w:t>1 – Les premiers travaux</w:t>
      </w:r>
    </w:p>
    <w:p w14:paraId="1124F54C" w14:textId="51E3123D" w:rsidR="00E827D1" w:rsidRPr="00596A3F" w:rsidRDefault="00E827D1" w:rsidP="00E827D1">
      <w:pPr>
        <w:rPr>
          <w:rFonts w:ascii="Times New Roman" w:hAnsi="Times New Roman" w:cs="Times New Roman"/>
        </w:rPr>
      </w:pPr>
    </w:p>
    <w:p w14:paraId="0F3F9FC1" w14:textId="2BB1DC1E" w:rsidR="00E827D1" w:rsidRPr="00596A3F" w:rsidRDefault="00E827D1" w:rsidP="00E827D1">
      <w:pPr>
        <w:rPr>
          <w:rFonts w:ascii="Times New Roman" w:hAnsi="Times New Roman" w:cs="Times New Roman"/>
        </w:rPr>
      </w:pPr>
      <w:r w:rsidRPr="00596A3F">
        <w:rPr>
          <w:rFonts w:ascii="Times New Roman" w:hAnsi="Times New Roman" w:cs="Times New Roman"/>
        </w:rPr>
        <w:t>C’est à la fin du 19</w:t>
      </w:r>
      <w:r w:rsidRPr="00596A3F">
        <w:rPr>
          <w:rFonts w:ascii="Times New Roman" w:hAnsi="Times New Roman" w:cs="Times New Roman"/>
          <w:vertAlign w:val="superscript"/>
        </w:rPr>
        <w:t>ème</w:t>
      </w:r>
      <w:r w:rsidRPr="00596A3F">
        <w:rPr>
          <w:rFonts w:ascii="Times New Roman" w:hAnsi="Times New Roman" w:cs="Times New Roman"/>
        </w:rPr>
        <w:t xml:space="preserve"> siècle que les premières approches originales apparaissent et vont permettre de poser les fondements de la théorie financière. Henry Lefèvre dans son travail, représente la fonction de gain d’un « joueur » avec en abscisses les différents cour</w:t>
      </w:r>
      <w:r w:rsidR="007B37C5" w:rsidRPr="00596A3F">
        <w:rPr>
          <w:rFonts w:ascii="Times New Roman" w:hAnsi="Times New Roman" w:cs="Times New Roman"/>
        </w:rPr>
        <w:t>s possibles et en ordonnées le gain ou la perte de l’opération.</w:t>
      </w:r>
      <w:r w:rsidR="00C42DAF" w:rsidRPr="00596A3F">
        <w:rPr>
          <w:rFonts w:ascii="Times New Roman" w:hAnsi="Times New Roman" w:cs="Times New Roman"/>
        </w:rPr>
        <w:t xml:space="preserve"> Ces graphiques ont permis de rendre la Bourse plus abordable aux non-initiés et on les utilise encore beaucoup aujourd’hui pour expliquer le fonctionnement des produits financiers. Le </w:t>
      </w:r>
      <w:r w:rsidR="00C42DAF" w:rsidRPr="00596A3F">
        <w:rPr>
          <w:rFonts w:ascii="Times New Roman" w:hAnsi="Times New Roman" w:cs="Times New Roman"/>
        </w:rPr>
        <w:lastRenderedPageBreak/>
        <w:t>second précurseur, dont nous avons déjà parlé, Regnault a lui aussi proposé de modéliser les fluctuations des cours boursiers via un processus de marche aléatoire.</w:t>
      </w:r>
    </w:p>
    <w:p w14:paraId="6156275D" w14:textId="41310B07" w:rsidR="00C42DAF" w:rsidRPr="00596A3F" w:rsidRDefault="00C42DAF" w:rsidP="00E827D1">
      <w:pPr>
        <w:rPr>
          <w:rFonts w:ascii="Times New Roman" w:hAnsi="Times New Roman" w:cs="Times New Roman"/>
        </w:rPr>
      </w:pPr>
    </w:p>
    <w:p w14:paraId="1180E922" w14:textId="6C3FDD1A" w:rsidR="00C42DAF" w:rsidRPr="00596A3F" w:rsidRDefault="00C42DAF" w:rsidP="00C42DAF">
      <w:pPr>
        <w:pStyle w:val="Titre2"/>
        <w:ind w:left="1416"/>
        <w:rPr>
          <w:rFonts w:ascii="Times New Roman" w:hAnsi="Times New Roman" w:cs="Times New Roman"/>
        </w:rPr>
      </w:pPr>
      <w:r w:rsidRPr="00596A3F">
        <w:rPr>
          <w:rFonts w:ascii="Times New Roman" w:hAnsi="Times New Roman" w:cs="Times New Roman"/>
        </w:rPr>
        <w:t>2 – Les sources du modèle de Jules Regnault</w:t>
      </w:r>
    </w:p>
    <w:p w14:paraId="69121C10" w14:textId="76CB881F" w:rsidR="00C42DAF" w:rsidRPr="00596A3F" w:rsidRDefault="00C42DAF" w:rsidP="00C42DAF">
      <w:pPr>
        <w:rPr>
          <w:rFonts w:ascii="Times New Roman" w:hAnsi="Times New Roman" w:cs="Times New Roman"/>
        </w:rPr>
      </w:pPr>
    </w:p>
    <w:p w14:paraId="79320631" w14:textId="72117582" w:rsidR="00C42DAF" w:rsidRPr="00596A3F" w:rsidRDefault="00C42DAF" w:rsidP="00C42DAF">
      <w:pPr>
        <w:rPr>
          <w:rFonts w:ascii="Times New Roman" w:hAnsi="Times New Roman" w:cs="Times New Roman"/>
        </w:rPr>
      </w:pPr>
      <w:r w:rsidRPr="00596A3F">
        <w:rPr>
          <w:rFonts w:ascii="Times New Roman" w:hAnsi="Times New Roman" w:cs="Times New Roman"/>
        </w:rPr>
        <w:t>Sa méthode est basée sur des analogies avec les lois générales de l’univers.</w:t>
      </w:r>
    </w:p>
    <w:p w14:paraId="22D5F0AB" w14:textId="047E8E17" w:rsidR="00C42DAF" w:rsidRPr="00596A3F" w:rsidRDefault="00C42DAF" w:rsidP="00C42DAF">
      <w:pPr>
        <w:rPr>
          <w:rFonts w:ascii="Times New Roman" w:hAnsi="Times New Roman" w:cs="Times New Roman"/>
        </w:rPr>
      </w:pPr>
    </w:p>
    <w:p w14:paraId="061DC427" w14:textId="07436061" w:rsidR="00C42DAF" w:rsidRPr="00596A3F" w:rsidRDefault="00C42DAF" w:rsidP="00C42DAF">
      <w:pPr>
        <w:pStyle w:val="Titre3"/>
        <w:ind w:left="2124"/>
        <w:rPr>
          <w:rFonts w:ascii="Times New Roman" w:hAnsi="Times New Roman" w:cs="Times New Roman"/>
        </w:rPr>
      </w:pPr>
      <w:r w:rsidRPr="00596A3F">
        <w:rPr>
          <w:rFonts w:ascii="Times New Roman" w:hAnsi="Times New Roman" w:cs="Times New Roman"/>
        </w:rPr>
        <w:t>2.1 – Une réponse scientifique à des problèmes moraux</w:t>
      </w:r>
    </w:p>
    <w:p w14:paraId="76EC5C5A" w14:textId="77777777" w:rsidR="00C42DAF" w:rsidRPr="00596A3F" w:rsidRDefault="00C42DAF" w:rsidP="00C42DAF">
      <w:pPr>
        <w:rPr>
          <w:rFonts w:ascii="Times New Roman" w:hAnsi="Times New Roman" w:cs="Times New Roman"/>
        </w:rPr>
      </w:pPr>
    </w:p>
    <w:p w14:paraId="3ED52BB3" w14:textId="7895D351" w:rsidR="00C42DAF" w:rsidRPr="00596A3F" w:rsidRDefault="00C42DAF" w:rsidP="00C42DAF">
      <w:pPr>
        <w:rPr>
          <w:rFonts w:ascii="Times New Roman" w:hAnsi="Times New Roman" w:cs="Times New Roman"/>
        </w:rPr>
      </w:pPr>
      <w:r w:rsidRPr="00596A3F">
        <w:rPr>
          <w:rFonts w:ascii="Times New Roman" w:hAnsi="Times New Roman" w:cs="Times New Roman"/>
        </w:rPr>
        <w:t xml:space="preserve">Regnault prend la défense des marchés financiers qui sont très mal vu à l’époque (en effet la spéculation est très fortement prohibée) tout en condamnant l’agiotage (pratique spéculative qui consiste à conserver des biens en comptant sur la hausse de leur prix, voir à manipuler les cours pour la produire). Regnault trace une frontière entre l’agiotage et la « véritable » spéculation. Cette frontière repose sur le critère de fréquence des opérations effectuées : </w:t>
      </w:r>
      <w:r w:rsidR="00782AB4" w:rsidRPr="00596A3F">
        <w:rPr>
          <w:rFonts w:ascii="Times New Roman" w:hAnsi="Times New Roman" w:cs="Times New Roman"/>
        </w:rPr>
        <w:t>Regnault tente de prouver qu’il n’est pas possible sur une courte période de faire de gains à la Bourse.</w:t>
      </w:r>
    </w:p>
    <w:p w14:paraId="26D8AFF5" w14:textId="61E30246" w:rsidR="00782AB4" w:rsidRPr="00596A3F" w:rsidRDefault="00782AB4" w:rsidP="00C42DAF">
      <w:pPr>
        <w:rPr>
          <w:rFonts w:ascii="Times New Roman" w:hAnsi="Times New Roman" w:cs="Times New Roman"/>
        </w:rPr>
      </w:pPr>
    </w:p>
    <w:p w14:paraId="5CDB2114" w14:textId="1AE0E9F5" w:rsidR="00782AB4" w:rsidRPr="00596A3F" w:rsidRDefault="00782AB4" w:rsidP="00782AB4">
      <w:pPr>
        <w:pStyle w:val="Titre3"/>
        <w:ind w:left="2124"/>
        <w:rPr>
          <w:rFonts w:ascii="Times New Roman" w:hAnsi="Times New Roman" w:cs="Times New Roman"/>
        </w:rPr>
      </w:pPr>
      <w:r w:rsidRPr="00596A3F">
        <w:rPr>
          <w:rFonts w:ascii="Times New Roman" w:hAnsi="Times New Roman" w:cs="Times New Roman"/>
        </w:rPr>
        <w:t>2.2 – Un cadre d’analyse déterministe</w:t>
      </w:r>
    </w:p>
    <w:p w14:paraId="417C1506" w14:textId="503F69C9" w:rsidR="00782AB4" w:rsidRPr="00596A3F" w:rsidRDefault="00782AB4" w:rsidP="00782AB4">
      <w:pPr>
        <w:rPr>
          <w:rFonts w:ascii="Times New Roman" w:hAnsi="Times New Roman" w:cs="Times New Roman"/>
        </w:rPr>
      </w:pPr>
    </w:p>
    <w:p w14:paraId="2BCA1F5C" w14:textId="45C00431" w:rsidR="00782AB4" w:rsidRPr="00596A3F" w:rsidRDefault="00782AB4" w:rsidP="00782AB4">
      <w:pPr>
        <w:rPr>
          <w:rFonts w:ascii="Times New Roman" w:hAnsi="Times New Roman" w:cs="Times New Roman"/>
        </w:rPr>
      </w:pPr>
      <w:r w:rsidRPr="00596A3F">
        <w:rPr>
          <w:rFonts w:ascii="Times New Roman" w:hAnsi="Times New Roman" w:cs="Times New Roman"/>
        </w:rPr>
        <w:t>Au 19</w:t>
      </w:r>
      <w:r w:rsidRPr="00596A3F">
        <w:rPr>
          <w:rFonts w:ascii="Times New Roman" w:hAnsi="Times New Roman" w:cs="Times New Roman"/>
          <w:vertAlign w:val="superscript"/>
        </w:rPr>
        <w:t>ème</w:t>
      </w:r>
      <w:r w:rsidRPr="00596A3F">
        <w:rPr>
          <w:rFonts w:ascii="Times New Roman" w:hAnsi="Times New Roman" w:cs="Times New Roman"/>
        </w:rPr>
        <w:t xml:space="preserve"> siècle, le monde est considéré comme entièrement déterministe. L’état de l’Univers est parfaitement prévisible est l’homme, dû à son ignorance doit estimer les causes responsables de divers phénomènes. On distingue alors des causes dites accidentelles (liés à l’ignorance de l’homme) et les causes constantes (prévisibles). Le scientifique qui utilise la loi normale peut éliminer les causes accidentelles car elles se compensent des deux cotés de la moyenne. Ne reste que les causes constantes, qui permettent selon Regnault de reconnaître les « bons » spéculateurs. Ainsi, la loi normale occupe une place centrale dans la théorie de Regnault.</w:t>
      </w:r>
    </w:p>
    <w:p w14:paraId="726DB4EC" w14:textId="75C2BBDD" w:rsidR="00782AB4" w:rsidRPr="00596A3F" w:rsidRDefault="00782AB4" w:rsidP="00782AB4">
      <w:pPr>
        <w:rPr>
          <w:rFonts w:ascii="Times New Roman" w:hAnsi="Times New Roman" w:cs="Times New Roman"/>
        </w:rPr>
      </w:pPr>
    </w:p>
    <w:p w14:paraId="4AAE107C" w14:textId="79424326" w:rsidR="00782AB4" w:rsidRPr="00596A3F" w:rsidRDefault="00782AB4" w:rsidP="00782AB4">
      <w:pPr>
        <w:pStyle w:val="Titre3"/>
        <w:ind w:left="2124"/>
        <w:rPr>
          <w:rFonts w:ascii="Times New Roman" w:hAnsi="Times New Roman" w:cs="Times New Roman"/>
        </w:rPr>
      </w:pPr>
      <w:r w:rsidRPr="00596A3F">
        <w:rPr>
          <w:rFonts w:ascii="Times New Roman" w:hAnsi="Times New Roman" w:cs="Times New Roman"/>
        </w:rPr>
        <w:t>2.3 – Sa méthode</w:t>
      </w:r>
    </w:p>
    <w:p w14:paraId="7E170B2D" w14:textId="5514BFA6" w:rsidR="00782AB4" w:rsidRPr="00596A3F" w:rsidRDefault="00782AB4" w:rsidP="00782AB4">
      <w:pPr>
        <w:rPr>
          <w:rFonts w:ascii="Times New Roman" w:hAnsi="Times New Roman" w:cs="Times New Roman"/>
        </w:rPr>
      </w:pPr>
    </w:p>
    <w:p w14:paraId="1809185A" w14:textId="0612F09F" w:rsidR="00782AB4" w:rsidRPr="00596A3F" w:rsidRDefault="00782AB4" w:rsidP="00782AB4">
      <w:pPr>
        <w:rPr>
          <w:rFonts w:ascii="Times New Roman" w:hAnsi="Times New Roman" w:cs="Times New Roman"/>
        </w:rPr>
      </w:pPr>
      <w:r w:rsidRPr="00596A3F">
        <w:rPr>
          <w:rFonts w:ascii="Times New Roman" w:hAnsi="Times New Roman" w:cs="Times New Roman"/>
        </w:rPr>
        <w:t xml:space="preserve">Il construit sa théorie en cinq étapes successives : </w:t>
      </w:r>
    </w:p>
    <w:p w14:paraId="17D6F887" w14:textId="2F889AA3" w:rsidR="00782AB4" w:rsidRPr="00596A3F" w:rsidRDefault="00782AB4" w:rsidP="00782AB4">
      <w:pPr>
        <w:pStyle w:val="Paragraphedeliste"/>
        <w:numPr>
          <w:ilvl w:val="0"/>
          <w:numId w:val="1"/>
        </w:numPr>
        <w:rPr>
          <w:rFonts w:ascii="Times New Roman" w:hAnsi="Times New Roman" w:cs="Times New Roman"/>
        </w:rPr>
      </w:pPr>
      <w:r w:rsidRPr="00596A3F">
        <w:rPr>
          <w:rFonts w:ascii="Times New Roman" w:hAnsi="Times New Roman" w:cs="Times New Roman"/>
        </w:rPr>
        <w:t>Il suggère une relation entre le temps et l’écart des cours. Suggestion basée sur l’observation empirique de plus de 900 données portant sur la période 1823-1862.</w:t>
      </w:r>
    </w:p>
    <w:p w14:paraId="03ECB0F6" w14:textId="77777777" w:rsidR="00B15058" w:rsidRPr="00596A3F" w:rsidRDefault="00782AB4" w:rsidP="00B15058">
      <w:pPr>
        <w:pStyle w:val="Paragraphedeliste"/>
        <w:numPr>
          <w:ilvl w:val="0"/>
          <w:numId w:val="1"/>
        </w:numPr>
        <w:rPr>
          <w:rFonts w:ascii="Times New Roman" w:hAnsi="Times New Roman" w:cs="Times New Roman"/>
        </w:rPr>
      </w:pPr>
      <w:r w:rsidRPr="00596A3F">
        <w:rPr>
          <w:rFonts w:ascii="Times New Roman" w:hAnsi="Times New Roman" w:cs="Times New Roman"/>
        </w:rPr>
        <w:t>Observation empirique ce ces deux variables</w:t>
      </w:r>
      <w:r w:rsidR="00B15058" w:rsidRPr="00596A3F">
        <w:rPr>
          <w:rFonts w:ascii="Times New Roman" w:hAnsi="Times New Roman" w:cs="Times New Roman"/>
        </w:rPr>
        <w:t> : -      écarts égaux pour des temps égaux.</w:t>
      </w:r>
    </w:p>
    <w:p w14:paraId="2A4D8CAF" w14:textId="77777777" w:rsidR="00B15058" w:rsidRPr="00596A3F" w:rsidRDefault="00B15058" w:rsidP="00B15058">
      <w:pPr>
        <w:pStyle w:val="Paragraphedeliste"/>
        <w:numPr>
          <w:ilvl w:val="0"/>
          <w:numId w:val="2"/>
        </w:numPr>
        <w:rPr>
          <w:rFonts w:ascii="Times New Roman" w:hAnsi="Times New Roman" w:cs="Times New Roman"/>
        </w:rPr>
      </w:pPr>
      <w:r w:rsidRPr="00596A3F">
        <w:rPr>
          <w:rFonts w:ascii="Times New Roman" w:hAnsi="Times New Roman" w:cs="Times New Roman"/>
        </w:rPr>
        <w:t>Les écarts diminuent pour des temps plus rapprochés et augmentent pour des temps plus éloignés.</w:t>
      </w:r>
    </w:p>
    <w:p w14:paraId="60F1E583" w14:textId="117AFFEF" w:rsidR="00B15058" w:rsidRPr="00596A3F" w:rsidRDefault="00B15058" w:rsidP="00B15058">
      <w:pPr>
        <w:pStyle w:val="Paragraphedeliste"/>
        <w:ind w:left="5232"/>
        <w:rPr>
          <w:rFonts w:ascii="Times New Roman" w:hAnsi="Times New Roman" w:cs="Times New Roman"/>
        </w:rPr>
      </w:pPr>
    </w:p>
    <w:p w14:paraId="4F0CF226" w14:textId="487EC865" w:rsidR="00B15058" w:rsidRPr="00596A3F" w:rsidRDefault="00B15058" w:rsidP="00782AB4">
      <w:pPr>
        <w:pStyle w:val="Paragraphedeliste"/>
        <w:numPr>
          <w:ilvl w:val="0"/>
          <w:numId w:val="1"/>
        </w:numPr>
        <w:rPr>
          <w:rFonts w:ascii="Times New Roman" w:hAnsi="Times New Roman" w:cs="Times New Roman"/>
        </w:rPr>
      </w:pPr>
      <w:r w:rsidRPr="00596A3F">
        <w:rPr>
          <w:rFonts w:ascii="Times New Roman" w:hAnsi="Times New Roman" w:cs="Times New Roman"/>
        </w:rPr>
        <w:t>Déduction de sa loi des écarts : « </w:t>
      </w:r>
      <w:r w:rsidRPr="00596A3F">
        <w:rPr>
          <w:rFonts w:ascii="Times New Roman" w:hAnsi="Times New Roman" w:cs="Times New Roman"/>
          <w:i/>
          <w:iCs/>
        </w:rPr>
        <w:t>l’écart des cours est en raison directe de la racine carrée des temps </w:t>
      </w:r>
      <w:r w:rsidRPr="00596A3F">
        <w:rPr>
          <w:rFonts w:ascii="Times New Roman" w:hAnsi="Times New Roman" w:cs="Times New Roman"/>
        </w:rPr>
        <w:t>».</w:t>
      </w:r>
    </w:p>
    <w:p w14:paraId="1D44892C" w14:textId="34C1A0A3" w:rsidR="00B15058" w:rsidRPr="00596A3F" w:rsidRDefault="00B15058" w:rsidP="00B15058">
      <w:pPr>
        <w:pStyle w:val="Paragraphedeliste"/>
        <w:numPr>
          <w:ilvl w:val="0"/>
          <w:numId w:val="1"/>
        </w:numPr>
        <w:rPr>
          <w:rFonts w:ascii="Times New Roman" w:hAnsi="Times New Roman" w:cs="Times New Roman"/>
        </w:rPr>
      </w:pPr>
      <w:r w:rsidRPr="00596A3F">
        <w:rPr>
          <w:rFonts w:ascii="Times New Roman" w:hAnsi="Times New Roman" w:cs="Times New Roman"/>
        </w:rPr>
        <w:t>Il propose un parallèle entre cette nouvelle loi et des lois naturelles déjà connues.</w:t>
      </w:r>
    </w:p>
    <w:p w14:paraId="0B48B01F" w14:textId="4BB06358" w:rsidR="00B15058" w:rsidRPr="00596A3F" w:rsidRDefault="00B15058" w:rsidP="00782AB4">
      <w:pPr>
        <w:pStyle w:val="Paragraphedeliste"/>
        <w:numPr>
          <w:ilvl w:val="0"/>
          <w:numId w:val="1"/>
        </w:numPr>
        <w:rPr>
          <w:rFonts w:ascii="Times New Roman" w:hAnsi="Times New Roman" w:cs="Times New Roman"/>
        </w:rPr>
      </w:pPr>
      <w:r w:rsidRPr="00596A3F">
        <w:rPr>
          <w:rFonts w:ascii="Times New Roman" w:hAnsi="Times New Roman" w:cs="Times New Roman"/>
        </w:rPr>
        <w:t>Il teste empiriquement cette loi.</w:t>
      </w:r>
    </w:p>
    <w:p w14:paraId="591418B3" w14:textId="77777777" w:rsidR="00B15058" w:rsidRPr="00596A3F" w:rsidRDefault="00B15058" w:rsidP="00B15058">
      <w:pPr>
        <w:rPr>
          <w:rFonts w:ascii="Times New Roman" w:hAnsi="Times New Roman" w:cs="Times New Roman"/>
        </w:rPr>
      </w:pPr>
      <w:r w:rsidRPr="00596A3F">
        <w:rPr>
          <w:rFonts w:ascii="Times New Roman" w:hAnsi="Times New Roman" w:cs="Times New Roman"/>
        </w:rPr>
        <w:lastRenderedPageBreak/>
        <w:t>On peur se rendre compte que l’observation joue un rôle important dans son raisonnement. De plus, les tests empiriques ne viennent qu’après avoir comparée la loi supposée avec les lois naturelles déjà existantes.</w:t>
      </w:r>
    </w:p>
    <w:p w14:paraId="09BB548A" w14:textId="77777777" w:rsidR="00B15058" w:rsidRPr="00596A3F" w:rsidRDefault="00B15058" w:rsidP="00B15058">
      <w:pPr>
        <w:rPr>
          <w:rFonts w:ascii="Times New Roman" w:hAnsi="Times New Roman" w:cs="Times New Roman"/>
        </w:rPr>
      </w:pPr>
    </w:p>
    <w:p w14:paraId="48DFF2A5" w14:textId="286EB505" w:rsidR="00B15058" w:rsidRPr="00596A3F" w:rsidRDefault="00B15058" w:rsidP="00B15058">
      <w:pPr>
        <w:pStyle w:val="Titre2"/>
        <w:ind w:left="1416"/>
        <w:rPr>
          <w:rFonts w:ascii="Times New Roman" w:hAnsi="Times New Roman" w:cs="Times New Roman"/>
        </w:rPr>
      </w:pPr>
      <w:r w:rsidRPr="00596A3F">
        <w:rPr>
          <w:rFonts w:ascii="Times New Roman" w:hAnsi="Times New Roman" w:cs="Times New Roman"/>
        </w:rPr>
        <w:t xml:space="preserve">3 – Le modèle du joueur de Regnault </w:t>
      </w:r>
    </w:p>
    <w:p w14:paraId="3A233724" w14:textId="74072E00" w:rsidR="00B15058" w:rsidRPr="00596A3F" w:rsidRDefault="00B15058" w:rsidP="00B15058">
      <w:pPr>
        <w:rPr>
          <w:rFonts w:ascii="Times New Roman" w:hAnsi="Times New Roman" w:cs="Times New Roman"/>
        </w:rPr>
      </w:pPr>
    </w:p>
    <w:p w14:paraId="527CB29B" w14:textId="37D2E7E6" w:rsidR="00B15058" w:rsidRPr="00596A3F" w:rsidRDefault="00B15058" w:rsidP="00B15058">
      <w:pPr>
        <w:rPr>
          <w:rFonts w:ascii="Times New Roman" w:hAnsi="Times New Roman" w:cs="Times New Roman"/>
        </w:rPr>
      </w:pPr>
      <w:r w:rsidRPr="00596A3F">
        <w:rPr>
          <w:rFonts w:ascii="Times New Roman" w:hAnsi="Times New Roman" w:cs="Times New Roman"/>
        </w:rPr>
        <w:t xml:space="preserve">L’objectif de Regnault est de condamner le jeu et d’encourager la véritable spéculation. Pour ce faire, il construit deux modèles, l’un relatif au jeu et l’autre à la spéculation ; le premier démontrant l’inévitable ruine du joueur et le second le possible enrichissement du spéculateur. L’intérêt du modèle du joueur est de proposer une modélisation des fluctuations des cours boursiers calquée sur le modèle probabiliste binomial qui correspond à un jeu de pile ou face (en Bourse soit on réalise un gain, soit on réalise une perte). L’étude ne présente pas le second modèle, mais laisse la possibilité au lecteur d’aller lire l’étude de Jovanovic et Le </w:t>
      </w:r>
      <w:proofErr w:type="spellStart"/>
      <w:r w:rsidRPr="00596A3F">
        <w:rPr>
          <w:rFonts w:ascii="Times New Roman" w:hAnsi="Times New Roman" w:cs="Times New Roman"/>
        </w:rPr>
        <w:t>Grall</w:t>
      </w:r>
      <w:proofErr w:type="spellEnd"/>
      <w:r w:rsidRPr="00596A3F">
        <w:rPr>
          <w:rFonts w:ascii="Times New Roman" w:hAnsi="Times New Roman" w:cs="Times New Roman"/>
        </w:rPr>
        <w:t xml:space="preserve"> (2001).</w:t>
      </w:r>
    </w:p>
    <w:p w14:paraId="31173FB1" w14:textId="03728A65" w:rsidR="00B15058" w:rsidRPr="00596A3F" w:rsidRDefault="00B15058" w:rsidP="00B15058">
      <w:pPr>
        <w:rPr>
          <w:rFonts w:ascii="Times New Roman" w:hAnsi="Times New Roman" w:cs="Times New Roman"/>
        </w:rPr>
      </w:pPr>
    </w:p>
    <w:p w14:paraId="5C3404E7" w14:textId="67A5A24E" w:rsidR="002D685D" w:rsidRPr="00596A3F" w:rsidRDefault="002D685D" w:rsidP="002D685D">
      <w:pPr>
        <w:pStyle w:val="Titre3"/>
        <w:ind w:left="2124"/>
        <w:rPr>
          <w:rFonts w:ascii="Times New Roman" w:hAnsi="Times New Roman" w:cs="Times New Roman"/>
        </w:rPr>
      </w:pPr>
      <w:r w:rsidRPr="00596A3F">
        <w:rPr>
          <w:rFonts w:ascii="Times New Roman" w:hAnsi="Times New Roman" w:cs="Times New Roman"/>
        </w:rPr>
        <w:t>3.1 - Premier facteur responsable du mouvement des prix : l’information</w:t>
      </w:r>
    </w:p>
    <w:p w14:paraId="5850752F" w14:textId="21AC66AA" w:rsidR="002D685D" w:rsidRPr="00596A3F" w:rsidRDefault="002D685D" w:rsidP="002D685D">
      <w:pPr>
        <w:rPr>
          <w:rFonts w:ascii="Times New Roman" w:hAnsi="Times New Roman" w:cs="Times New Roman"/>
        </w:rPr>
      </w:pPr>
    </w:p>
    <w:p w14:paraId="6DEB5262" w14:textId="57EE0FF9" w:rsidR="002D685D" w:rsidRPr="00596A3F" w:rsidRDefault="002D685D" w:rsidP="002D685D">
      <w:pPr>
        <w:rPr>
          <w:rFonts w:ascii="Times New Roman" w:hAnsi="Times New Roman" w:cs="Times New Roman"/>
        </w:rPr>
      </w:pPr>
      <w:r w:rsidRPr="00596A3F">
        <w:rPr>
          <w:rFonts w:ascii="Times New Roman" w:hAnsi="Times New Roman" w:cs="Times New Roman"/>
        </w:rPr>
        <w:t>Le joueur, contrairement au spéculateur, n’est intéressé que par la plus-value et l’obtention de résultats dans un laps de temps réduit. Il cherchera donc à bénéficier d’une variation brutale des cours ce qui ne peut se produire que via des causes accidentelles. Pour Regnault, ces variations résultent de l’arrivée de nouvelles informations car, toujours selon lui, le cours d’un titre reflète toute l’information que l’on possède sur celui-ci (ainsi Regnault énonçait bien avant l’heure, la théorie de l’efficience des marchés financiers même si l’auteur considère que Regnault n’est en aucun cas à l’origine de cette théorie). De ce premier facteur, il en retire l’hypothèse que les mouvements des cours boursiers sont indépendants des mouvements des cours passés.</w:t>
      </w:r>
    </w:p>
    <w:p w14:paraId="62E79EA5" w14:textId="6ABDFBF3" w:rsidR="002D685D" w:rsidRPr="00596A3F" w:rsidRDefault="002D685D" w:rsidP="002D685D">
      <w:pPr>
        <w:rPr>
          <w:rFonts w:ascii="Times New Roman" w:hAnsi="Times New Roman" w:cs="Times New Roman"/>
        </w:rPr>
      </w:pPr>
    </w:p>
    <w:p w14:paraId="15779B95" w14:textId="42E9D45B" w:rsidR="002D685D" w:rsidRPr="00596A3F" w:rsidRDefault="002D685D" w:rsidP="002D685D">
      <w:pPr>
        <w:pStyle w:val="Titre3"/>
        <w:ind w:left="1416"/>
        <w:rPr>
          <w:rFonts w:ascii="Times New Roman" w:hAnsi="Times New Roman" w:cs="Times New Roman"/>
        </w:rPr>
      </w:pPr>
      <w:r w:rsidRPr="00596A3F">
        <w:rPr>
          <w:rFonts w:ascii="Times New Roman" w:hAnsi="Times New Roman" w:cs="Times New Roman"/>
        </w:rPr>
        <w:t>3.2 – Second facteur : l’hétérogénéité des agents</w:t>
      </w:r>
    </w:p>
    <w:p w14:paraId="1F846D7E" w14:textId="36694AB9" w:rsidR="002D685D" w:rsidRPr="00596A3F" w:rsidRDefault="002D685D" w:rsidP="002D685D">
      <w:pPr>
        <w:rPr>
          <w:rFonts w:ascii="Times New Roman" w:hAnsi="Times New Roman" w:cs="Times New Roman"/>
        </w:rPr>
      </w:pPr>
    </w:p>
    <w:p w14:paraId="00646DC8" w14:textId="32C51C77" w:rsidR="002D685D" w:rsidRPr="00596A3F" w:rsidRDefault="002D685D" w:rsidP="002D685D">
      <w:pPr>
        <w:rPr>
          <w:rFonts w:ascii="Times New Roman" w:hAnsi="Times New Roman" w:cs="Times New Roman"/>
        </w:rPr>
      </w:pPr>
      <w:r w:rsidRPr="00596A3F">
        <w:rPr>
          <w:rFonts w:ascii="Times New Roman" w:hAnsi="Times New Roman" w:cs="Times New Roman"/>
        </w:rPr>
        <w:t>Bien que l’information soit publique, l’évaluation des effets de chaque évènement est propre à chaque intervenant, et ces cette diversité d’opinions qui permet les échanges. Ces évaluations sont toutefois soumises à l’erreur mais suivent une loi précise : la loi normale.</w:t>
      </w:r>
      <w:r w:rsidR="00170B3D" w:rsidRPr="00596A3F">
        <w:rPr>
          <w:rFonts w:ascii="Times New Roman" w:hAnsi="Times New Roman" w:cs="Times New Roman"/>
        </w:rPr>
        <w:t xml:space="preserve"> Toutes les estimations seront réparties de manière égale autour de la moyenne. Ont peut alors distinguer deux groupes d’opérateurs : les « </w:t>
      </w:r>
      <w:r w:rsidR="00170B3D" w:rsidRPr="00596A3F">
        <w:rPr>
          <w:rFonts w:ascii="Times New Roman" w:hAnsi="Times New Roman" w:cs="Times New Roman"/>
          <w:i/>
          <w:iCs/>
        </w:rPr>
        <w:t>haussiers</w:t>
      </w:r>
      <w:r w:rsidR="00170B3D" w:rsidRPr="00596A3F">
        <w:rPr>
          <w:rFonts w:ascii="Times New Roman" w:hAnsi="Times New Roman" w:cs="Times New Roman"/>
        </w:rPr>
        <w:t> » et les « </w:t>
      </w:r>
      <w:r w:rsidR="00170B3D" w:rsidRPr="00596A3F">
        <w:rPr>
          <w:rFonts w:ascii="Times New Roman" w:hAnsi="Times New Roman" w:cs="Times New Roman"/>
          <w:i/>
          <w:iCs/>
        </w:rPr>
        <w:t>baissiers</w:t>
      </w:r>
      <w:r w:rsidR="00170B3D" w:rsidRPr="00596A3F">
        <w:rPr>
          <w:rFonts w:ascii="Times New Roman" w:hAnsi="Times New Roman" w:cs="Times New Roman"/>
        </w:rPr>
        <w:t> ». Cette répartition permet d’expliquer les mouvements des cours lorsqu’aucune nouvelle information n’arrive sur le marché.</w:t>
      </w:r>
    </w:p>
    <w:p w14:paraId="4EE1D500" w14:textId="48B53DB0" w:rsidR="00170B3D" w:rsidRPr="00596A3F" w:rsidRDefault="00170B3D" w:rsidP="002D685D">
      <w:pPr>
        <w:rPr>
          <w:rFonts w:ascii="Times New Roman" w:hAnsi="Times New Roman" w:cs="Times New Roman"/>
        </w:rPr>
      </w:pPr>
    </w:p>
    <w:p w14:paraId="6C0C56DC" w14:textId="0814490F" w:rsidR="00170B3D" w:rsidRDefault="00170B3D" w:rsidP="002D685D">
      <w:pPr>
        <w:rPr>
          <w:rFonts w:ascii="Times New Roman" w:hAnsi="Times New Roman" w:cs="Times New Roman"/>
        </w:rPr>
      </w:pPr>
      <w:r w:rsidRPr="00596A3F">
        <w:rPr>
          <w:rFonts w:ascii="Times New Roman" w:hAnsi="Times New Roman" w:cs="Times New Roman"/>
        </w:rPr>
        <w:t>Le modèle du joueur repose donc sur ces deux types de mouvements de court terme ; le premier résulte de l’arrivée de nouvelles informations sur le marché, le second de l’évaluation subjective des conséquences de ces informations. Ces hypothèses, traduites en langage probabiliste, permettent à Regnault de construire un modèle de marche aléatoire. Il reste maintenant à montrer de quelle manière Regnault obtient, à partir des cinq étapes résumées précédemment, sa « loi des écarts ».</w:t>
      </w:r>
    </w:p>
    <w:p w14:paraId="0D438617" w14:textId="727BD853" w:rsidR="00596A3F" w:rsidRDefault="00596A3F" w:rsidP="002D685D">
      <w:pPr>
        <w:rPr>
          <w:rFonts w:ascii="Times New Roman" w:hAnsi="Times New Roman" w:cs="Times New Roman"/>
        </w:rPr>
      </w:pPr>
    </w:p>
    <w:p w14:paraId="1426DC4B" w14:textId="77777777" w:rsidR="00596A3F" w:rsidRPr="00596A3F" w:rsidRDefault="00596A3F" w:rsidP="002D685D">
      <w:pPr>
        <w:rPr>
          <w:rFonts w:ascii="Times New Roman" w:hAnsi="Times New Roman" w:cs="Times New Roman"/>
        </w:rPr>
      </w:pPr>
    </w:p>
    <w:p w14:paraId="75F7744A" w14:textId="780B2A9A" w:rsidR="00170B3D" w:rsidRPr="00596A3F" w:rsidRDefault="00170B3D" w:rsidP="00CB23ED">
      <w:pPr>
        <w:pStyle w:val="Titre3"/>
        <w:ind w:left="2124"/>
        <w:rPr>
          <w:rFonts w:ascii="Times New Roman" w:hAnsi="Times New Roman" w:cs="Times New Roman"/>
        </w:rPr>
      </w:pPr>
      <w:r w:rsidRPr="00596A3F">
        <w:rPr>
          <w:rFonts w:ascii="Times New Roman" w:hAnsi="Times New Roman" w:cs="Times New Roman"/>
        </w:rPr>
        <w:lastRenderedPageBreak/>
        <w:t>3.3 – La loi des écarts</w:t>
      </w:r>
    </w:p>
    <w:p w14:paraId="5F6E58FE" w14:textId="2758FCA4" w:rsidR="00170B3D" w:rsidRPr="00596A3F" w:rsidRDefault="00170B3D" w:rsidP="00170B3D">
      <w:pPr>
        <w:rPr>
          <w:rFonts w:ascii="Times New Roman" w:hAnsi="Times New Roman" w:cs="Times New Roman"/>
        </w:rPr>
      </w:pPr>
    </w:p>
    <w:p w14:paraId="6A95FDC8" w14:textId="17E4AEBC" w:rsidR="00B15058" w:rsidRPr="00596A3F" w:rsidRDefault="00CB23ED" w:rsidP="00CB23ED">
      <w:pPr>
        <w:rPr>
          <w:rFonts w:ascii="Times New Roman" w:hAnsi="Times New Roman" w:cs="Times New Roman"/>
        </w:rPr>
      </w:pPr>
      <w:r w:rsidRPr="00596A3F">
        <w:rPr>
          <w:rFonts w:ascii="Times New Roman" w:hAnsi="Times New Roman" w:cs="Times New Roman"/>
        </w:rPr>
        <w:t>Des données qu’il a pu observer, Regnault constate que, sur une très longue période, les écarts moyens pour une période de temps donnée sont sensiblement égaux et que plus la période de temps considérée est courte, plus ces écarts sont faibles. De plus, si la période de temps considérée est réduite de moitié, l’écart est quant à lui divisé par moins que deux. D’où sa formule précédemment citée «</w:t>
      </w:r>
      <w:r w:rsidRPr="00596A3F">
        <w:rPr>
          <w:rFonts w:ascii="Times New Roman" w:hAnsi="Times New Roman" w:cs="Times New Roman"/>
          <w:i/>
          <w:iCs/>
        </w:rPr>
        <w:t xml:space="preserve"> l’écart des cours est en raison directe de la racine carrée des temps </w:t>
      </w:r>
      <w:r w:rsidRPr="00596A3F">
        <w:rPr>
          <w:rFonts w:ascii="Times New Roman" w:hAnsi="Times New Roman" w:cs="Times New Roman"/>
        </w:rPr>
        <w:t>». </w:t>
      </w:r>
    </w:p>
    <w:p w14:paraId="794F1F72" w14:textId="0BD2B92F" w:rsidR="00CB23ED" w:rsidRPr="00596A3F" w:rsidRDefault="00CB23ED" w:rsidP="00CB23ED">
      <w:pPr>
        <w:rPr>
          <w:rFonts w:ascii="Times New Roman" w:hAnsi="Times New Roman" w:cs="Times New Roman"/>
        </w:rPr>
      </w:pPr>
      <w:r w:rsidRPr="00596A3F">
        <w:rPr>
          <w:rFonts w:ascii="Times New Roman" w:hAnsi="Times New Roman" w:cs="Times New Roman"/>
        </w:rPr>
        <w:t>De ce fait, le modèle de Regnault repose sur deux idées fondamentales : d’abord les prévisions des mouvements des cours futurs et impossible. Ensuite, bien que cette prévision ne puisse se faire, on peut déterminer mathématiquement l’écart moyen des cours.</w:t>
      </w:r>
    </w:p>
    <w:p w14:paraId="100DF65A" w14:textId="535E3EF8" w:rsidR="00CB23ED" w:rsidRPr="00596A3F" w:rsidRDefault="00CB23ED" w:rsidP="00CB23ED">
      <w:pPr>
        <w:spacing w:after="0" w:line="240" w:lineRule="auto"/>
        <w:rPr>
          <w:rFonts w:ascii="Times New Roman" w:eastAsia="Times New Roman" w:hAnsi="Times New Roman" w:cs="Times New Roman"/>
          <w:lang w:eastAsia="fr-FR"/>
        </w:rPr>
      </w:pPr>
      <w:r w:rsidRPr="00596A3F">
        <w:rPr>
          <w:rFonts w:ascii="Times New Roman" w:eastAsia="Times New Roman" w:hAnsi="Times New Roman" w:cs="Times New Roman"/>
          <w:lang w:eastAsia="fr-FR"/>
        </w:rPr>
        <w:t>En définitive, Regnault être le premier à avoir proposé un modèle de marche aléatoire pour     expliquer les variations des cours boursiers. Il pose ainsi les principales bases de la théorie des marchés financiers que l’on retrouve en 1900, dans la thèse de Bachelier.</w:t>
      </w:r>
    </w:p>
    <w:p w14:paraId="05A26FA0" w14:textId="77777777" w:rsidR="00CB23ED" w:rsidRPr="00596A3F" w:rsidRDefault="00CB23ED" w:rsidP="00CB23ED">
      <w:pPr>
        <w:spacing w:after="0" w:line="240" w:lineRule="auto"/>
        <w:rPr>
          <w:rFonts w:ascii="Times New Roman" w:eastAsia="Times New Roman" w:hAnsi="Times New Roman" w:cs="Times New Roman"/>
          <w:lang w:eastAsia="fr-FR"/>
        </w:rPr>
      </w:pPr>
    </w:p>
    <w:p w14:paraId="4368D88C" w14:textId="28484608" w:rsidR="00CB23ED" w:rsidRPr="00596A3F" w:rsidRDefault="00CB23ED" w:rsidP="00CB23ED">
      <w:pPr>
        <w:spacing w:after="0" w:line="240" w:lineRule="auto"/>
        <w:rPr>
          <w:rFonts w:ascii="Times New Roman" w:eastAsia="Times New Roman" w:hAnsi="Times New Roman" w:cs="Times New Roman"/>
          <w:lang w:eastAsia="fr-FR"/>
        </w:rPr>
      </w:pPr>
    </w:p>
    <w:p w14:paraId="77B36C35" w14:textId="394B1C26" w:rsidR="00CB23ED" w:rsidRPr="00596A3F" w:rsidRDefault="00CB23ED" w:rsidP="00CB23ED">
      <w:pPr>
        <w:spacing w:after="0" w:line="240" w:lineRule="auto"/>
        <w:rPr>
          <w:rFonts w:ascii="Times New Roman" w:eastAsia="Times New Roman" w:hAnsi="Times New Roman" w:cs="Times New Roman"/>
          <w:lang w:eastAsia="fr-FR"/>
        </w:rPr>
      </w:pPr>
    </w:p>
    <w:p w14:paraId="1183B10E" w14:textId="43A104B9" w:rsidR="00CB23ED" w:rsidRPr="00596A3F" w:rsidRDefault="00CB23ED" w:rsidP="00CB23ED">
      <w:pPr>
        <w:pStyle w:val="Titre1"/>
        <w:ind w:left="708"/>
        <w:rPr>
          <w:rFonts w:ascii="Times New Roman" w:eastAsia="Times New Roman" w:hAnsi="Times New Roman" w:cs="Times New Roman"/>
          <w:lang w:eastAsia="fr-FR"/>
        </w:rPr>
      </w:pPr>
      <w:r w:rsidRPr="00596A3F">
        <w:rPr>
          <w:rFonts w:ascii="Times New Roman" w:eastAsia="Times New Roman" w:hAnsi="Times New Roman" w:cs="Times New Roman"/>
          <w:lang w:eastAsia="fr-FR"/>
        </w:rPr>
        <w:t>III – La contribution de Louis Bachelier à la théorie financière</w:t>
      </w:r>
    </w:p>
    <w:p w14:paraId="133EFE82" w14:textId="72B677C6" w:rsidR="00CB23ED" w:rsidRPr="00596A3F" w:rsidRDefault="00CB23ED" w:rsidP="00CB23ED">
      <w:pPr>
        <w:rPr>
          <w:rFonts w:ascii="Times New Roman" w:hAnsi="Times New Roman" w:cs="Times New Roman"/>
          <w:lang w:eastAsia="fr-FR"/>
        </w:rPr>
      </w:pPr>
    </w:p>
    <w:p w14:paraId="5D1DC9C2" w14:textId="68FFF647" w:rsidR="00CB23ED" w:rsidRPr="00596A3F" w:rsidRDefault="00CB23ED" w:rsidP="00CB23ED">
      <w:pPr>
        <w:pStyle w:val="Titre2"/>
        <w:ind w:left="1416"/>
        <w:rPr>
          <w:rFonts w:ascii="Times New Roman" w:hAnsi="Times New Roman" w:cs="Times New Roman"/>
          <w:lang w:eastAsia="fr-FR"/>
        </w:rPr>
      </w:pPr>
      <w:r w:rsidRPr="00596A3F">
        <w:rPr>
          <w:rFonts w:ascii="Times New Roman" w:hAnsi="Times New Roman" w:cs="Times New Roman"/>
          <w:lang w:eastAsia="fr-FR"/>
        </w:rPr>
        <w:t>1 – Bachelier et son projet général</w:t>
      </w:r>
    </w:p>
    <w:p w14:paraId="3E97F6D5" w14:textId="66E51893" w:rsidR="00CB23ED" w:rsidRPr="00596A3F" w:rsidRDefault="00CB23ED" w:rsidP="00CB23ED">
      <w:pPr>
        <w:rPr>
          <w:rFonts w:ascii="Times New Roman" w:hAnsi="Times New Roman" w:cs="Times New Roman"/>
          <w:lang w:eastAsia="fr-FR"/>
        </w:rPr>
      </w:pPr>
    </w:p>
    <w:p w14:paraId="7DECBF60" w14:textId="69AF137A" w:rsidR="00CB23ED" w:rsidRPr="00596A3F" w:rsidRDefault="00CB23ED" w:rsidP="00CB23ED">
      <w:pPr>
        <w:rPr>
          <w:rFonts w:ascii="Times New Roman" w:hAnsi="Times New Roman" w:cs="Times New Roman"/>
          <w:lang w:eastAsia="fr-FR"/>
        </w:rPr>
      </w:pPr>
      <w:r w:rsidRPr="00596A3F">
        <w:rPr>
          <w:rFonts w:ascii="Times New Roman" w:hAnsi="Times New Roman" w:cs="Times New Roman"/>
          <w:lang w:eastAsia="fr-FR"/>
        </w:rPr>
        <w:t xml:space="preserve">Sa thèse de </w:t>
      </w:r>
      <w:r w:rsidR="001E122F" w:rsidRPr="00596A3F">
        <w:rPr>
          <w:rFonts w:ascii="Times New Roman" w:hAnsi="Times New Roman" w:cs="Times New Roman"/>
          <w:lang w:eastAsia="fr-FR"/>
        </w:rPr>
        <w:t>doctorat s’intéresse à priori à un problème économique et cherche à déterminer la loi de probabilité qui permet d’évaluer les mouvements des cours boursiers.</w:t>
      </w:r>
    </w:p>
    <w:p w14:paraId="7C8B1764" w14:textId="15A0F2C6" w:rsidR="001E122F" w:rsidRPr="00596A3F" w:rsidRDefault="001E122F" w:rsidP="00CB23ED">
      <w:pPr>
        <w:rPr>
          <w:rFonts w:ascii="Times New Roman" w:hAnsi="Times New Roman" w:cs="Times New Roman"/>
        </w:rPr>
      </w:pPr>
      <w:r w:rsidRPr="00596A3F">
        <w:rPr>
          <w:rFonts w:ascii="Times New Roman" w:hAnsi="Times New Roman" w:cs="Times New Roman"/>
          <w:lang w:eastAsia="fr-FR"/>
        </w:rPr>
        <w:t xml:space="preserve">Bachelier n’est de son vivant, pas reconnu par le milieu universitaire. Le véritable intérêt pour ses travaux ne date que du début des années 1960. Son projet est ambitieux : construction d’une théorie générale du calcul des probabilités sur la base exclusive des probabilités en temps continue. </w:t>
      </w:r>
      <w:r w:rsidRPr="00596A3F">
        <w:rPr>
          <w:rFonts w:ascii="Times New Roman" w:hAnsi="Times New Roman" w:cs="Times New Roman"/>
        </w:rPr>
        <w:t>Cette théorie doit permettre de classer tous les phénomènes réels pouvant être étudiés par le calcul des probabilités, en fonction de leurs principales caractéristiques. Toutefois, sa démarche le mène à un manque de précision au niveau des concepts et des définitions économiques qu’il emploie. Cette volonté de rapporter tous ses raisonnements à un même schéma général montre donc certaines limites : elle rend certaines définitions relativement floues. Ce projet général suggère ainsi que l’intérêt de la thèse de Bachelier est mathématique avant d’être économique.</w:t>
      </w:r>
    </w:p>
    <w:p w14:paraId="5A8E49C7" w14:textId="1FB14BCF" w:rsidR="001E122F" w:rsidRPr="00596A3F" w:rsidRDefault="001E122F" w:rsidP="00CB23ED">
      <w:pPr>
        <w:rPr>
          <w:rFonts w:ascii="Times New Roman" w:hAnsi="Times New Roman" w:cs="Times New Roman"/>
        </w:rPr>
      </w:pPr>
    </w:p>
    <w:p w14:paraId="6FB608FB" w14:textId="0616E18E" w:rsidR="001E122F" w:rsidRPr="00596A3F" w:rsidRDefault="001E122F" w:rsidP="001E122F">
      <w:pPr>
        <w:pStyle w:val="Titre2"/>
        <w:ind w:left="1416"/>
        <w:rPr>
          <w:rFonts w:ascii="Times New Roman" w:hAnsi="Times New Roman" w:cs="Times New Roman"/>
        </w:rPr>
      </w:pPr>
      <w:r w:rsidRPr="00596A3F">
        <w:rPr>
          <w:rFonts w:ascii="Times New Roman" w:hAnsi="Times New Roman" w:cs="Times New Roman"/>
        </w:rPr>
        <w:t>2 – Le modèle de Bachelier</w:t>
      </w:r>
    </w:p>
    <w:p w14:paraId="36D7C0C1" w14:textId="0E0A807C" w:rsidR="001E122F" w:rsidRPr="00596A3F" w:rsidRDefault="001E122F" w:rsidP="001E122F">
      <w:pPr>
        <w:rPr>
          <w:rFonts w:ascii="Times New Roman" w:hAnsi="Times New Roman" w:cs="Times New Roman"/>
        </w:rPr>
      </w:pPr>
    </w:p>
    <w:p w14:paraId="43EFDCC1" w14:textId="73AF2A4B" w:rsidR="001E122F" w:rsidRPr="00596A3F" w:rsidRDefault="001E122F" w:rsidP="001E122F">
      <w:pPr>
        <w:rPr>
          <w:rFonts w:ascii="Times New Roman" w:hAnsi="Times New Roman" w:cs="Times New Roman"/>
        </w:rPr>
      </w:pPr>
      <w:r w:rsidRPr="00596A3F">
        <w:rPr>
          <w:rFonts w:ascii="Times New Roman" w:hAnsi="Times New Roman" w:cs="Times New Roman"/>
        </w:rPr>
        <w:t xml:space="preserve">Bachelier cherche une formule permettant d’exprimer la loi de probabilité des variations des cours que le marché admet à un instant donné. Plus précisément, il s’intéresse à deux lois de probabilité : d’une part, la loi de probabilité pour qu’un cours donné soit coté à une époque donnée, et d’autre part, la loi de probabilité pour qu’un cours donné soit atteint ou dépassé dans un intervalle de temps donné. Ces deux lois permettent d’étudier les probabilités de réussite des différentes stratégies et en particulier la probabilité qu’une opération de bourse à terme, comme par exemple une option, soit exécutée. La résolution de ces problèmes repose sur un élément central de sa thèse : la loi de variation des cours. Il propose d’établir cette loi par deux méthodes distinctes : la première repose sur une analogie avec la physique et révèle une évolution dans le type d’analogie utilisé dans la construction de la théorie </w:t>
      </w:r>
      <w:r w:rsidRPr="00596A3F">
        <w:rPr>
          <w:rFonts w:ascii="Times New Roman" w:hAnsi="Times New Roman" w:cs="Times New Roman"/>
        </w:rPr>
        <w:lastRenderedPageBreak/>
        <w:t>financière, tandis que la seconde fait appel à un raisonnement recourant aux probabilités composées et souligne la parenté avec le modèle de Regnault.</w:t>
      </w:r>
    </w:p>
    <w:p w14:paraId="21F68465" w14:textId="0941E7FE" w:rsidR="001E122F" w:rsidRPr="00596A3F" w:rsidRDefault="001E122F" w:rsidP="001E122F">
      <w:pPr>
        <w:rPr>
          <w:rFonts w:ascii="Times New Roman" w:hAnsi="Times New Roman" w:cs="Times New Roman"/>
        </w:rPr>
      </w:pPr>
    </w:p>
    <w:p w14:paraId="406DB1D2" w14:textId="46EEF9B5" w:rsidR="001E122F" w:rsidRPr="00596A3F" w:rsidRDefault="001E122F" w:rsidP="001E122F">
      <w:pPr>
        <w:pStyle w:val="Titre3"/>
        <w:ind w:left="2124"/>
        <w:rPr>
          <w:rFonts w:ascii="Times New Roman" w:hAnsi="Times New Roman" w:cs="Times New Roman"/>
        </w:rPr>
      </w:pPr>
      <w:r w:rsidRPr="00596A3F">
        <w:rPr>
          <w:rFonts w:ascii="Times New Roman" w:hAnsi="Times New Roman" w:cs="Times New Roman"/>
        </w:rPr>
        <w:t>2.1 – Première méthode : le rayonnement de la probabilité</w:t>
      </w:r>
    </w:p>
    <w:p w14:paraId="58EE7569" w14:textId="4F1B231F" w:rsidR="001E122F" w:rsidRPr="00596A3F" w:rsidRDefault="001E122F" w:rsidP="001E122F">
      <w:pPr>
        <w:rPr>
          <w:rFonts w:ascii="Times New Roman" w:hAnsi="Times New Roman" w:cs="Times New Roman"/>
        </w:rPr>
      </w:pPr>
    </w:p>
    <w:p w14:paraId="5F1F3E44" w14:textId="1E8CCC92" w:rsidR="001E122F" w:rsidRPr="00596A3F" w:rsidRDefault="00F96A4E" w:rsidP="001E122F">
      <w:pPr>
        <w:rPr>
          <w:rFonts w:ascii="Times New Roman" w:hAnsi="Times New Roman" w:cs="Times New Roman"/>
        </w:rPr>
      </w:pPr>
      <w:r w:rsidRPr="00596A3F">
        <w:rPr>
          <w:rFonts w:ascii="Times New Roman" w:hAnsi="Times New Roman" w:cs="Times New Roman"/>
        </w:rPr>
        <w:t xml:space="preserve">La théorie de Bachelier présente des analogies avec l’équation de diffusion de la chaleur de Fourier. Les variations successives des probabilités dans un intervalle de temps </w:t>
      </w:r>
      <w:proofErr w:type="spellStart"/>
      <w:r w:rsidRPr="00596A3F">
        <w:rPr>
          <w:rFonts w:ascii="Times New Roman" w:hAnsi="Times New Roman" w:cs="Times New Roman"/>
        </w:rPr>
        <w:t>Δt</w:t>
      </w:r>
      <w:proofErr w:type="spellEnd"/>
      <w:r w:rsidRPr="00596A3F">
        <w:rPr>
          <w:rFonts w:ascii="Times New Roman" w:hAnsi="Times New Roman" w:cs="Times New Roman"/>
        </w:rPr>
        <w:t xml:space="preserve"> et analogue aux variations de la chaleur entre deux corps. Il s’intéresse à la trajectoire décrite par le cours d’un titre sur un réseau régulier correspondant à une marche aléatoire symétrique. Etudier une telle trajectoire suppose de raisonner en temps discret ; or, Bachelier s’intéresse aux probabilités continues. Pour passer des probabilités en temps discret à des probabilités en temps continu, il opère un passage à la limite en découpant l’intervalle de temps t en une infinité d’intervalles de temps </w:t>
      </w:r>
      <w:proofErr w:type="spellStart"/>
      <w:r w:rsidRPr="00596A3F">
        <w:rPr>
          <w:rFonts w:ascii="Times New Roman" w:hAnsi="Times New Roman" w:cs="Times New Roman"/>
        </w:rPr>
        <w:t>Δt</w:t>
      </w:r>
      <w:proofErr w:type="spellEnd"/>
      <w:r w:rsidRPr="00596A3F">
        <w:rPr>
          <w:rFonts w:ascii="Times New Roman" w:hAnsi="Times New Roman" w:cs="Times New Roman"/>
        </w:rPr>
        <w:t>. En définitive, ce passage revient à faire tendre le pas du processus vers zéro ce qui lui permet de découvrir certaines propriétés du mouvement brownien.</w:t>
      </w:r>
    </w:p>
    <w:p w14:paraId="1A90BA55" w14:textId="71BB907E" w:rsidR="00F96A4E" w:rsidRPr="00596A3F" w:rsidRDefault="00F96A4E" w:rsidP="001E122F">
      <w:pPr>
        <w:rPr>
          <w:rFonts w:ascii="Times New Roman" w:hAnsi="Times New Roman" w:cs="Times New Roman"/>
        </w:rPr>
      </w:pPr>
      <w:r w:rsidRPr="00596A3F">
        <w:rPr>
          <w:rFonts w:ascii="Times New Roman" w:hAnsi="Times New Roman" w:cs="Times New Roman"/>
        </w:rPr>
        <w:t>Ainsi, la manière dont Bachelier recourt aux analogies est radicalement différente de celle de Regnault qui lui voit plus des analogies dîtes « mécanique ». Bachelier trouve une analogie avec l’équation de la chaleur mais n’en conserve que l’aspect mathématique. La seconde remarque concerne la place de la théorie économique dans la thèse de Bachelier. On s’aperçoit que l’économie n’a pas vraiment de rôle dans son raisonnement.</w:t>
      </w:r>
    </w:p>
    <w:p w14:paraId="43A3392B" w14:textId="67D50926" w:rsidR="00F96A4E" w:rsidRPr="00596A3F" w:rsidRDefault="00F96A4E" w:rsidP="001E122F">
      <w:pPr>
        <w:rPr>
          <w:rFonts w:ascii="Times New Roman" w:hAnsi="Times New Roman" w:cs="Times New Roman"/>
        </w:rPr>
      </w:pPr>
    </w:p>
    <w:p w14:paraId="72CCF189" w14:textId="5FFA9FBF" w:rsidR="00F96A4E" w:rsidRPr="00596A3F" w:rsidRDefault="00F96A4E" w:rsidP="00F96A4E">
      <w:pPr>
        <w:pStyle w:val="Titre3"/>
        <w:ind w:left="2124"/>
        <w:rPr>
          <w:rFonts w:ascii="Times New Roman" w:hAnsi="Times New Roman" w:cs="Times New Roman"/>
        </w:rPr>
      </w:pPr>
      <w:r w:rsidRPr="00596A3F">
        <w:rPr>
          <w:rFonts w:ascii="Times New Roman" w:hAnsi="Times New Roman" w:cs="Times New Roman"/>
        </w:rPr>
        <w:t>2.2 – Seconde méthode : le perfectionnement mathématique du modèle de Regnault</w:t>
      </w:r>
    </w:p>
    <w:p w14:paraId="2CCF3EDA" w14:textId="25AAEA38" w:rsidR="00F96A4E" w:rsidRPr="00596A3F" w:rsidRDefault="00F96A4E" w:rsidP="00F96A4E">
      <w:pPr>
        <w:rPr>
          <w:rFonts w:ascii="Times New Roman" w:hAnsi="Times New Roman" w:cs="Times New Roman"/>
        </w:rPr>
      </w:pPr>
    </w:p>
    <w:p w14:paraId="28E82296" w14:textId="2F5FFBBA" w:rsidR="00F96A4E" w:rsidRPr="00596A3F" w:rsidRDefault="00A34FB3" w:rsidP="00F96A4E">
      <w:pPr>
        <w:rPr>
          <w:rFonts w:ascii="Times New Roman" w:hAnsi="Times New Roman" w:cs="Times New Roman"/>
        </w:rPr>
      </w:pPr>
      <w:r w:rsidRPr="00596A3F">
        <w:rPr>
          <w:rFonts w:ascii="Times New Roman" w:hAnsi="Times New Roman" w:cs="Times New Roman"/>
        </w:rPr>
        <w:t>A la lecture de la thèse de Bachelier, on ne peut qu’être frappé par les similitudes avec le modèle du joueur développé par Regnault. Cependant, que ce soit dans sa thèse ou dans ses autres publications, Bachelier ne cite aucune référence bibliographique –sauf dans de rares passages dans lesquels il cite des probabilistes. Il n’y a donc aucune preuve explicite de filiation.</w:t>
      </w:r>
    </w:p>
    <w:p w14:paraId="1048D036" w14:textId="633407C3" w:rsidR="00A34FB3" w:rsidRPr="00596A3F" w:rsidRDefault="00A34FB3" w:rsidP="00F96A4E">
      <w:pPr>
        <w:rPr>
          <w:rFonts w:ascii="Times New Roman" w:hAnsi="Times New Roman" w:cs="Times New Roman"/>
        </w:rPr>
      </w:pPr>
      <w:r w:rsidRPr="00596A3F">
        <w:rPr>
          <w:rFonts w:ascii="Times New Roman" w:hAnsi="Times New Roman" w:cs="Times New Roman"/>
        </w:rPr>
        <w:t>Dire que Bachelier reprend le modèle de Regnault est évidemment une hypothèse que l’on ne peut vérifier. Mais beaucoup d’éléments parlent en sa faveur : ils ont le même but ; tous les résultats et les hypothèses de Regnault se retrouvent chez Bachelier ; ce dernier introduit ses concepts dans le même ordre que Regnault.</w:t>
      </w:r>
    </w:p>
    <w:p w14:paraId="5E1A9CC7" w14:textId="22C64D5A" w:rsidR="00A34FB3" w:rsidRPr="00596A3F" w:rsidRDefault="00A34FB3" w:rsidP="00F96A4E">
      <w:pPr>
        <w:rPr>
          <w:rFonts w:ascii="Times New Roman" w:hAnsi="Times New Roman" w:cs="Times New Roman"/>
        </w:rPr>
      </w:pPr>
      <w:r w:rsidRPr="00596A3F">
        <w:rPr>
          <w:rFonts w:ascii="Times New Roman" w:hAnsi="Times New Roman" w:cs="Times New Roman"/>
        </w:rPr>
        <w:t>Le modèle du joueur sert de point de départ à Bachelier. Comme Regnault, il distingue deux sortes de mouvements qui correspondent à deux types de probabilités. La probabilité mathématique correspond aux variations naturelles des cours boursiers tandis que la probabilité dépendant de faits à venir s’occupe des variations liées au hasard. En d’autres termes, il retient deux types de mouvements : au premier il associe les variations régulières décrites par ce qu’il appelle les « cours équivalents », au second il associe la loi de variation des cours qu’il recherche. Comme Regnault, il considère que les variations du cours sont indépendantes des variations antérieures et que le spéculateur a une espérance mathématique nulle. La probabilité d’atteindre le cours ζ à l’instant t1 + t2 correspond bien à une densité de Laplace-Gauss (nous ne détaillons pas le bref calcul ici, voir l’étude). Cette loi lui permet ensuite d’étudier les variations des cours pendant un intervalle de temps donné et de déterminer la probabilité qu’un cours donné soit atteint ou dépassé à une période donnée.</w:t>
      </w:r>
    </w:p>
    <w:p w14:paraId="2C922C2B" w14:textId="7EB5497B" w:rsidR="00A34FB3" w:rsidRPr="00596A3F" w:rsidRDefault="00A34FB3" w:rsidP="00F96A4E">
      <w:pPr>
        <w:rPr>
          <w:rFonts w:ascii="Times New Roman" w:hAnsi="Times New Roman" w:cs="Times New Roman"/>
        </w:rPr>
      </w:pPr>
    </w:p>
    <w:p w14:paraId="0BD0E80D" w14:textId="40D9E049" w:rsidR="00A34FB3" w:rsidRPr="00596A3F" w:rsidRDefault="00A34FB3" w:rsidP="00A34FB3">
      <w:pPr>
        <w:pStyle w:val="Titre1"/>
        <w:ind w:left="708"/>
        <w:rPr>
          <w:rFonts w:ascii="Times New Roman" w:hAnsi="Times New Roman" w:cs="Times New Roman"/>
        </w:rPr>
      </w:pPr>
      <w:r w:rsidRPr="00596A3F">
        <w:rPr>
          <w:rFonts w:ascii="Times New Roman" w:hAnsi="Times New Roman" w:cs="Times New Roman"/>
        </w:rPr>
        <w:lastRenderedPageBreak/>
        <w:t>IV – Conclusion</w:t>
      </w:r>
    </w:p>
    <w:p w14:paraId="55F5AD84" w14:textId="017E3A79" w:rsidR="00A34FB3" w:rsidRPr="00596A3F" w:rsidRDefault="00A34FB3" w:rsidP="00A34FB3">
      <w:pPr>
        <w:rPr>
          <w:rFonts w:ascii="Times New Roman" w:hAnsi="Times New Roman" w:cs="Times New Roman"/>
        </w:rPr>
      </w:pPr>
    </w:p>
    <w:p w14:paraId="6295E149" w14:textId="6E056A81" w:rsidR="00A34FB3" w:rsidRPr="00596A3F" w:rsidRDefault="00A34FB3" w:rsidP="00A34FB3">
      <w:pPr>
        <w:rPr>
          <w:rFonts w:ascii="Times New Roman" w:hAnsi="Times New Roman" w:cs="Times New Roman"/>
        </w:rPr>
      </w:pPr>
      <w:r w:rsidRPr="00596A3F">
        <w:rPr>
          <w:rFonts w:ascii="Times New Roman" w:hAnsi="Times New Roman" w:cs="Times New Roman"/>
        </w:rPr>
        <w:t>L’étude de son projet général et l’établissement d’une généalogie de son modèle montrent que Bachelier reprend le modèle que Regnault avait proposé en 1863 et perfectionne considérablement sa structure mathématique. Il permet ainsi à la théorie financière de franchir une étape significative. Cependant, ses travaux retiennent peu l’attention des économistes du début du siècle et c’est seulement à partir des années 1950 qu’ils intéressent sérieusement des économistes américains, débouchant en 1973 sur le modèle d’évaluation du prix des options de Black, Scholes et Merton. Il aura fallu l’effondrement du système de Breton Woods et le flottement des changes pour que les marchés à terme deviennent indispensables et fassent ainsi l’objet d’une véritable attention théorique.</w:t>
      </w:r>
    </w:p>
    <w:p w14:paraId="60D3D20B" w14:textId="392DE183" w:rsidR="00750AE2" w:rsidRPr="00596A3F" w:rsidRDefault="00750AE2" w:rsidP="00A34FB3">
      <w:pPr>
        <w:rPr>
          <w:rFonts w:ascii="Times New Roman" w:hAnsi="Times New Roman" w:cs="Times New Roman"/>
        </w:rPr>
      </w:pPr>
    </w:p>
    <w:p w14:paraId="30313F8C" w14:textId="6C5FB958" w:rsidR="00750AE2" w:rsidRPr="00596A3F" w:rsidRDefault="00750AE2" w:rsidP="00A34FB3">
      <w:pPr>
        <w:rPr>
          <w:rFonts w:ascii="Times New Roman" w:hAnsi="Times New Roman" w:cs="Times New Roman"/>
        </w:rPr>
      </w:pPr>
    </w:p>
    <w:p w14:paraId="24705614" w14:textId="77777777" w:rsidR="000557E5" w:rsidRDefault="000557E5" w:rsidP="00750AE2">
      <w:pPr>
        <w:pStyle w:val="Titre"/>
        <w:jc w:val="center"/>
        <w:rPr>
          <w:rFonts w:ascii="Times New Roman" w:hAnsi="Times New Roman" w:cs="Times New Roman"/>
          <w:b/>
          <w:bCs/>
          <w:sz w:val="52"/>
          <w:szCs w:val="52"/>
          <w:lang w:val="en-US"/>
        </w:rPr>
      </w:pPr>
    </w:p>
    <w:p w14:paraId="7EE5820C" w14:textId="77777777" w:rsidR="000557E5" w:rsidRDefault="000557E5" w:rsidP="00750AE2">
      <w:pPr>
        <w:pStyle w:val="Titre"/>
        <w:jc w:val="center"/>
        <w:rPr>
          <w:rFonts w:ascii="Times New Roman" w:hAnsi="Times New Roman" w:cs="Times New Roman"/>
          <w:b/>
          <w:bCs/>
          <w:sz w:val="52"/>
          <w:szCs w:val="52"/>
          <w:lang w:val="en-US"/>
        </w:rPr>
      </w:pPr>
    </w:p>
    <w:p w14:paraId="329B9833" w14:textId="77777777" w:rsidR="000557E5" w:rsidRDefault="000557E5" w:rsidP="00750AE2">
      <w:pPr>
        <w:pStyle w:val="Titre"/>
        <w:jc w:val="center"/>
        <w:rPr>
          <w:rFonts w:ascii="Times New Roman" w:hAnsi="Times New Roman" w:cs="Times New Roman"/>
          <w:b/>
          <w:bCs/>
          <w:sz w:val="52"/>
          <w:szCs w:val="52"/>
          <w:lang w:val="en-US"/>
        </w:rPr>
      </w:pPr>
    </w:p>
    <w:p w14:paraId="7D613FD0" w14:textId="77777777" w:rsidR="000557E5" w:rsidRDefault="000557E5" w:rsidP="00750AE2">
      <w:pPr>
        <w:pStyle w:val="Titre"/>
        <w:jc w:val="center"/>
        <w:rPr>
          <w:rFonts w:ascii="Times New Roman" w:hAnsi="Times New Roman" w:cs="Times New Roman"/>
          <w:b/>
          <w:bCs/>
          <w:sz w:val="52"/>
          <w:szCs w:val="52"/>
          <w:lang w:val="en-US"/>
        </w:rPr>
      </w:pPr>
    </w:p>
    <w:p w14:paraId="440B42AE" w14:textId="77777777" w:rsidR="000557E5" w:rsidRDefault="000557E5" w:rsidP="00750AE2">
      <w:pPr>
        <w:pStyle w:val="Titre"/>
        <w:jc w:val="center"/>
        <w:rPr>
          <w:rFonts w:ascii="Times New Roman" w:hAnsi="Times New Roman" w:cs="Times New Roman"/>
          <w:b/>
          <w:bCs/>
          <w:sz w:val="52"/>
          <w:szCs w:val="52"/>
          <w:lang w:val="en-US"/>
        </w:rPr>
      </w:pPr>
    </w:p>
    <w:p w14:paraId="3A6D49D6" w14:textId="77777777" w:rsidR="000557E5" w:rsidRDefault="000557E5" w:rsidP="00750AE2">
      <w:pPr>
        <w:pStyle w:val="Titre"/>
        <w:jc w:val="center"/>
        <w:rPr>
          <w:rFonts w:ascii="Times New Roman" w:hAnsi="Times New Roman" w:cs="Times New Roman"/>
          <w:b/>
          <w:bCs/>
          <w:sz w:val="52"/>
          <w:szCs w:val="52"/>
          <w:lang w:val="en-US"/>
        </w:rPr>
      </w:pPr>
    </w:p>
    <w:p w14:paraId="276C3F72" w14:textId="77777777" w:rsidR="000557E5" w:rsidRDefault="000557E5" w:rsidP="00750AE2">
      <w:pPr>
        <w:pStyle w:val="Titre"/>
        <w:jc w:val="center"/>
        <w:rPr>
          <w:rFonts w:ascii="Times New Roman" w:hAnsi="Times New Roman" w:cs="Times New Roman"/>
          <w:b/>
          <w:bCs/>
          <w:sz w:val="52"/>
          <w:szCs w:val="52"/>
          <w:lang w:val="en-US"/>
        </w:rPr>
      </w:pPr>
    </w:p>
    <w:p w14:paraId="4383F538" w14:textId="77777777" w:rsidR="000557E5" w:rsidRDefault="000557E5" w:rsidP="00750AE2">
      <w:pPr>
        <w:pStyle w:val="Titre"/>
        <w:jc w:val="center"/>
        <w:rPr>
          <w:rFonts w:ascii="Times New Roman" w:hAnsi="Times New Roman" w:cs="Times New Roman"/>
          <w:b/>
          <w:bCs/>
          <w:sz w:val="52"/>
          <w:szCs w:val="52"/>
          <w:lang w:val="en-US"/>
        </w:rPr>
      </w:pPr>
    </w:p>
    <w:p w14:paraId="539B32D0" w14:textId="77777777" w:rsidR="000557E5" w:rsidRDefault="000557E5" w:rsidP="00750AE2">
      <w:pPr>
        <w:pStyle w:val="Titre"/>
        <w:jc w:val="center"/>
        <w:rPr>
          <w:rFonts w:ascii="Times New Roman" w:hAnsi="Times New Roman" w:cs="Times New Roman"/>
          <w:b/>
          <w:bCs/>
          <w:sz w:val="52"/>
          <w:szCs w:val="52"/>
          <w:lang w:val="en-US"/>
        </w:rPr>
      </w:pPr>
    </w:p>
    <w:p w14:paraId="0B0683CC" w14:textId="77777777" w:rsidR="000557E5" w:rsidRDefault="000557E5" w:rsidP="00750AE2">
      <w:pPr>
        <w:pStyle w:val="Titre"/>
        <w:jc w:val="center"/>
        <w:rPr>
          <w:rFonts w:ascii="Times New Roman" w:hAnsi="Times New Roman" w:cs="Times New Roman"/>
          <w:b/>
          <w:bCs/>
          <w:sz w:val="52"/>
          <w:szCs w:val="52"/>
          <w:lang w:val="en-US"/>
        </w:rPr>
      </w:pPr>
    </w:p>
    <w:p w14:paraId="1C881A2A" w14:textId="77777777" w:rsidR="000557E5" w:rsidRDefault="000557E5" w:rsidP="00750AE2">
      <w:pPr>
        <w:pStyle w:val="Titre"/>
        <w:jc w:val="center"/>
        <w:rPr>
          <w:rFonts w:ascii="Times New Roman" w:hAnsi="Times New Roman" w:cs="Times New Roman"/>
          <w:b/>
          <w:bCs/>
          <w:sz w:val="52"/>
          <w:szCs w:val="52"/>
          <w:lang w:val="en-US"/>
        </w:rPr>
      </w:pPr>
    </w:p>
    <w:p w14:paraId="0B336993" w14:textId="77777777" w:rsidR="000557E5" w:rsidRDefault="000557E5" w:rsidP="00750AE2">
      <w:pPr>
        <w:pStyle w:val="Titre"/>
        <w:jc w:val="center"/>
        <w:rPr>
          <w:rFonts w:ascii="Times New Roman" w:hAnsi="Times New Roman" w:cs="Times New Roman"/>
          <w:b/>
          <w:bCs/>
          <w:sz w:val="52"/>
          <w:szCs w:val="52"/>
          <w:lang w:val="en-US"/>
        </w:rPr>
      </w:pPr>
    </w:p>
    <w:p w14:paraId="3738F62B" w14:textId="77777777" w:rsidR="000557E5" w:rsidRDefault="000557E5" w:rsidP="00750AE2">
      <w:pPr>
        <w:pStyle w:val="Titre"/>
        <w:jc w:val="center"/>
        <w:rPr>
          <w:rFonts w:ascii="Times New Roman" w:hAnsi="Times New Roman" w:cs="Times New Roman"/>
          <w:b/>
          <w:bCs/>
          <w:sz w:val="52"/>
          <w:szCs w:val="52"/>
          <w:lang w:val="en-US"/>
        </w:rPr>
      </w:pPr>
    </w:p>
    <w:p w14:paraId="3ECB45DF" w14:textId="77777777" w:rsidR="000557E5" w:rsidRDefault="000557E5" w:rsidP="00750AE2">
      <w:pPr>
        <w:pStyle w:val="Titre"/>
        <w:jc w:val="center"/>
        <w:rPr>
          <w:rFonts w:ascii="Times New Roman" w:hAnsi="Times New Roman" w:cs="Times New Roman"/>
          <w:b/>
          <w:bCs/>
          <w:sz w:val="52"/>
          <w:szCs w:val="52"/>
          <w:lang w:val="en-US"/>
        </w:rPr>
      </w:pPr>
    </w:p>
    <w:p w14:paraId="32B86837" w14:textId="77777777" w:rsidR="000557E5" w:rsidRDefault="000557E5" w:rsidP="00750AE2">
      <w:pPr>
        <w:pStyle w:val="Titre"/>
        <w:jc w:val="center"/>
        <w:rPr>
          <w:rFonts w:ascii="Times New Roman" w:hAnsi="Times New Roman" w:cs="Times New Roman"/>
          <w:b/>
          <w:bCs/>
          <w:sz w:val="52"/>
          <w:szCs w:val="52"/>
          <w:lang w:val="en-US"/>
        </w:rPr>
      </w:pPr>
    </w:p>
    <w:p w14:paraId="206A28A4" w14:textId="77777777" w:rsidR="000557E5" w:rsidRDefault="000557E5" w:rsidP="00750AE2">
      <w:pPr>
        <w:pStyle w:val="Titre"/>
        <w:jc w:val="center"/>
        <w:rPr>
          <w:rFonts w:ascii="Times New Roman" w:hAnsi="Times New Roman" w:cs="Times New Roman"/>
          <w:b/>
          <w:bCs/>
          <w:sz w:val="52"/>
          <w:szCs w:val="52"/>
          <w:lang w:val="en-US"/>
        </w:rPr>
      </w:pPr>
    </w:p>
    <w:p w14:paraId="2F565CDB" w14:textId="6782CFC8" w:rsidR="00750AE2" w:rsidRPr="00596A3F" w:rsidRDefault="00750AE2" w:rsidP="00750AE2">
      <w:pPr>
        <w:pStyle w:val="Titre"/>
        <w:jc w:val="center"/>
        <w:rPr>
          <w:rFonts w:ascii="Times New Roman" w:hAnsi="Times New Roman" w:cs="Times New Roman"/>
          <w:b/>
          <w:bCs/>
          <w:sz w:val="52"/>
          <w:szCs w:val="52"/>
          <w:lang w:val="en-US"/>
        </w:rPr>
      </w:pPr>
      <w:r w:rsidRPr="00596A3F">
        <w:rPr>
          <w:rFonts w:ascii="Times New Roman" w:hAnsi="Times New Roman" w:cs="Times New Roman"/>
          <w:b/>
          <w:bCs/>
          <w:sz w:val="52"/>
          <w:szCs w:val="52"/>
          <w:lang w:val="en-US"/>
        </w:rPr>
        <w:lastRenderedPageBreak/>
        <w:t xml:space="preserve">Bachelier: not the forgotten forerunner he has been depicted as an analysis of the dissemination of Louis Bachelier’s work in </w:t>
      </w:r>
      <w:r w:rsidR="00257C2D" w:rsidRPr="00596A3F">
        <w:rPr>
          <w:rFonts w:ascii="Times New Roman" w:hAnsi="Times New Roman" w:cs="Times New Roman"/>
          <w:b/>
          <w:bCs/>
          <w:sz w:val="52"/>
          <w:szCs w:val="52"/>
          <w:lang w:val="en-US"/>
        </w:rPr>
        <w:t>economics.</w:t>
      </w:r>
    </w:p>
    <w:p w14:paraId="3B6E49A7" w14:textId="09C6BB17" w:rsidR="00750AE2" w:rsidRPr="00596A3F" w:rsidRDefault="00750AE2" w:rsidP="00750AE2">
      <w:pPr>
        <w:rPr>
          <w:rFonts w:ascii="Times New Roman" w:hAnsi="Times New Roman" w:cs="Times New Roman"/>
          <w:lang w:val="en-US"/>
        </w:rPr>
      </w:pPr>
    </w:p>
    <w:p w14:paraId="28042791" w14:textId="3470F12E" w:rsidR="00750AE2" w:rsidRPr="00596A3F" w:rsidRDefault="00750AE2" w:rsidP="00750AE2">
      <w:pPr>
        <w:rPr>
          <w:rFonts w:ascii="Times New Roman" w:hAnsi="Times New Roman" w:cs="Times New Roman"/>
        </w:rPr>
      </w:pPr>
      <w:r w:rsidRPr="00596A3F">
        <w:rPr>
          <w:rFonts w:ascii="Times New Roman" w:hAnsi="Times New Roman" w:cs="Times New Roman"/>
        </w:rPr>
        <w:t>Par Franck Jovanovic</w:t>
      </w:r>
    </w:p>
    <w:p w14:paraId="6BE12FE6" w14:textId="38F7819E" w:rsidR="00750AE2" w:rsidRPr="00596A3F" w:rsidRDefault="00750AE2" w:rsidP="00750AE2">
      <w:pPr>
        <w:rPr>
          <w:rFonts w:ascii="Times New Roman" w:hAnsi="Times New Roman" w:cs="Times New Roman"/>
        </w:rPr>
      </w:pPr>
    </w:p>
    <w:p w14:paraId="0A345601" w14:textId="693A0860" w:rsidR="00750AE2" w:rsidRPr="00596A3F" w:rsidRDefault="00750AE2" w:rsidP="00750AE2">
      <w:pPr>
        <w:rPr>
          <w:rFonts w:ascii="Times New Roman" w:hAnsi="Times New Roman" w:cs="Times New Roman"/>
        </w:rPr>
      </w:pPr>
    </w:p>
    <w:p w14:paraId="72604501" w14:textId="7DBFC268" w:rsidR="00257C2D" w:rsidRPr="00596A3F" w:rsidRDefault="00257C2D" w:rsidP="00257C2D">
      <w:pPr>
        <w:pStyle w:val="Titre1"/>
        <w:ind w:left="708"/>
        <w:rPr>
          <w:rFonts w:ascii="Times New Roman" w:hAnsi="Times New Roman" w:cs="Times New Roman"/>
        </w:rPr>
      </w:pPr>
      <w:r w:rsidRPr="00596A3F">
        <w:rPr>
          <w:rFonts w:ascii="Times New Roman" w:hAnsi="Times New Roman" w:cs="Times New Roman"/>
        </w:rPr>
        <w:t>I – Introduction</w:t>
      </w:r>
    </w:p>
    <w:p w14:paraId="2EB7ADD6" w14:textId="40920532" w:rsidR="00257C2D" w:rsidRPr="00596A3F" w:rsidRDefault="00257C2D" w:rsidP="00257C2D">
      <w:pPr>
        <w:rPr>
          <w:rFonts w:ascii="Times New Roman" w:hAnsi="Times New Roman" w:cs="Times New Roman"/>
        </w:rPr>
      </w:pPr>
    </w:p>
    <w:p w14:paraId="3CDE1AEB" w14:textId="79DBDEF1" w:rsidR="00257C2D" w:rsidRPr="00596A3F" w:rsidRDefault="00257C2D" w:rsidP="00257C2D">
      <w:pPr>
        <w:rPr>
          <w:rFonts w:ascii="Times New Roman" w:hAnsi="Times New Roman" w:cs="Times New Roman"/>
        </w:rPr>
      </w:pPr>
      <w:r w:rsidRPr="00596A3F">
        <w:rPr>
          <w:rFonts w:ascii="Times New Roman" w:hAnsi="Times New Roman" w:cs="Times New Roman"/>
        </w:rPr>
        <w:t>Louis Bachelier est sans doute le mathématicien français le plus connus dans l’histoire de la finance.</w:t>
      </w:r>
      <w:r w:rsidR="00AC02E1" w:rsidRPr="00596A3F">
        <w:rPr>
          <w:rFonts w:ascii="Times New Roman" w:hAnsi="Times New Roman" w:cs="Times New Roman"/>
        </w:rPr>
        <w:t xml:space="preserve"> Cependant, les connaissances sur la dissémination de son travail à travers le monde le sont beaucoup moins. Aucune étude n’avait évalué la diffusion de sa thèse et c’est donc le but de ce travail. Il est basé sur une analyse bibliométrique du travail de Bachelier et tente de mettre en lumière son influence sur les économistes des années 1950.</w:t>
      </w:r>
    </w:p>
    <w:p w14:paraId="0304CAF3" w14:textId="538B1254" w:rsidR="00AC02E1" w:rsidRPr="00596A3F" w:rsidRDefault="00AC02E1" w:rsidP="00257C2D">
      <w:pPr>
        <w:rPr>
          <w:rFonts w:ascii="Times New Roman" w:hAnsi="Times New Roman" w:cs="Times New Roman"/>
        </w:rPr>
      </w:pPr>
      <w:r w:rsidRPr="00596A3F">
        <w:rPr>
          <w:rFonts w:ascii="Times New Roman" w:hAnsi="Times New Roman" w:cs="Times New Roman"/>
        </w:rPr>
        <w:t xml:space="preserve">Cet article veut démontrer que, contrairement aux idées reçues, le travail de Bachelier n’a jamais été oublié et n’a pas eu tant d’influence que </w:t>
      </w:r>
      <w:r w:rsidR="00D00DE6" w:rsidRPr="00596A3F">
        <w:rPr>
          <w:rFonts w:ascii="Times New Roman" w:hAnsi="Times New Roman" w:cs="Times New Roman"/>
        </w:rPr>
        <w:t xml:space="preserve">l’on pourrait imaginer </w:t>
      </w:r>
      <w:r w:rsidRPr="00596A3F">
        <w:rPr>
          <w:rFonts w:ascii="Times New Roman" w:hAnsi="Times New Roman" w:cs="Times New Roman"/>
        </w:rPr>
        <w:t xml:space="preserve">sur le développement </w:t>
      </w:r>
      <w:r w:rsidR="00D00DE6" w:rsidRPr="00596A3F">
        <w:rPr>
          <w:rFonts w:ascii="Times New Roman" w:hAnsi="Times New Roman" w:cs="Times New Roman"/>
        </w:rPr>
        <w:t xml:space="preserve">de l’économie. Son travail mathématique se porte sur le calcul de probabilité et ses applications. Il est énormément reconnu pour son application sur les marchés financiers. En effet, la thèse de Bachelier est le premier travail mathématique connus appliqué à la finance. Il avait lui-même à sa disposition </w:t>
      </w:r>
      <w:r w:rsidR="000469C2" w:rsidRPr="00596A3F">
        <w:rPr>
          <w:rFonts w:ascii="Times New Roman" w:hAnsi="Times New Roman" w:cs="Times New Roman"/>
        </w:rPr>
        <w:t>le travail d’autres auteurs tel qu’Henri Lefèvre ou Jules Regnault. Les données utilisées pour évaluer la diffusion de son travail à travers le 20</w:t>
      </w:r>
      <w:r w:rsidR="000469C2" w:rsidRPr="00596A3F">
        <w:rPr>
          <w:rFonts w:ascii="Times New Roman" w:hAnsi="Times New Roman" w:cs="Times New Roman"/>
          <w:vertAlign w:val="superscript"/>
        </w:rPr>
        <w:t>ème</w:t>
      </w:r>
      <w:r w:rsidR="000469C2" w:rsidRPr="00596A3F">
        <w:rPr>
          <w:rFonts w:ascii="Times New Roman" w:hAnsi="Times New Roman" w:cs="Times New Roman"/>
        </w:rPr>
        <w:t xml:space="preserve"> siècle provienne de « </w:t>
      </w:r>
      <w:r w:rsidR="000469C2" w:rsidRPr="00596A3F">
        <w:rPr>
          <w:rFonts w:ascii="Times New Roman" w:hAnsi="Times New Roman" w:cs="Times New Roman"/>
          <w:i/>
          <w:iCs/>
        </w:rPr>
        <w:t>Web of Science</w:t>
      </w:r>
      <w:r w:rsidR="000469C2" w:rsidRPr="00596A3F">
        <w:rPr>
          <w:rFonts w:ascii="Times New Roman" w:hAnsi="Times New Roman" w:cs="Times New Roman"/>
        </w:rPr>
        <w:t> » auquel a été ajouté d’autres recherches qualitatives de l’article en ligne « </w:t>
      </w:r>
      <w:r w:rsidR="000469C2" w:rsidRPr="00596A3F">
        <w:rPr>
          <w:rFonts w:ascii="Times New Roman" w:hAnsi="Times New Roman" w:cs="Times New Roman"/>
          <w:i/>
          <w:iCs/>
        </w:rPr>
        <w:t>Jstor </w:t>
      </w:r>
      <w:r w:rsidR="000469C2" w:rsidRPr="00596A3F">
        <w:rPr>
          <w:rFonts w:ascii="Times New Roman" w:hAnsi="Times New Roman" w:cs="Times New Roman"/>
        </w:rPr>
        <w:t>». La période examinée s’étend de 1900 à 2005 avec 440 données exploités. Quelques points sont à notés sur ces données :</w:t>
      </w:r>
    </w:p>
    <w:p w14:paraId="194B054C" w14:textId="0AE8EB44" w:rsidR="000469C2" w:rsidRPr="00596A3F" w:rsidRDefault="000469C2" w:rsidP="000469C2">
      <w:pPr>
        <w:pStyle w:val="Paragraphedeliste"/>
        <w:numPr>
          <w:ilvl w:val="0"/>
          <w:numId w:val="3"/>
        </w:numPr>
        <w:rPr>
          <w:rFonts w:ascii="Times New Roman" w:hAnsi="Times New Roman" w:cs="Times New Roman"/>
        </w:rPr>
      </w:pPr>
      <w:r w:rsidRPr="00596A3F">
        <w:rPr>
          <w:rFonts w:ascii="Times New Roman" w:hAnsi="Times New Roman" w:cs="Times New Roman"/>
        </w:rPr>
        <w:t>Dans le Jstor, six références citent Bachelier sans référer explicitement à son travail dans l’article</w:t>
      </w:r>
    </w:p>
    <w:p w14:paraId="4B499F1F" w14:textId="5E8AF2E6" w:rsidR="000469C2" w:rsidRPr="00596A3F" w:rsidRDefault="000469C2" w:rsidP="000469C2">
      <w:pPr>
        <w:pStyle w:val="Paragraphedeliste"/>
        <w:numPr>
          <w:ilvl w:val="0"/>
          <w:numId w:val="3"/>
        </w:numPr>
        <w:rPr>
          <w:rFonts w:ascii="Times New Roman" w:hAnsi="Times New Roman" w:cs="Times New Roman"/>
        </w:rPr>
      </w:pPr>
      <w:r w:rsidRPr="00596A3F">
        <w:rPr>
          <w:rFonts w:ascii="Times New Roman" w:hAnsi="Times New Roman" w:cs="Times New Roman"/>
        </w:rPr>
        <w:t>Les sources le Web of Science et le Jstor, amènent un certain nombre de biais. Tout d’abord, toutes les données proviennent de journaux américains en majorité. Ensuite, les journaux de la base de données n’ont pas tous parus à la même période. Il peut donc y avoir des « cassure » dans les résultats.</w:t>
      </w:r>
    </w:p>
    <w:p w14:paraId="13953C85" w14:textId="2E5062B2" w:rsidR="000469C2" w:rsidRPr="00596A3F" w:rsidRDefault="000469C2" w:rsidP="000469C2">
      <w:pPr>
        <w:pStyle w:val="Titre1"/>
        <w:ind w:left="360"/>
        <w:rPr>
          <w:rFonts w:ascii="Times New Roman" w:hAnsi="Times New Roman" w:cs="Times New Roman"/>
        </w:rPr>
      </w:pPr>
      <w:r w:rsidRPr="00596A3F">
        <w:rPr>
          <w:rFonts w:ascii="Times New Roman" w:hAnsi="Times New Roman" w:cs="Times New Roman"/>
        </w:rPr>
        <w:t>II – Dissémination du travail de Bachelier depuis 1900</w:t>
      </w:r>
    </w:p>
    <w:p w14:paraId="5CE70C1F" w14:textId="26C8E9B7" w:rsidR="000469C2" w:rsidRPr="00596A3F" w:rsidRDefault="000469C2" w:rsidP="000469C2">
      <w:pPr>
        <w:rPr>
          <w:rFonts w:ascii="Times New Roman" w:hAnsi="Times New Roman" w:cs="Times New Roman"/>
        </w:rPr>
      </w:pPr>
    </w:p>
    <w:p w14:paraId="04BACCE7" w14:textId="60290EC5" w:rsidR="000469C2" w:rsidRPr="00596A3F" w:rsidRDefault="003A71C5" w:rsidP="000469C2">
      <w:pPr>
        <w:rPr>
          <w:rFonts w:ascii="Times New Roman" w:hAnsi="Times New Roman" w:cs="Times New Roman"/>
        </w:rPr>
      </w:pPr>
      <w:r w:rsidRPr="00596A3F">
        <w:rPr>
          <w:rFonts w:ascii="Times New Roman" w:hAnsi="Times New Roman" w:cs="Times New Roman"/>
        </w:rPr>
        <w:t>Contrairement à ce que tout le monde pense, le travail de Bachelier n’a jamais été oublié. La diffusion de son travail commence des 1912, année de la parution de « </w:t>
      </w:r>
      <w:r w:rsidRPr="00596A3F">
        <w:rPr>
          <w:rFonts w:ascii="Times New Roman" w:hAnsi="Times New Roman" w:cs="Times New Roman"/>
          <w:i/>
          <w:iCs/>
        </w:rPr>
        <w:t>Calcul des probabilités</w:t>
      </w:r>
      <w:r w:rsidRPr="00596A3F">
        <w:rPr>
          <w:rFonts w:ascii="Times New Roman" w:hAnsi="Times New Roman" w:cs="Times New Roman"/>
        </w:rPr>
        <w:t> »</w:t>
      </w:r>
    </w:p>
    <w:p w14:paraId="22288F7C" w14:textId="1DCBD1AF" w:rsidR="003A71C5" w:rsidRPr="00596A3F" w:rsidRDefault="003A71C5" w:rsidP="000469C2">
      <w:pPr>
        <w:rPr>
          <w:rFonts w:ascii="Times New Roman" w:hAnsi="Times New Roman" w:cs="Times New Roman"/>
        </w:rPr>
      </w:pPr>
      <w:r w:rsidRPr="00596A3F">
        <w:rPr>
          <w:rFonts w:ascii="Times New Roman" w:hAnsi="Times New Roman" w:cs="Times New Roman"/>
          <w:noProof/>
        </w:rPr>
        <w:lastRenderedPageBreak/>
        <w:drawing>
          <wp:inline distT="0" distB="0" distL="0" distR="0" wp14:anchorId="2B7BD75F" wp14:editId="419C21DC">
            <wp:extent cx="5760720" cy="272224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722245"/>
                    </a:xfrm>
                    <a:prstGeom prst="rect">
                      <a:avLst/>
                    </a:prstGeom>
                  </pic:spPr>
                </pic:pic>
              </a:graphicData>
            </a:graphic>
          </wp:inline>
        </w:drawing>
      </w:r>
    </w:p>
    <w:p w14:paraId="2F37FB78" w14:textId="77777777" w:rsidR="003A71C5" w:rsidRPr="00596A3F" w:rsidRDefault="003A71C5" w:rsidP="000469C2">
      <w:pPr>
        <w:rPr>
          <w:rFonts w:ascii="Times New Roman" w:hAnsi="Times New Roman" w:cs="Times New Roman"/>
        </w:rPr>
      </w:pPr>
    </w:p>
    <w:p w14:paraId="2487D36D" w14:textId="13A9AE68" w:rsidR="00750AE2" w:rsidRPr="00596A3F" w:rsidRDefault="003A71C5" w:rsidP="00750AE2">
      <w:pPr>
        <w:rPr>
          <w:rFonts w:ascii="Times New Roman" w:hAnsi="Times New Roman" w:cs="Times New Roman"/>
        </w:rPr>
      </w:pPr>
      <w:r w:rsidRPr="00596A3F">
        <w:rPr>
          <w:rFonts w:ascii="Times New Roman" w:hAnsi="Times New Roman" w:cs="Times New Roman"/>
        </w:rPr>
        <w:t xml:space="preserve">Il est intéressant de noter que le travail de Bachelier </w:t>
      </w:r>
      <w:r w:rsidR="00FD1915" w:rsidRPr="00596A3F">
        <w:rPr>
          <w:rFonts w:ascii="Times New Roman" w:hAnsi="Times New Roman" w:cs="Times New Roman"/>
        </w:rPr>
        <w:t>était cité de son vivant. Quatre périodes ont été clairement identifié représenté par les intervalles entre les pointillés rouges. La première période 1912-1923 est marquée par une augmentation de la diffusion du travail de Bachelier (L’impact de la première guerre se fait sentir sur le nombre de publications publiées). La seconde période 1924-1960 est une période « faible » avec une moyenne de 0.78 citations par an. La troisième période souligne un renouveau dans l’intérêt du travail de Bachelier avec une moyenne de 4.91 citations par an. La dernière période est marquée par une explosion du nombre de citations (plus de 31 par an).</w:t>
      </w:r>
      <w:r w:rsidR="00133A22" w:rsidRPr="00596A3F">
        <w:rPr>
          <w:rFonts w:ascii="Times New Roman" w:hAnsi="Times New Roman" w:cs="Times New Roman"/>
        </w:rPr>
        <w:t xml:space="preserve"> Trois évènements expliquent cette explosion. Premièrement, le prix Nobel reçus par Merton et Scholes (qui se sont inspirés du travail de Bachelier) y a contribué. Deuxièmement, la célébration des 100 ans de sont travail en 2000 et enfin l’émergence dans les années 1990 de nouvelles études sur l’histoire de la finance.</w:t>
      </w:r>
    </w:p>
    <w:p w14:paraId="6F947823" w14:textId="2DD1C4F0" w:rsidR="00AF4072" w:rsidRPr="00596A3F" w:rsidRDefault="00AF4072" w:rsidP="00750AE2">
      <w:pPr>
        <w:rPr>
          <w:rFonts w:ascii="Times New Roman" w:hAnsi="Times New Roman" w:cs="Times New Roman"/>
        </w:rPr>
      </w:pPr>
    </w:p>
    <w:p w14:paraId="637CE627" w14:textId="069DAD51" w:rsidR="00AF4072" w:rsidRPr="00596A3F" w:rsidRDefault="00AF4072" w:rsidP="00750AE2">
      <w:pPr>
        <w:rPr>
          <w:rFonts w:ascii="Times New Roman" w:hAnsi="Times New Roman" w:cs="Times New Roman"/>
        </w:rPr>
      </w:pPr>
      <w:r w:rsidRPr="00596A3F">
        <w:rPr>
          <w:rFonts w:ascii="Times New Roman" w:hAnsi="Times New Roman" w:cs="Times New Roman"/>
        </w:rPr>
        <w:t>On doit aussi noter que tous les travaux de Bachelier n’ont pas eu les mêmes répercussions à travers l’histoire, comme le montre le graphe ci-dessous :</w:t>
      </w:r>
    </w:p>
    <w:p w14:paraId="6A0EA615" w14:textId="796D2BE4" w:rsidR="00AF4072" w:rsidRPr="00596A3F" w:rsidRDefault="00AF4072" w:rsidP="00750AE2">
      <w:pPr>
        <w:rPr>
          <w:rFonts w:ascii="Times New Roman" w:hAnsi="Times New Roman" w:cs="Times New Roman"/>
        </w:rPr>
      </w:pPr>
      <w:r w:rsidRPr="00596A3F">
        <w:rPr>
          <w:rFonts w:ascii="Times New Roman" w:hAnsi="Times New Roman" w:cs="Times New Roman"/>
          <w:noProof/>
        </w:rPr>
        <w:lastRenderedPageBreak/>
        <w:drawing>
          <wp:inline distT="0" distB="0" distL="0" distR="0" wp14:anchorId="2853F6FA" wp14:editId="41DDEA2A">
            <wp:extent cx="5760720" cy="3321685"/>
            <wp:effectExtent l="0" t="0" r="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6"/>
                    <a:stretch>
                      <a:fillRect/>
                    </a:stretch>
                  </pic:blipFill>
                  <pic:spPr>
                    <a:xfrm>
                      <a:off x="0" y="0"/>
                      <a:ext cx="5760720" cy="3321685"/>
                    </a:xfrm>
                    <a:prstGeom prst="rect">
                      <a:avLst/>
                    </a:prstGeom>
                  </pic:spPr>
                </pic:pic>
              </a:graphicData>
            </a:graphic>
          </wp:inline>
        </w:drawing>
      </w:r>
    </w:p>
    <w:p w14:paraId="6C39B37A" w14:textId="243360FF" w:rsidR="00AF4072" w:rsidRPr="00596A3F" w:rsidRDefault="00AF4072" w:rsidP="00750AE2">
      <w:pPr>
        <w:rPr>
          <w:rFonts w:ascii="Times New Roman" w:hAnsi="Times New Roman" w:cs="Times New Roman"/>
        </w:rPr>
      </w:pPr>
      <w:r w:rsidRPr="00596A3F">
        <w:rPr>
          <w:rFonts w:ascii="Times New Roman" w:hAnsi="Times New Roman" w:cs="Times New Roman"/>
        </w:rPr>
        <w:t xml:space="preserve">Ses deux publications la </w:t>
      </w:r>
      <w:r w:rsidRPr="00596A3F">
        <w:rPr>
          <w:rFonts w:ascii="Times New Roman" w:hAnsi="Times New Roman" w:cs="Times New Roman"/>
          <w:i/>
          <w:iCs/>
        </w:rPr>
        <w:t>Théorie de la spéculation</w:t>
      </w:r>
      <w:r w:rsidRPr="00596A3F">
        <w:rPr>
          <w:rFonts w:ascii="Times New Roman" w:hAnsi="Times New Roman" w:cs="Times New Roman"/>
        </w:rPr>
        <w:t xml:space="preserve"> et </w:t>
      </w:r>
      <w:r w:rsidRPr="00596A3F">
        <w:rPr>
          <w:rFonts w:ascii="Times New Roman" w:hAnsi="Times New Roman" w:cs="Times New Roman"/>
          <w:i/>
          <w:iCs/>
        </w:rPr>
        <w:t xml:space="preserve">Calcul des probabilités </w:t>
      </w:r>
      <w:r w:rsidRPr="00596A3F">
        <w:rPr>
          <w:rFonts w:ascii="Times New Roman" w:hAnsi="Times New Roman" w:cs="Times New Roman"/>
        </w:rPr>
        <w:t>couvrent 95% des citations.</w:t>
      </w:r>
    </w:p>
    <w:p w14:paraId="621CE0E4" w14:textId="066CFCFB" w:rsidR="00AF4072" w:rsidRPr="00596A3F" w:rsidRDefault="00AF4072" w:rsidP="00AF4072">
      <w:pPr>
        <w:pStyle w:val="Paragraphedeliste"/>
        <w:numPr>
          <w:ilvl w:val="0"/>
          <w:numId w:val="4"/>
        </w:numPr>
        <w:rPr>
          <w:rFonts w:ascii="Times New Roman" w:hAnsi="Times New Roman" w:cs="Times New Roman"/>
        </w:rPr>
      </w:pPr>
      <w:r w:rsidRPr="00596A3F">
        <w:rPr>
          <w:rFonts w:ascii="Times New Roman" w:hAnsi="Times New Roman" w:cs="Times New Roman"/>
          <w:i/>
          <w:iCs/>
        </w:rPr>
        <w:t>Théorie de la spéculation</w:t>
      </w:r>
      <w:r w:rsidRPr="00596A3F">
        <w:rPr>
          <w:rFonts w:ascii="Times New Roman" w:hAnsi="Times New Roman" w:cs="Times New Roman"/>
        </w:rPr>
        <w:t xml:space="preserve"> introduit les probabilités en temps continus. Bachelier démontra l’équivalence entre les résultats obtenus entre des temps discrets et des temps continus.</w:t>
      </w:r>
      <w:r w:rsidR="00EF7F5D" w:rsidRPr="00596A3F">
        <w:rPr>
          <w:rFonts w:ascii="Times New Roman" w:hAnsi="Times New Roman" w:cs="Times New Roman"/>
        </w:rPr>
        <w:t xml:space="preserve"> </w:t>
      </w:r>
      <w:r w:rsidR="007E3DD5" w:rsidRPr="00596A3F">
        <w:rPr>
          <w:rFonts w:ascii="Times New Roman" w:hAnsi="Times New Roman" w:cs="Times New Roman"/>
        </w:rPr>
        <w:t>Dans la seconde partie, il a prouvé l’utilité de ces équivalences entre ses investigations empiriques et les prix sur les marchés financiers.</w:t>
      </w:r>
    </w:p>
    <w:p w14:paraId="7B9857C7" w14:textId="7568B43B" w:rsidR="007E3DD5" w:rsidRPr="00596A3F" w:rsidRDefault="007E3DD5" w:rsidP="00AF4072">
      <w:pPr>
        <w:pStyle w:val="Paragraphedeliste"/>
        <w:numPr>
          <w:ilvl w:val="0"/>
          <w:numId w:val="4"/>
        </w:numPr>
        <w:rPr>
          <w:rFonts w:ascii="Times New Roman" w:hAnsi="Times New Roman" w:cs="Times New Roman"/>
          <w:i/>
          <w:iCs/>
        </w:rPr>
      </w:pPr>
      <w:r w:rsidRPr="00596A3F">
        <w:rPr>
          <w:rFonts w:ascii="Times New Roman" w:hAnsi="Times New Roman" w:cs="Times New Roman"/>
          <w:i/>
          <w:iCs/>
        </w:rPr>
        <w:t xml:space="preserve">Calcul des probabilités </w:t>
      </w:r>
      <w:r w:rsidRPr="00596A3F">
        <w:rPr>
          <w:rFonts w:ascii="Times New Roman" w:hAnsi="Times New Roman" w:cs="Times New Roman"/>
        </w:rPr>
        <w:t>est un travail qui met en lumière de nouvelles méthodes et de nouveaux résultats qui représente une vue complètement différente du calcul des probabilités. La base de cette étude est la conception des probabilités continues. 23 des chapitres de ce livre sont consacrés aux résultats de sa thèse.</w:t>
      </w:r>
    </w:p>
    <w:p w14:paraId="4CD73E7C" w14:textId="7A7613F0" w:rsidR="007E3DD5" w:rsidRPr="00596A3F" w:rsidRDefault="007E3DD5" w:rsidP="007E3DD5">
      <w:pPr>
        <w:rPr>
          <w:rFonts w:ascii="Times New Roman" w:hAnsi="Times New Roman" w:cs="Times New Roman"/>
          <w:i/>
          <w:iCs/>
        </w:rPr>
      </w:pPr>
    </w:p>
    <w:p w14:paraId="1EE7E104" w14:textId="654334BF" w:rsidR="007E3DD5" w:rsidRPr="00596A3F" w:rsidRDefault="007E3DD5" w:rsidP="007E3DD5">
      <w:pPr>
        <w:rPr>
          <w:rFonts w:ascii="Times New Roman" w:hAnsi="Times New Roman" w:cs="Times New Roman"/>
        </w:rPr>
      </w:pPr>
      <w:r w:rsidRPr="00596A3F">
        <w:rPr>
          <w:rFonts w:ascii="Times New Roman" w:hAnsi="Times New Roman" w:cs="Times New Roman"/>
        </w:rPr>
        <w:t xml:space="preserve">Ainsi, bien que nous puissions constater que sa thèse </w:t>
      </w:r>
      <w:r w:rsidRPr="00596A3F">
        <w:rPr>
          <w:rFonts w:ascii="Times New Roman" w:hAnsi="Times New Roman" w:cs="Times New Roman"/>
          <w:i/>
          <w:iCs/>
        </w:rPr>
        <w:t xml:space="preserve">Théorie de la spéculation </w:t>
      </w:r>
      <w:r w:rsidRPr="00596A3F">
        <w:rPr>
          <w:rFonts w:ascii="Times New Roman" w:hAnsi="Times New Roman" w:cs="Times New Roman"/>
        </w:rPr>
        <w:t xml:space="preserve">recueille 84.5% des citations, Bachelier n’a commencé à être cité qu’à partir de 1912, date de la sortie de son livre </w:t>
      </w:r>
      <w:r w:rsidRPr="00596A3F">
        <w:rPr>
          <w:rFonts w:ascii="Times New Roman" w:hAnsi="Times New Roman" w:cs="Times New Roman"/>
          <w:i/>
          <w:iCs/>
        </w:rPr>
        <w:t xml:space="preserve">Calcul des probabilités. </w:t>
      </w:r>
      <w:r w:rsidRPr="00596A3F">
        <w:rPr>
          <w:rFonts w:ascii="Times New Roman" w:hAnsi="Times New Roman" w:cs="Times New Roman"/>
        </w:rPr>
        <w:t>En effet ce livre a énormément contribué à l’avancement de la connaissance scientifique.</w:t>
      </w:r>
    </w:p>
    <w:p w14:paraId="5E4B6936" w14:textId="38A31610" w:rsidR="007E3DD5" w:rsidRPr="00596A3F" w:rsidRDefault="007E3DD5" w:rsidP="007E3DD5">
      <w:pPr>
        <w:rPr>
          <w:rFonts w:ascii="Times New Roman" w:hAnsi="Times New Roman" w:cs="Times New Roman"/>
        </w:rPr>
      </w:pPr>
      <w:r w:rsidRPr="00596A3F">
        <w:rPr>
          <w:rFonts w:ascii="Times New Roman" w:hAnsi="Times New Roman" w:cs="Times New Roman"/>
          <w:noProof/>
        </w:rPr>
        <w:drawing>
          <wp:inline distT="0" distB="0" distL="0" distR="0" wp14:anchorId="639236C2" wp14:editId="101C4EF7">
            <wp:extent cx="5760720" cy="2413635"/>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413635"/>
                    </a:xfrm>
                    <a:prstGeom prst="rect">
                      <a:avLst/>
                    </a:prstGeom>
                  </pic:spPr>
                </pic:pic>
              </a:graphicData>
            </a:graphic>
          </wp:inline>
        </w:drawing>
      </w:r>
    </w:p>
    <w:p w14:paraId="67B5109F" w14:textId="77777777" w:rsidR="007E3DD5" w:rsidRPr="00596A3F" w:rsidRDefault="007E3DD5" w:rsidP="007E3DD5">
      <w:pPr>
        <w:rPr>
          <w:rFonts w:ascii="Times New Roman" w:hAnsi="Times New Roman" w:cs="Times New Roman"/>
          <w:i/>
          <w:iCs/>
        </w:rPr>
      </w:pPr>
    </w:p>
    <w:p w14:paraId="46569C2E" w14:textId="5D95E4BB" w:rsidR="00FD1915" w:rsidRPr="00596A3F" w:rsidRDefault="007E3DD5" w:rsidP="00750AE2">
      <w:pPr>
        <w:rPr>
          <w:rFonts w:ascii="Times New Roman" w:hAnsi="Times New Roman" w:cs="Times New Roman"/>
        </w:rPr>
      </w:pPr>
      <w:r w:rsidRPr="00596A3F">
        <w:rPr>
          <w:rFonts w:ascii="Times New Roman" w:hAnsi="Times New Roman" w:cs="Times New Roman"/>
        </w:rPr>
        <w:t xml:space="preserve">Bachelier a donc été connu d’abord grâce à son livre </w:t>
      </w:r>
      <w:r w:rsidRPr="00596A3F">
        <w:rPr>
          <w:rFonts w:ascii="Times New Roman" w:hAnsi="Times New Roman" w:cs="Times New Roman"/>
          <w:i/>
          <w:iCs/>
        </w:rPr>
        <w:t xml:space="preserve">Calcul des probabilités. </w:t>
      </w:r>
      <w:r w:rsidRPr="00596A3F">
        <w:rPr>
          <w:rFonts w:ascii="Times New Roman" w:hAnsi="Times New Roman" w:cs="Times New Roman"/>
        </w:rPr>
        <w:t xml:space="preserve">De 1912 à 1959, seulement </w:t>
      </w:r>
      <w:r w:rsidRPr="00596A3F">
        <w:rPr>
          <w:rFonts w:ascii="Times New Roman" w:hAnsi="Times New Roman" w:cs="Times New Roman"/>
          <w:i/>
          <w:iCs/>
        </w:rPr>
        <w:t>Calcul des probabilités</w:t>
      </w:r>
      <w:r w:rsidRPr="00596A3F">
        <w:rPr>
          <w:rFonts w:ascii="Times New Roman" w:hAnsi="Times New Roman" w:cs="Times New Roman"/>
        </w:rPr>
        <w:t xml:space="preserve"> était cité, puis cela s’est inversé</w:t>
      </w:r>
      <w:r w:rsidR="009D381C" w:rsidRPr="00596A3F">
        <w:rPr>
          <w:rFonts w:ascii="Times New Roman" w:hAnsi="Times New Roman" w:cs="Times New Roman"/>
        </w:rPr>
        <w:t>.</w:t>
      </w:r>
    </w:p>
    <w:p w14:paraId="5A74C3CE" w14:textId="4C88A8ED" w:rsidR="009D381C" w:rsidRPr="00596A3F" w:rsidRDefault="009D381C" w:rsidP="00750AE2">
      <w:pPr>
        <w:rPr>
          <w:rFonts w:ascii="Times New Roman" w:hAnsi="Times New Roman" w:cs="Times New Roman"/>
        </w:rPr>
      </w:pPr>
    </w:p>
    <w:p w14:paraId="31C565F0" w14:textId="1090871D" w:rsidR="009D381C" w:rsidRPr="00596A3F" w:rsidRDefault="009D381C" w:rsidP="009D381C">
      <w:pPr>
        <w:pStyle w:val="Titre1"/>
        <w:ind w:left="708"/>
        <w:rPr>
          <w:rFonts w:ascii="Times New Roman" w:hAnsi="Times New Roman" w:cs="Times New Roman"/>
        </w:rPr>
      </w:pPr>
      <w:r w:rsidRPr="00596A3F">
        <w:rPr>
          <w:rFonts w:ascii="Times New Roman" w:hAnsi="Times New Roman" w:cs="Times New Roman"/>
        </w:rPr>
        <w:t>II – Le travail de Bachelier et l’économie financière</w:t>
      </w:r>
    </w:p>
    <w:p w14:paraId="139C15AA" w14:textId="65F7E216" w:rsidR="009D381C" w:rsidRPr="00596A3F" w:rsidRDefault="009D381C" w:rsidP="009D381C">
      <w:pPr>
        <w:rPr>
          <w:rFonts w:ascii="Times New Roman" w:hAnsi="Times New Roman" w:cs="Times New Roman"/>
        </w:rPr>
      </w:pPr>
    </w:p>
    <w:p w14:paraId="71A96332" w14:textId="37B6A157" w:rsidR="009D381C" w:rsidRPr="00596A3F" w:rsidRDefault="009D381C" w:rsidP="009D381C">
      <w:pPr>
        <w:rPr>
          <w:rFonts w:ascii="Times New Roman" w:hAnsi="Times New Roman" w:cs="Times New Roman"/>
        </w:rPr>
      </w:pPr>
      <w:r w:rsidRPr="00596A3F">
        <w:rPr>
          <w:rFonts w:ascii="Times New Roman" w:hAnsi="Times New Roman" w:cs="Times New Roman"/>
        </w:rPr>
        <w:t xml:space="preserve">En deuxième partie, nous analysons </w:t>
      </w:r>
      <w:r w:rsidR="00BF3017" w:rsidRPr="00596A3F">
        <w:rPr>
          <w:rFonts w:ascii="Times New Roman" w:hAnsi="Times New Roman" w:cs="Times New Roman"/>
        </w:rPr>
        <w:t>de quelle manière le travail de Bachelier a été cité. En premier lieu, Jovanovic a examiné la cassure dans la diffusion du travail de Bachelier dans les années 1960. Le graphe 3 présente les disciplines citant le travail de Bachelier :</w:t>
      </w:r>
    </w:p>
    <w:p w14:paraId="48A3AB79" w14:textId="5C4BC2EA" w:rsidR="00BF3017" w:rsidRPr="00596A3F" w:rsidRDefault="00BF3017" w:rsidP="009D381C">
      <w:pPr>
        <w:rPr>
          <w:rFonts w:ascii="Times New Roman" w:hAnsi="Times New Roman" w:cs="Times New Roman"/>
        </w:rPr>
      </w:pPr>
      <w:r w:rsidRPr="00596A3F">
        <w:rPr>
          <w:rFonts w:ascii="Times New Roman" w:hAnsi="Times New Roman" w:cs="Times New Roman"/>
          <w:noProof/>
        </w:rPr>
        <w:drawing>
          <wp:inline distT="0" distB="0" distL="0" distR="0" wp14:anchorId="61817EEC" wp14:editId="2CCFB745">
            <wp:extent cx="5760720" cy="30689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68955"/>
                    </a:xfrm>
                    <a:prstGeom prst="rect">
                      <a:avLst/>
                    </a:prstGeom>
                  </pic:spPr>
                </pic:pic>
              </a:graphicData>
            </a:graphic>
          </wp:inline>
        </w:drawing>
      </w:r>
    </w:p>
    <w:p w14:paraId="6321EF67" w14:textId="714A88E6" w:rsidR="00CB23ED" w:rsidRPr="00596A3F" w:rsidRDefault="00BF3017" w:rsidP="00CB23ED">
      <w:pPr>
        <w:spacing w:after="0" w:line="240" w:lineRule="auto"/>
        <w:rPr>
          <w:rFonts w:ascii="Times New Roman" w:eastAsia="Times New Roman" w:hAnsi="Times New Roman" w:cs="Times New Roman"/>
          <w:lang w:eastAsia="fr-FR"/>
        </w:rPr>
      </w:pPr>
      <w:r w:rsidRPr="00596A3F">
        <w:rPr>
          <w:rFonts w:ascii="Times New Roman" w:hAnsi="Times New Roman" w:cs="Times New Roman"/>
          <w:lang w:eastAsia="fr-FR"/>
        </w:rPr>
        <w:t xml:space="preserve">et le graphe 4 présente le nombre de citations dans les journaux économiques des deux travaux principaux de Bachelier de </w:t>
      </w:r>
      <w:r w:rsidR="006D295D" w:rsidRPr="00596A3F">
        <w:rPr>
          <w:rFonts w:ascii="Times New Roman" w:hAnsi="Times New Roman" w:cs="Times New Roman"/>
          <w:lang w:eastAsia="fr-FR"/>
        </w:rPr>
        <w:t xml:space="preserve">de 1960 jusqu’à aujourd’hui avec deux exceptions : 1923 et 1953. </w:t>
      </w:r>
    </w:p>
    <w:p w14:paraId="5D47AAC2" w14:textId="216EAD58" w:rsidR="00CB23ED" w:rsidRPr="00596A3F" w:rsidRDefault="00CB23ED" w:rsidP="00CB23ED">
      <w:pPr>
        <w:spacing w:after="0" w:line="240" w:lineRule="auto"/>
        <w:rPr>
          <w:rFonts w:ascii="Times New Roman" w:eastAsia="Times New Roman" w:hAnsi="Times New Roman" w:cs="Times New Roman"/>
          <w:lang w:eastAsia="fr-FR"/>
        </w:rPr>
      </w:pPr>
    </w:p>
    <w:p w14:paraId="2DFCCCC8" w14:textId="77777777" w:rsidR="00CB23ED" w:rsidRPr="00596A3F" w:rsidRDefault="00CB23ED" w:rsidP="00CB23ED">
      <w:pPr>
        <w:spacing w:after="0" w:line="240" w:lineRule="auto"/>
        <w:rPr>
          <w:rFonts w:ascii="Times New Roman" w:hAnsi="Times New Roman" w:cs="Times New Roman"/>
        </w:rPr>
      </w:pPr>
    </w:p>
    <w:p w14:paraId="522ED820" w14:textId="6C27CBD1" w:rsidR="00CB23ED" w:rsidRPr="00596A3F" w:rsidRDefault="006D295D" w:rsidP="00CB23ED">
      <w:pPr>
        <w:spacing w:after="0" w:line="240" w:lineRule="auto"/>
        <w:rPr>
          <w:rFonts w:ascii="Times New Roman" w:hAnsi="Times New Roman" w:cs="Times New Roman"/>
        </w:rPr>
      </w:pPr>
      <w:r w:rsidRPr="00596A3F">
        <w:rPr>
          <w:rFonts w:ascii="Times New Roman" w:hAnsi="Times New Roman" w:cs="Times New Roman"/>
          <w:noProof/>
        </w:rPr>
        <w:lastRenderedPageBreak/>
        <w:drawing>
          <wp:inline distT="0" distB="0" distL="0" distR="0" wp14:anchorId="4DC2FD0C" wp14:editId="78046AF3">
            <wp:extent cx="5760720" cy="301561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15615"/>
                    </a:xfrm>
                    <a:prstGeom prst="rect">
                      <a:avLst/>
                    </a:prstGeom>
                  </pic:spPr>
                </pic:pic>
              </a:graphicData>
            </a:graphic>
          </wp:inline>
        </w:drawing>
      </w:r>
    </w:p>
    <w:p w14:paraId="706CA81B" w14:textId="77777777" w:rsidR="00B15058" w:rsidRPr="00596A3F" w:rsidRDefault="00B15058" w:rsidP="00B15058">
      <w:pPr>
        <w:pStyle w:val="Paragraphedeliste"/>
        <w:ind w:left="5232"/>
        <w:rPr>
          <w:rFonts w:ascii="Times New Roman" w:hAnsi="Times New Roman" w:cs="Times New Roman"/>
        </w:rPr>
      </w:pPr>
    </w:p>
    <w:p w14:paraId="20FA6C41" w14:textId="77777777" w:rsidR="00C42DAF" w:rsidRPr="00596A3F" w:rsidRDefault="00C42DAF" w:rsidP="00C42DAF">
      <w:pPr>
        <w:rPr>
          <w:rFonts w:ascii="Times New Roman" w:hAnsi="Times New Roman" w:cs="Times New Roman"/>
        </w:rPr>
      </w:pPr>
    </w:p>
    <w:p w14:paraId="5570142C" w14:textId="6249EE3B" w:rsidR="00E827D1" w:rsidRPr="00596A3F" w:rsidRDefault="006D295D" w:rsidP="00787AB1">
      <w:pPr>
        <w:rPr>
          <w:rFonts w:ascii="Times New Roman" w:hAnsi="Times New Roman" w:cs="Times New Roman"/>
        </w:rPr>
      </w:pPr>
      <w:r w:rsidRPr="00596A3F">
        <w:rPr>
          <w:rFonts w:ascii="Times New Roman" w:hAnsi="Times New Roman" w:cs="Times New Roman"/>
        </w:rPr>
        <w:t>En voyant ces graphiques, nous pouvons nous demander pourquoi l’intérêt pour les travaux de Bachelier ont été si tardif pour les économistes ? Deuxièmement, sachant que Savage, un mathématicien de Chicago a considérablement contribué à la découverte de Bachelier, quel impact a-t-il eu sur cette découverte par les économistes ?</w:t>
      </w:r>
    </w:p>
    <w:p w14:paraId="49452EC4" w14:textId="7E1FED2A" w:rsidR="006D295D" w:rsidRPr="00596A3F" w:rsidRDefault="006D295D" w:rsidP="00787AB1">
      <w:pPr>
        <w:rPr>
          <w:rFonts w:ascii="Times New Roman" w:hAnsi="Times New Roman" w:cs="Times New Roman"/>
        </w:rPr>
      </w:pPr>
    </w:p>
    <w:p w14:paraId="29DA6DE7" w14:textId="7C50C892" w:rsidR="006D295D" w:rsidRPr="00596A3F" w:rsidRDefault="006D295D" w:rsidP="00787AB1">
      <w:pPr>
        <w:rPr>
          <w:rFonts w:ascii="Times New Roman" w:hAnsi="Times New Roman" w:cs="Times New Roman"/>
        </w:rPr>
      </w:pPr>
      <w:r w:rsidRPr="00596A3F">
        <w:rPr>
          <w:rFonts w:ascii="Times New Roman" w:hAnsi="Times New Roman" w:cs="Times New Roman"/>
        </w:rPr>
        <w:t xml:space="preserve">La réponse à la première question ne peut pas être dans la méconnaissance de ses travaux puisqu’on a montré juste au-dessus que ce n’était pas le cas. </w:t>
      </w:r>
      <w:r w:rsidR="00521B00" w:rsidRPr="00596A3F">
        <w:rPr>
          <w:rFonts w:ascii="Times New Roman" w:hAnsi="Times New Roman" w:cs="Times New Roman"/>
        </w:rPr>
        <w:t>L’histoire de l’économie financière est très intimement liée avec l’histoire de la théorie moderne des probabilités. Celle-ci n’a été créée « proprement » qu’à partir des années 1930, en particulier grâce au travail de Kolmogorov. Entre 1900 et 1930 les seules personnes capables de comprendre ce nouveau champ était les mathématiciens et les physiciens dont Bachelier faisait partie. Ce n’est qu’après la deuxième guerre mondiale que les axiomes de Kolmogorov devinrent les paradigmes dominants dans la discipline. En d’autres termes, cela n’est qu’à partir des années 1950 seulement que des non-spécialistes tel que les économistes ont pu comprendre et utiliser les outils des théories modernes sur les probabilités. Cette situation explique pourquoi les économistes ont longtemps ignorés les applications de Bachelier des probabilités dans la finance, et même ceux qui citaient ses résultats ne mentionnaient pas ses résultats mathématiques ni ses démonstrations.</w:t>
      </w:r>
    </w:p>
    <w:p w14:paraId="422B81C0" w14:textId="008240B6" w:rsidR="00521B00" w:rsidRPr="00596A3F" w:rsidRDefault="00521B00" w:rsidP="00787AB1">
      <w:pPr>
        <w:rPr>
          <w:rFonts w:ascii="Times New Roman" w:hAnsi="Times New Roman" w:cs="Times New Roman"/>
        </w:rPr>
      </w:pPr>
      <w:r w:rsidRPr="00596A3F">
        <w:rPr>
          <w:rFonts w:ascii="Times New Roman" w:hAnsi="Times New Roman" w:cs="Times New Roman"/>
        </w:rPr>
        <w:t xml:space="preserve">Quant à la redécouverte des travaux de Bachelier par Savage dans les années 1950, </w:t>
      </w:r>
      <w:r w:rsidR="003E5FE5" w:rsidRPr="00596A3F">
        <w:rPr>
          <w:rFonts w:ascii="Times New Roman" w:hAnsi="Times New Roman" w:cs="Times New Roman"/>
        </w:rPr>
        <w:t>nous pouvons dire qu’il a fait découvrir ces travaux au temps où quelques mathématiciens commençaient à appliquer de nouveaux outils, au milieu du 20</w:t>
      </w:r>
      <w:r w:rsidR="003E5FE5" w:rsidRPr="00596A3F">
        <w:rPr>
          <w:rFonts w:ascii="Times New Roman" w:hAnsi="Times New Roman" w:cs="Times New Roman"/>
          <w:vertAlign w:val="superscript"/>
        </w:rPr>
        <w:t>ème</w:t>
      </w:r>
      <w:r w:rsidR="003E5FE5" w:rsidRPr="00596A3F">
        <w:rPr>
          <w:rFonts w:ascii="Times New Roman" w:hAnsi="Times New Roman" w:cs="Times New Roman"/>
        </w:rPr>
        <w:t xml:space="preserve"> siècle aux sciences sociales. Savage était un de ces mathématiciens et à appliquer les travaux de Bachelier aux opérations sur les marchés financiers.</w:t>
      </w:r>
    </w:p>
    <w:p w14:paraId="73332E55" w14:textId="3304981B" w:rsidR="003E5FE5" w:rsidRPr="00596A3F" w:rsidRDefault="003E5FE5" w:rsidP="00787AB1">
      <w:pPr>
        <w:rPr>
          <w:rStyle w:val="jlqj4b"/>
          <w:rFonts w:ascii="Times New Roman" w:hAnsi="Times New Roman" w:cs="Times New Roman"/>
        </w:rPr>
      </w:pPr>
      <w:r w:rsidRPr="00596A3F">
        <w:rPr>
          <w:rStyle w:val="jlqj4b"/>
          <w:rFonts w:ascii="Times New Roman" w:hAnsi="Times New Roman" w:cs="Times New Roman"/>
        </w:rPr>
        <w:t xml:space="preserve">Cependant, au moment où les économistes ont commencé à utiliser les processus stochastiques et la théorie des probabilités moderne, le calcul des probabilités de Bachelier n'était plus mentionné par les mathématiciens, qui ne citaient plus que la thèse de Bachelier. Les résultats de Bachelier avaient été soit remplacés, soit réécrits dans d’autres études intégrant le système axiomatique de calcul des probabilités de Kolmogorov. Par conséquent, les gens ne lisaient plus Bachelier, mais d'autres mathématiciens. Le cas du mathématicien M.F.M. Osborne, qui en 1959 a publié son article sur le mouvement brownien en bourse ; il n’était pas au courant des travaux de Bachelier mais se référait à </w:t>
      </w:r>
      <w:r w:rsidRPr="00596A3F">
        <w:rPr>
          <w:rStyle w:val="jlqj4b"/>
          <w:rFonts w:ascii="Times New Roman" w:hAnsi="Times New Roman" w:cs="Times New Roman"/>
        </w:rPr>
        <w:lastRenderedPageBreak/>
        <w:t>des résultats plus récents. De plus, lorsque l’application de l’œuvre de Bachelier à la finance a été redécouverte, son travail mathématique avait perdu son caractère novateur ; La théorie de la spéculation a été citée à ce stade pour fournir une perspective historique. Plus particulièrement, Bachelier serait cité par les économistes à partir du moment où l'économie financière a été créée en tant que discipline scientifique dans les années 1960 ; il sera alors identifié comme le père de la discipline et sa thèse identifiée comme le point de départ de son histoire.</w:t>
      </w:r>
    </w:p>
    <w:p w14:paraId="524C0A77" w14:textId="4A3A5C15" w:rsidR="003E5FE5" w:rsidRPr="00596A3F" w:rsidRDefault="003E5FE5" w:rsidP="00787AB1">
      <w:pPr>
        <w:rPr>
          <w:rStyle w:val="jlqj4b"/>
          <w:rFonts w:ascii="Times New Roman" w:hAnsi="Times New Roman" w:cs="Times New Roman"/>
        </w:rPr>
      </w:pPr>
    </w:p>
    <w:p w14:paraId="3BEB7E33" w14:textId="24F5860B" w:rsidR="003E5FE5" w:rsidRPr="00596A3F" w:rsidRDefault="003E5FE5" w:rsidP="003E5FE5">
      <w:pPr>
        <w:pStyle w:val="Titre1"/>
        <w:ind w:left="708"/>
        <w:rPr>
          <w:rStyle w:val="jlqj4b"/>
          <w:rFonts w:ascii="Times New Roman" w:hAnsi="Times New Roman" w:cs="Times New Roman"/>
        </w:rPr>
      </w:pPr>
      <w:r w:rsidRPr="00596A3F">
        <w:rPr>
          <w:rStyle w:val="jlqj4b"/>
          <w:rFonts w:ascii="Times New Roman" w:hAnsi="Times New Roman" w:cs="Times New Roman"/>
        </w:rPr>
        <w:t>3 – Conclusion</w:t>
      </w:r>
    </w:p>
    <w:p w14:paraId="1E365119" w14:textId="7A2410FC" w:rsidR="003E5FE5" w:rsidRPr="00596A3F" w:rsidRDefault="003E5FE5" w:rsidP="003E5FE5">
      <w:pPr>
        <w:rPr>
          <w:rFonts w:ascii="Times New Roman" w:hAnsi="Times New Roman" w:cs="Times New Roman"/>
        </w:rPr>
      </w:pPr>
    </w:p>
    <w:p w14:paraId="54AC8E34" w14:textId="3B5618DD" w:rsidR="003E5FE5" w:rsidRPr="00596A3F" w:rsidRDefault="003E5FE5" w:rsidP="003E5FE5">
      <w:pPr>
        <w:rPr>
          <w:rFonts w:ascii="Times New Roman" w:hAnsi="Times New Roman" w:cs="Times New Roman"/>
        </w:rPr>
      </w:pPr>
      <w:r w:rsidRPr="00596A3F">
        <w:rPr>
          <w:rFonts w:ascii="Times New Roman" w:hAnsi="Times New Roman" w:cs="Times New Roman"/>
        </w:rPr>
        <w:t>Trois résultats importants émergent de cette étude :</w:t>
      </w:r>
    </w:p>
    <w:p w14:paraId="14576A79" w14:textId="77777777" w:rsidR="003E5FE5" w:rsidRPr="00596A3F" w:rsidRDefault="003E5FE5" w:rsidP="003E5FE5">
      <w:pPr>
        <w:pStyle w:val="Paragraphedeliste"/>
        <w:numPr>
          <w:ilvl w:val="0"/>
          <w:numId w:val="5"/>
        </w:numPr>
        <w:rPr>
          <w:rFonts w:ascii="Times New Roman" w:hAnsi="Times New Roman" w:cs="Times New Roman"/>
        </w:rPr>
      </w:pPr>
      <w:r w:rsidRPr="00596A3F">
        <w:rPr>
          <w:rFonts w:ascii="Times New Roman" w:hAnsi="Times New Roman" w:cs="Times New Roman"/>
        </w:rPr>
        <w:t>Contrairement à l’idée largement répandue, le travail de Bachelier n’a jamais été oublié : les mathématiciens et les économistes le connaissent depuis 1912.</w:t>
      </w:r>
    </w:p>
    <w:p w14:paraId="1BD37599" w14:textId="77777777" w:rsidR="003E5FE5" w:rsidRPr="00596A3F" w:rsidRDefault="003E5FE5" w:rsidP="003E5FE5">
      <w:pPr>
        <w:pStyle w:val="Paragraphedeliste"/>
        <w:numPr>
          <w:ilvl w:val="0"/>
          <w:numId w:val="5"/>
        </w:numPr>
        <w:rPr>
          <w:rFonts w:ascii="Times New Roman" w:hAnsi="Times New Roman" w:cs="Times New Roman"/>
        </w:rPr>
      </w:pPr>
      <w:r w:rsidRPr="00596A3F">
        <w:rPr>
          <w:rFonts w:ascii="Times New Roman" w:hAnsi="Times New Roman" w:cs="Times New Roman"/>
        </w:rPr>
        <w:t>Bachelier n’a contribué directement au développement des théories et modèles mathématiques probabilistes qu’à partir de 1950.</w:t>
      </w:r>
    </w:p>
    <w:p w14:paraId="7104AEB3" w14:textId="071C292F" w:rsidR="003E5FE5" w:rsidRPr="00596A3F" w:rsidRDefault="003E5FE5" w:rsidP="003E5FE5">
      <w:pPr>
        <w:pStyle w:val="Paragraphedeliste"/>
        <w:numPr>
          <w:ilvl w:val="0"/>
          <w:numId w:val="5"/>
        </w:numPr>
        <w:rPr>
          <w:rFonts w:ascii="Times New Roman" w:hAnsi="Times New Roman" w:cs="Times New Roman"/>
        </w:rPr>
      </w:pPr>
      <w:r w:rsidRPr="00596A3F">
        <w:rPr>
          <w:rFonts w:ascii="Times New Roman" w:hAnsi="Times New Roman" w:cs="Times New Roman"/>
        </w:rPr>
        <w:t>Les économistes n’ont découvert le travail de Bachelier que quand les théories ont été suffisamment développé</w:t>
      </w:r>
      <w:r w:rsidR="008A6B65" w:rsidRPr="00596A3F">
        <w:rPr>
          <w:rFonts w:ascii="Times New Roman" w:hAnsi="Times New Roman" w:cs="Times New Roman"/>
        </w:rPr>
        <w:t> ; ce qui correspond au début des années 1960, date ou l’économie financière est devenue une discipline à part entière.</w:t>
      </w:r>
      <w:r w:rsidRPr="00596A3F">
        <w:rPr>
          <w:rFonts w:ascii="Times New Roman" w:hAnsi="Times New Roman" w:cs="Times New Roman"/>
        </w:rPr>
        <w:t xml:space="preserve"> </w:t>
      </w:r>
    </w:p>
    <w:p w14:paraId="5E64B3A8" w14:textId="05B6F46F" w:rsidR="008A6B65" w:rsidRPr="00596A3F" w:rsidRDefault="008A6B65" w:rsidP="008A6B65">
      <w:pPr>
        <w:rPr>
          <w:rFonts w:ascii="Times New Roman" w:hAnsi="Times New Roman" w:cs="Times New Roman"/>
        </w:rPr>
      </w:pPr>
      <w:r w:rsidRPr="00596A3F">
        <w:rPr>
          <w:rFonts w:ascii="Times New Roman" w:hAnsi="Times New Roman" w:cs="Times New Roman"/>
        </w:rPr>
        <w:t xml:space="preserve">Ainsi, on peut dire </w:t>
      </w:r>
      <w:r w:rsidR="00646882" w:rsidRPr="00596A3F">
        <w:rPr>
          <w:rFonts w:ascii="Times New Roman" w:hAnsi="Times New Roman" w:cs="Times New Roman"/>
        </w:rPr>
        <w:t>qu’avant</w:t>
      </w:r>
      <w:r w:rsidRPr="00596A3F">
        <w:rPr>
          <w:rFonts w:ascii="Times New Roman" w:hAnsi="Times New Roman" w:cs="Times New Roman"/>
        </w:rPr>
        <w:t xml:space="preserve"> le milieu du début du 20</w:t>
      </w:r>
      <w:r w:rsidRPr="00596A3F">
        <w:rPr>
          <w:rFonts w:ascii="Times New Roman" w:hAnsi="Times New Roman" w:cs="Times New Roman"/>
          <w:vertAlign w:val="superscript"/>
        </w:rPr>
        <w:t>ème</w:t>
      </w:r>
      <w:r w:rsidRPr="00596A3F">
        <w:rPr>
          <w:rFonts w:ascii="Times New Roman" w:hAnsi="Times New Roman" w:cs="Times New Roman"/>
        </w:rPr>
        <w:t xml:space="preserve"> siècle, bien que les travaux de Bachelier étaient connus, ils n’intéressaient pas grand monde si ce n’est les personnes de la sphère restreinte des mathématiques complexes.</w:t>
      </w:r>
    </w:p>
    <w:p w14:paraId="56CBFCB9" w14:textId="6AAB1A19" w:rsidR="00646882" w:rsidRPr="00596A3F" w:rsidRDefault="00646882" w:rsidP="008A6B65">
      <w:pPr>
        <w:rPr>
          <w:rFonts w:ascii="Times New Roman" w:hAnsi="Times New Roman" w:cs="Times New Roman"/>
        </w:rPr>
      </w:pPr>
    </w:p>
    <w:p w14:paraId="2AE29F50" w14:textId="77777777" w:rsidR="000557E5" w:rsidRDefault="000557E5" w:rsidP="00646882">
      <w:pPr>
        <w:pStyle w:val="Titre"/>
        <w:jc w:val="center"/>
        <w:rPr>
          <w:rFonts w:ascii="Times New Roman" w:hAnsi="Times New Roman" w:cs="Times New Roman"/>
          <w:b/>
          <w:bCs/>
          <w:sz w:val="72"/>
          <w:szCs w:val="72"/>
        </w:rPr>
      </w:pPr>
    </w:p>
    <w:p w14:paraId="3B237471" w14:textId="77777777" w:rsidR="000557E5" w:rsidRDefault="000557E5" w:rsidP="00646882">
      <w:pPr>
        <w:pStyle w:val="Titre"/>
        <w:jc w:val="center"/>
        <w:rPr>
          <w:rFonts w:ascii="Times New Roman" w:hAnsi="Times New Roman" w:cs="Times New Roman"/>
          <w:b/>
          <w:bCs/>
          <w:sz w:val="72"/>
          <w:szCs w:val="72"/>
        </w:rPr>
      </w:pPr>
    </w:p>
    <w:p w14:paraId="06A3CA18" w14:textId="77777777" w:rsidR="000557E5" w:rsidRDefault="000557E5" w:rsidP="00646882">
      <w:pPr>
        <w:pStyle w:val="Titre"/>
        <w:jc w:val="center"/>
        <w:rPr>
          <w:rFonts w:ascii="Times New Roman" w:hAnsi="Times New Roman" w:cs="Times New Roman"/>
          <w:b/>
          <w:bCs/>
          <w:sz w:val="72"/>
          <w:szCs w:val="72"/>
        </w:rPr>
      </w:pPr>
    </w:p>
    <w:p w14:paraId="31B3607A" w14:textId="77777777" w:rsidR="000557E5" w:rsidRDefault="000557E5" w:rsidP="00646882">
      <w:pPr>
        <w:pStyle w:val="Titre"/>
        <w:jc w:val="center"/>
        <w:rPr>
          <w:rFonts w:ascii="Times New Roman" w:hAnsi="Times New Roman" w:cs="Times New Roman"/>
          <w:b/>
          <w:bCs/>
          <w:sz w:val="72"/>
          <w:szCs w:val="72"/>
        </w:rPr>
      </w:pPr>
    </w:p>
    <w:p w14:paraId="28D128CF" w14:textId="77777777" w:rsidR="000557E5" w:rsidRDefault="000557E5" w:rsidP="00646882">
      <w:pPr>
        <w:pStyle w:val="Titre"/>
        <w:jc w:val="center"/>
        <w:rPr>
          <w:rFonts w:ascii="Times New Roman" w:hAnsi="Times New Roman" w:cs="Times New Roman"/>
          <w:b/>
          <w:bCs/>
          <w:sz w:val="72"/>
          <w:szCs w:val="72"/>
        </w:rPr>
      </w:pPr>
    </w:p>
    <w:p w14:paraId="49381A91" w14:textId="77777777" w:rsidR="000557E5" w:rsidRDefault="000557E5" w:rsidP="00646882">
      <w:pPr>
        <w:pStyle w:val="Titre"/>
        <w:jc w:val="center"/>
        <w:rPr>
          <w:rFonts w:ascii="Times New Roman" w:hAnsi="Times New Roman" w:cs="Times New Roman"/>
          <w:b/>
          <w:bCs/>
          <w:sz w:val="72"/>
          <w:szCs w:val="72"/>
        </w:rPr>
      </w:pPr>
    </w:p>
    <w:p w14:paraId="679EBF59" w14:textId="77777777" w:rsidR="000557E5" w:rsidRDefault="000557E5" w:rsidP="00646882">
      <w:pPr>
        <w:pStyle w:val="Titre"/>
        <w:jc w:val="center"/>
        <w:rPr>
          <w:rFonts w:ascii="Times New Roman" w:hAnsi="Times New Roman" w:cs="Times New Roman"/>
          <w:b/>
          <w:bCs/>
          <w:sz w:val="72"/>
          <w:szCs w:val="72"/>
        </w:rPr>
      </w:pPr>
    </w:p>
    <w:p w14:paraId="67048927" w14:textId="77777777" w:rsidR="000557E5" w:rsidRDefault="000557E5" w:rsidP="00646882">
      <w:pPr>
        <w:pStyle w:val="Titre"/>
        <w:jc w:val="center"/>
        <w:rPr>
          <w:rFonts w:ascii="Times New Roman" w:hAnsi="Times New Roman" w:cs="Times New Roman"/>
          <w:b/>
          <w:bCs/>
          <w:sz w:val="72"/>
          <w:szCs w:val="72"/>
        </w:rPr>
      </w:pPr>
    </w:p>
    <w:p w14:paraId="41152991" w14:textId="340E9415" w:rsidR="00646882" w:rsidRPr="00596A3F" w:rsidRDefault="00646882" w:rsidP="00646882">
      <w:pPr>
        <w:pStyle w:val="Titre"/>
        <w:jc w:val="center"/>
        <w:rPr>
          <w:rFonts w:ascii="Times New Roman" w:hAnsi="Times New Roman" w:cs="Times New Roman"/>
          <w:b/>
          <w:bCs/>
          <w:sz w:val="72"/>
          <w:szCs w:val="72"/>
        </w:rPr>
      </w:pPr>
      <w:r w:rsidRPr="00596A3F">
        <w:rPr>
          <w:rFonts w:ascii="Times New Roman" w:hAnsi="Times New Roman" w:cs="Times New Roman"/>
          <w:b/>
          <w:bCs/>
          <w:sz w:val="72"/>
          <w:szCs w:val="72"/>
        </w:rPr>
        <w:lastRenderedPageBreak/>
        <w:t>Théorie de la spéculation</w:t>
      </w:r>
    </w:p>
    <w:p w14:paraId="1FA3AE19" w14:textId="33ADEA1D" w:rsidR="00646882" w:rsidRPr="00596A3F" w:rsidRDefault="00646882" w:rsidP="00646882">
      <w:pPr>
        <w:rPr>
          <w:rFonts w:ascii="Times New Roman" w:hAnsi="Times New Roman" w:cs="Times New Roman"/>
        </w:rPr>
      </w:pPr>
    </w:p>
    <w:p w14:paraId="31FB1BB9" w14:textId="75EA005A" w:rsidR="00646882" w:rsidRPr="00596A3F" w:rsidRDefault="00646882" w:rsidP="00646882">
      <w:pPr>
        <w:rPr>
          <w:rFonts w:ascii="Times New Roman" w:hAnsi="Times New Roman" w:cs="Times New Roman"/>
        </w:rPr>
      </w:pPr>
      <w:r w:rsidRPr="00596A3F">
        <w:rPr>
          <w:rFonts w:ascii="Times New Roman" w:hAnsi="Times New Roman" w:cs="Times New Roman"/>
        </w:rPr>
        <w:t>Par Louis BACHELIER</w:t>
      </w:r>
    </w:p>
    <w:p w14:paraId="2D1C7C00" w14:textId="77777777" w:rsidR="00646882" w:rsidRPr="00596A3F" w:rsidRDefault="00646882" w:rsidP="00646882">
      <w:pPr>
        <w:rPr>
          <w:rFonts w:ascii="Times New Roman" w:hAnsi="Times New Roman" w:cs="Times New Roman"/>
        </w:rPr>
      </w:pPr>
    </w:p>
    <w:p w14:paraId="5A276B70" w14:textId="35519EAD" w:rsidR="00646882" w:rsidRPr="00596A3F" w:rsidRDefault="00646882" w:rsidP="00646882">
      <w:pPr>
        <w:rPr>
          <w:rFonts w:ascii="Times New Roman" w:hAnsi="Times New Roman" w:cs="Times New Roman"/>
        </w:rPr>
      </w:pPr>
    </w:p>
    <w:p w14:paraId="17411769" w14:textId="3E59083F" w:rsidR="00646882" w:rsidRPr="00596A3F" w:rsidRDefault="00646882" w:rsidP="00646882">
      <w:pPr>
        <w:pStyle w:val="Titre1"/>
        <w:ind w:left="708"/>
        <w:rPr>
          <w:rFonts w:ascii="Times New Roman" w:hAnsi="Times New Roman" w:cs="Times New Roman"/>
        </w:rPr>
      </w:pPr>
      <w:r w:rsidRPr="00596A3F">
        <w:rPr>
          <w:rFonts w:ascii="Times New Roman" w:hAnsi="Times New Roman" w:cs="Times New Roman"/>
        </w:rPr>
        <w:t>I – Introduction</w:t>
      </w:r>
    </w:p>
    <w:p w14:paraId="4BB854A4" w14:textId="789E326C" w:rsidR="00646882" w:rsidRPr="00596A3F" w:rsidRDefault="00646882" w:rsidP="00646882">
      <w:pPr>
        <w:rPr>
          <w:rFonts w:ascii="Times New Roman" w:hAnsi="Times New Roman" w:cs="Times New Roman"/>
        </w:rPr>
      </w:pPr>
    </w:p>
    <w:p w14:paraId="779FC857" w14:textId="42C93025" w:rsidR="00F2217A" w:rsidRPr="00596A3F" w:rsidRDefault="00646882" w:rsidP="00646882">
      <w:pPr>
        <w:rPr>
          <w:rFonts w:ascii="Times New Roman" w:hAnsi="Times New Roman" w:cs="Times New Roman"/>
        </w:rPr>
      </w:pPr>
      <w:r w:rsidRPr="00596A3F">
        <w:rPr>
          <w:rFonts w:ascii="Times New Roman" w:hAnsi="Times New Roman" w:cs="Times New Roman"/>
        </w:rPr>
        <w:t>Les mouvements des cours de Bourse</w:t>
      </w:r>
      <w:r w:rsidR="00F2217A" w:rsidRPr="00596A3F">
        <w:rPr>
          <w:rFonts w:ascii="Times New Roman" w:hAnsi="Times New Roman" w:cs="Times New Roman"/>
        </w:rPr>
        <w:t xml:space="preserve"> sont extrêmement complexes. Ceux-ci sont fonction des mouvements antérieurs mais aussi ce que Bachelier appelle de la « position de place ». Toutefois prédire ces mouvements relève de l’impossible : une infinité de facteur entre dans l’équation et il est donc impossible d’en espérer une prévision mathématique. Ainsi, bien qu’il semble difficile d’appliquer du calcul des probabilités pour prédire les cours de bourse, il est néanmoins possible d’étudier l’état statique d’un marché à un instant t et d’établir la loi de probabilité des variations de cours qu’admet le marché à cet instant donné. Ci-dessous quelques notions théoriques relatives aux opérations de bourse en 1900</w:t>
      </w:r>
    </w:p>
    <w:p w14:paraId="3B48C8C5" w14:textId="724AF26C" w:rsidR="007A63DA" w:rsidRPr="00596A3F" w:rsidRDefault="007A63DA" w:rsidP="00646882">
      <w:pPr>
        <w:rPr>
          <w:rFonts w:ascii="Times New Roman" w:hAnsi="Times New Roman" w:cs="Times New Roman"/>
        </w:rPr>
      </w:pPr>
    </w:p>
    <w:p w14:paraId="404316AA" w14:textId="6EDE5A93" w:rsidR="007A63DA" w:rsidRPr="00596A3F" w:rsidRDefault="007A63DA" w:rsidP="007A63DA">
      <w:pPr>
        <w:pStyle w:val="Titre1"/>
        <w:ind w:left="408"/>
        <w:rPr>
          <w:rFonts w:ascii="Times New Roman" w:hAnsi="Times New Roman" w:cs="Times New Roman"/>
        </w:rPr>
      </w:pPr>
      <w:r w:rsidRPr="00596A3F">
        <w:rPr>
          <w:rFonts w:ascii="Times New Roman" w:hAnsi="Times New Roman" w:cs="Times New Roman"/>
        </w:rPr>
        <w:t>II – Vocabulaire</w:t>
      </w:r>
    </w:p>
    <w:p w14:paraId="589AFD52" w14:textId="63459EC7" w:rsidR="007A63DA" w:rsidRPr="00596A3F" w:rsidRDefault="007A63DA" w:rsidP="007A63DA">
      <w:pPr>
        <w:rPr>
          <w:rFonts w:ascii="Times New Roman" w:hAnsi="Times New Roman" w:cs="Times New Roman"/>
        </w:rPr>
      </w:pPr>
    </w:p>
    <w:p w14:paraId="00E92F5C" w14:textId="77777777" w:rsidR="007A63DA" w:rsidRPr="00596A3F" w:rsidRDefault="007A63DA" w:rsidP="007A63DA">
      <w:pPr>
        <w:rPr>
          <w:rFonts w:ascii="Times New Roman" w:hAnsi="Times New Roman" w:cs="Times New Roman"/>
        </w:rPr>
      </w:pPr>
    </w:p>
    <w:p w14:paraId="68015BC2" w14:textId="5C7161B8" w:rsidR="00646882" w:rsidRPr="00596A3F" w:rsidRDefault="00F2217A" w:rsidP="00F2217A">
      <w:pPr>
        <w:pStyle w:val="Paragraphedeliste"/>
        <w:numPr>
          <w:ilvl w:val="0"/>
          <w:numId w:val="6"/>
        </w:numPr>
        <w:rPr>
          <w:rFonts w:ascii="Times New Roman" w:hAnsi="Times New Roman" w:cs="Times New Roman"/>
        </w:rPr>
      </w:pPr>
      <w:r w:rsidRPr="00596A3F">
        <w:rPr>
          <w:rFonts w:ascii="Times New Roman" w:hAnsi="Times New Roman" w:cs="Times New Roman"/>
          <w:b/>
          <w:bCs/>
        </w:rPr>
        <w:t>Opérations fermes</w:t>
      </w:r>
      <w:r w:rsidRPr="00596A3F">
        <w:rPr>
          <w:rFonts w:ascii="Times New Roman" w:hAnsi="Times New Roman" w:cs="Times New Roman"/>
        </w:rPr>
        <w:t> : analogue aux opérations au comptant mais on règle les différences à une époque fixée à l’avance -&gt; la liquidation.</w:t>
      </w:r>
      <w:r w:rsidR="00DE38E3" w:rsidRPr="00596A3F">
        <w:rPr>
          <w:rFonts w:ascii="Times New Roman" w:hAnsi="Times New Roman" w:cs="Times New Roman"/>
        </w:rPr>
        <w:t xml:space="preserve"> Le cours établi le jour de la liquidation et auquel on rapporte toutes les opérations du mois est le cours de compensation.</w:t>
      </w:r>
    </w:p>
    <w:p w14:paraId="789372CC" w14:textId="2BA0E17A" w:rsidR="00F2217A" w:rsidRPr="00596A3F" w:rsidRDefault="00F2217A" w:rsidP="00F2217A">
      <w:pPr>
        <w:pStyle w:val="Paragraphedeliste"/>
        <w:ind w:left="768"/>
        <w:rPr>
          <w:rFonts w:ascii="Times New Roman" w:hAnsi="Times New Roman" w:cs="Times New Roman"/>
        </w:rPr>
      </w:pPr>
      <w:r w:rsidRPr="00596A3F">
        <w:rPr>
          <w:rFonts w:ascii="Times New Roman" w:hAnsi="Times New Roman" w:cs="Times New Roman"/>
        </w:rPr>
        <w:t>Un acheteur ferme gagnera (ou perdra) la différence entre le prix d’achat et le prix de vente (et inversement pour un vendeur ferme).</w:t>
      </w:r>
    </w:p>
    <w:p w14:paraId="6DE1D4B4" w14:textId="32AAD69A" w:rsidR="007C20EC" w:rsidRPr="00596A3F" w:rsidRDefault="007C20EC" w:rsidP="007C20EC">
      <w:pPr>
        <w:pStyle w:val="Paragraphedeliste"/>
        <w:numPr>
          <w:ilvl w:val="0"/>
          <w:numId w:val="6"/>
        </w:numPr>
        <w:rPr>
          <w:rFonts w:ascii="Times New Roman" w:hAnsi="Times New Roman" w:cs="Times New Roman"/>
          <w:b/>
          <w:bCs/>
        </w:rPr>
      </w:pPr>
      <w:r w:rsidRPr="00596A3F">
        <w:rPr>
          <w:rFonts w:ascii="Times New Roman" w:hAnsi="Times New Roman" w:cs="Times New Roman"/>
          <w:b/>
          <w:bCs/>
        </w:rPr>
        <w:t>Report </w:t>
      </w:r>
      <w:r w:rsidRPr="00596A3F">
        <w:rPr>
          <w:rFonts w:ascii="Times New Roman" w:hAnsi="Times New Roman" w:cs="Times New Roman"/>
        </w:rPr>
        <w:t>: Un acheteur au comptant touche ses coupons et peut conserver ses titres jusqu’à liquidation. Une opération à terme expirant a la liquidation, l’acheteur à terme doit, pour conserver sa position jusqu’à la liquidation suivante, payer au vendeur une indemnité dite report.</w:t>
      </w:r>
    </w:p>
    <w:p w14:paraId="5EF78EC9" w14:textId="3FB713F9" w:rsidR="007C20EC" w:rsidRPr="00596A3F" w:rsidRDefault="007C20EC" w:rsidP="007C20EC">
      <w:pPr>
        <w:pStyle w:val="Paragraphedeliste"/>
        <w:numPr>
          <w:ilvl w:val="0"/>
          <w:numId w:val="6"/>
        </w:numPr>
        <w:rPr>
          <w:rFonts w:ascii="Times New Roman" w:hAnsi="Times New Roman" w:cs="Times New Roman"/>
          <w:b/>
          <w:bCs/>
        </w:rPr>
      </w:pPr>
      <w:r w:rsidRPr="00596A3F">
        <w:rPr>
          <w:rFonts w:ascii="Times New Roman" w:hAnsi="Times New Roman" w:cs="Times New Roman"/>
          <w:b/>
          <w:bCs/>
        </w:rPr>
        <w:t>Rente reportable </w:t>
      </w:r>
      <w:r w:rsidRPr="00596A3F">
        <w:rPr>
          <w:rFonts w:ascii="Times New Roman" w:hAnsi="Times New Roman" w:cs="Times New Roman"/>
        </w:rPr>
        <w:t>: Sur une rente, un coupon de 0.75 franc par trimestre représente 0.25 franc par mois</w:t>
      </w:r>
      <w:r w:rsidR="000E0B0A" w:rsidRPr="00596A3F">
        <w:rPr>
          <w:rFonts w:ascii="Times New Roman" w:hAnsi="Times New Roman" w:cs="Times New Roman"/>
        </w:rPr>
        <w:t>. Le report étant de 0.20 fr, la différence est à l’avantage de l’acheteur. De là est venue l’idée d’acheter des rentes pour les faire reporter indéfiniment -&gt; rente reportable.</w:t>
      </w:r>
    </w:p>
    <w:p w14:paraId="4BD3C3FE" w14:textId="18E32F4C" w:rsidR="000E0B0A" w:rsidRPr="00596A3F" w:rsidRDefault="000E0B0A" w:rsidP="007C20EC">
      <w:pPr>
        <w:pStyle w:val="Paragraphedeliste"/>
        <w:numPr>
          <w:ilvl w:val="0"/>
          <w:numId w:val="6"/>
        </w:numPr>
        <w:rPr>
          <w:rFonts w:ascii="Times New Roman" w:hAnsi="Times New Roman" w:cs="Times New Roman"/>
          <w:b/>
          <w:bCs/>
        </w:rPr>
      </w:pPr>
      <w:r w:rsidRPr="00596A3F">
        <w:rPr>
          <w:rFonts w:ascii="Times New Roman" w:hAnsi="Times New Roman" w:cs="Times New Roman"/>
          <w:b/>
          <w:bCs/>
        </w:rPr>
        <w:t>Cours équivalent </w:t>
      </w:r>
      <w:r w:rsidRPr="00596A3F">
        <w:rPr>
          <w:rFonts w:ascii="Times New Roman" w:hAnsi="Times New Roman" w:cs="Times New Roman"/>
        </w:rPr>
        <w:t>: Puisque tous les trois mois sur la rente au comptant est détaché</w:t>
      </w:r>
      <w:r w:rsidR="00DE38E3" w:rsidRPr="00596A3F">
        <w:rPr>
          <w:rFonts w:ascii="Times New Roman" w:hAnsi="Times New Roman" w:cs="Times New Roman"/>
        </w:rPr>
        <w:t xml:space="preserve"> </w:t>
      </w:r>
      <w:r w:rsidRPr="00596A3F">
        <w:rPr>
          <w:rFonts w:ascii="Times New Roman" w:hAnsi="Times New Roman" w:cs="Times New Roman"/>
        </w:rPr>
        <w:t xml:space="preserve">un coupon de 0,75 </w:t>
      </w:r>
      <w:r w:rsidR="00DE38E3" w:rsidRPr="00596A3F">
        <w:rPr>
          <w:rFonts w:ascii="Times New Roman" w:hAnsi="Times New Roman" w:cs="Times New Roman"/>
        </w:rPr>
        <w:t xml:space="preserve">fr </w:t>
      </w:r>
      <w:r w:rsidRPr="00596A3F">
        <w:rPr>
          <w:rFonts w:ascii="Times New Roman" w:hAnsi="Times New Roman" w:cs="Times New Roman"/>
        </w:rPr>
        <w:t xml:space="preserve">représentant l'intérêt de l'argent de </w:t>
      </w:r>
      <w:r w:rsidR="00DE38E3" w:rsidRPr="00596A3F">
        <w:rPr>
          <w:rFonts w:ascii="Times New Roman" w:hAnsi="Times New Roman" w:cs="Times New Roman"/>
        </w:rPr>
        <w:t>l’</w:t>
      </w:r>
      <w:r w:rsidRPr="00596A3F">
        <w:rPr>
          <w:rFonts w:ascii="Times New Roman" w:hAnsi="Times New Roman" w:cs="Times New Roman"/>
        </w:rPr>
        <w:t>acheteur,</w:t>
      </w:r>
      <w:r w:rsidR="00DE38E3" w:rsidRPr="00596A3F">
        <w:rPr>
          <w:rFonts w:ascii="Times New Roman" w:hAnsi="Times New Roman" w:cs="Times New Roman"/>
        </w:rPr>
        <w:t xml:space="preserve"> </w:t>
      </w:r>
      <w:r w:rsidRPr="00596A3F">
        <w:rPr>
          <w:rFonts w:ascii="Times New Roman" w:hAnsi="Times New Roman" w:cs="Times New Roman"/>
        </w:rPr>
        <w:t>la rente au comptant doit logiquement monter chaque mois de 0,25</w:t>
      </w:r>
      <w:r w:rsidR="00DE38E3" w:rsidRPr="00596A3F">
        <w:rPr>
          <w:rFonts w:ascii="Times New Roman" w:hAnsi="Times New Roman" w:cs="Times New Roman"/>
        </w:rPr>
        <w:t xml:space="preserve"> fr</w:t>
      </w:r>
      <w:r w:rsidRPr="00596A3F">
        <w:rPr>
          <w:rFonts w:ascii="Times New Roman" w:hAnsi="Times New Roman" w:cs="Times New Roman"/>
        </w:rPr>
        <w:t>.</w:t>
      </w:r>
      <w:r w:rsidR="00DE38E3" w:rsidRPr="00596A3F">
        <w:rPr>
          <w:rFonts w:ascii="Times New Roman" w:hAnsi="Times New Roman" w:cs="Times New Roman"/>
        </w:rPr>
        <w:t xml:space="preserve"> </w:t>
      </w:r>
      <w:r w:rsidRPr="00596A3F">
        <w:rPr>
          <w:rFonts w:ascii="Times New Roman" w:hAnsi="Times New Roman" w:cs="Times New Roman"/>
        </w:rPr>
        <w:t>Au cours actuellement coté correspond un cours qui, dans trente</w:t>
      </w:r>
      <w:r w:rsidR="00DE38E3" w:rsidRPr="00596A3F">
        <w:rPr>
          <w:rFonts w:ascii="Times New Roman" w:hAnsi="Times New Roman" w:cs="Times New Roman"/>
        </w:rPr>
        <w:t xml:space="preserve"> </w:t>
      </w:r>
      <w:r w:rsidRPr="00596A3F">
        <w:rPr>
          <w:rFonts w:ascii="Times New Roman" w:hAnsi="Times New Roman" w:cs="Times New Roman"/>
        </w:rPr>
        <w:t>jours, serait plus élevé de 0,25</w:t>
      </w:r>
      <w:r w:rsidR="00DE38E3" w:rsidRPr="00596A3F">
        <w:rPr>
          <w:rFonts w:ascii="Times New Roman" w:hAnsi="Times New Roman" w:cs="Times New Roman"/>
        </w:rPr>
        <w:t xml:space="preserve"> fr,</w:t>
      </w:r>
      <w:r w:rsidRPr="00596A3F">
        <w:rPr>
          <w:rFonts w:ascii="Times New Roman" w:hAnsi="Times New Roman" w:cs="Times New Roman"/>
        </w:rPr>
        <w:t xml:space="preserve"> dans quinze jours de 0,125</w:t>
      </w:r>
      <w:r w:rsidR="00DE38E3" w:rsidRPr="00596A3F">
        <w:rPr>
          <w:rFonts w:ascii="Times New Roman" w:hAnsi="Times New Roman" w:cs="Times New Roman"/>
        </w:rPr>
        <w:t>fr,</w:t>
      </w:r>
      <w:r w:rsidRPr="00596A3F">
        <w:rPr>
          <w:rFonts w:ascii="Times New Roman" w:hAnsi="Times New Roman" w:cs="Times New Roman"/>
        </w:rPr>
        <w:t xml:space="preserve"> etc.</w:t>
      </w:r>
      <w:r w:rsidR="00DE38E3" w:rsidRPr="00596A3F">
        <w:rPr>
          <w:rFonts w:ascii="Times New Roman" w:hAnsi="Times New Roman" w:cs="Times New Roman"/>
        </w:rPr>
        <w:t xml:space="preserve"> </w:t>
      </w:r>
      <w:r w:rsidRPr="00596A3F">
        <w:rPr>
          <w:rFonts w:ascii="Times New Roman" w:hAnsi="Times New Roman" w:cs="Times New Roman"/>
        </w:rPr>
        <w:t xml:space="preserve">Tous ces cours peuvent être considérés comme </w:t>
      </w:r>
      <w:r w:rsidR="00DE38E3" w:rsidRPr="00596A3F">
        <w:rPr>
          <w:rFonts w:ascii="Times New Roman" w:hAnsi="Times New Roman" w:cs="Times New Roman"/>
        </w:rPr>
        <w:t>équivalents</w:t>
      </w:r>
      <w:r w:rsidRPr="00596A3F">
        <w:rPr>
          <w:rFonts w:ascii="Times New Roman" w:hAnsi="Times New Roman" w:cs="Times New Roman"/>
        </w:rPr>
        <w:t>.</w:t>
      </w:r>
    </w:p>
    <w:p w14:paraId="4F536E04" w14:textId="42A0D2A3" w:rsidR="00980F26" w:rsidRPr="00596A3F" w:rsidRDefault="00980F26" w:rsidP="007C20EC">
      <w:pPr>
        <w:pStyle w:val="Paragraphedeliste"/>
        <w:numPr>
          <w:ilvl w:val="0"/>
          <w:numId w:val="6"/>
        </w:numPr>
        <w:rPr>
          <w:rFonts w:ascii="Times New Roman" w:hAnsi="Times New Roman" w:cs="Times New Roman"/>
          <w:b/>
          <w:bCs/>
        </w:rPr>
      </w:pPr>
      <w:r w:rsidRPr="00596A3F">
        <w:rPr>
          <w:rFonts w:ascii="Times New Roman" w:hAnsi="Times New Roman" w:cs="Times New Roman"/>
          <w:b/>
          <w:bCs/>
        </w:rPr>
        <w:t>Complément du report </w:t>
      </w:r>
      <w:r w:rsidRPr="00596A3F">
        <w:rPr>
          <w:rFonts w:ascii="Times New Roman" w:hAnsi="Times New Roman" w:cs="Times New Roman"/>
        </w:rPr>
        <w:t xml:space="preserve">: Dans le cas où on est acheteur et qu’on possède une rente α perçue tous les mois, ainsi qu’un report β à payer au vendeur chaque mois également avec </w:t>
      </w:r>
    </w:p>
    <w:p w14:paraId="5E9A3BD7" w14:textId="3223896D" w:rsidR="00980F26" w:rsidRPr="00596A3F" w:rsidRDefault="00980F26" w:rsidP="00980F26">
      <w:pPr>
        <w:pStyle w:val="Paragraphedeliste"/>
        <w:ind w:left="768"/>
        <w:rPr>
          <w:rFonts w:ascii="Times New Roman" w:hAnsi="Times New Roman" w:cs="Times New Roman"/>
        </w:rPr>
      </w:pPr>
      <w:r w:rsidRPr="00596A3F">
        <w:rPr>
          <w:rFonts w:ascii="Times New Roman" w:hAnsi="Times New Roman" w:cs="Times New Roman"/>
        </w:rPr>
        <w:t>α &gt; β. Alors à la liquidation, le cours de la rente au comptant augmentera de la quantité α – β appelée complément du report.</w:t>
      </w:r>
    </w:p>
    <w:p w14:paraId="0A9A70F8" w14:textId="6E8888ED" w:rsidR="00980F26" w:rsidRPr="00596A3F" w:rsidRDefault="00980F26" w:rsidP="00980F26">
      <w:pPr>
        <w:pStyle w:val="Paragraphedeliste"/>
        <w:numPr>
          <w:ilvl w:val="0"/>
          <w:numId w:val="6"/>
        </w:numPr>
        <w:rPr>
          <w:rFonts w:ascii="Times New Roman" w:hAnsi="Times New Roman" w:cs="Times New Roman"/>
        </w:rPr>
      </w:pPr>
      <w:r w:rsidRPr="00596A3F">
        <w:rPr>
          <w:rFonts w:ascii="Times New Roman" w:hAnsi="Times New Roman" w:cs="Times New Roman"/>
          <w:b/>
          <w:bCs/>
        </w:rPr>
        <w:t>Cours vrais </w:t>
      </w:r>
      <w:r w:rsidRPr="00596A3F">
        <w:rPr>
          <w:rFonts w:ascii="Times New Roman" w:hAnsi="Times New Roman" w:cs="Times New Roman"/>
        </w:rPr>
        <w:t>: Est appelé cours vrai correspondant à une époque les cours équivalents correspondant à cette époque.</w:t>
      </w:r>
    </w:p>
    <w:p w14:paraId="06F9DEE4" w14:textId="760AD356" w:rsidR="00980F26" w:rsidRPr="00596A3F" w:rsidRDefault="00980F26" w:rsidP="00980F26">
      <w:pPr>
        <w:ind w:left="768"/>
        <w:rPr>
          <w:rFonts w:ascii="Times New Roman" w:hAnsi="Times New Roman" w:cs="Times New Roman"/>
        </w:rPr>
      </w:pPr>
      <w:r w:rsidRPr="00596A3F">
        <w:rPr>
          <w:rFonts w:ascii="Times New Roman" w:hAnsi="Times New Roman" w:cs="Times New Roman"/>
        </w:rPr>
        <w:lastRenderedPageBreak/>
        <w:t>Le cours vrai correspondant à m jours, est égal au cours coté actuellement, augmenté de la quantité m*b, b étant la quantité dont doit monter la rente sur une journée (calculer dans l’étude).</w:t>
      </w:r>
    </w:p>
    <w:p w14:paraId="185A6EA6" w14:textId="44D6333A" w:rsidR="00980F26" w:rsidRPr="00596A3F" w:rsidRDefault="00980F26" w:rsidP="00980F26">
      <w:pPr>
        <w:pStyle w:val="Paragraphedeliste"/>
        <w:numPr>
          <w:ilvl w:val="0"/>
          <w:numId w:val="6"/>
        </w:numPr>
        <w:rPr>
          <w:rFonts w:ascii="Times New Roman" w:hAnsi="Times New Roman" w:cs="Times New Roman"/>
        </w:rPr>
      </w:pPr>
      <w:r w:rsidRPr="00596A3F">
        <w:rPr>
          <w:rFonts w:ascii="Times New Roman" w:hAnsi="Times New Roman" w:cs="Times New Roman"/>
          <w:b/>
          <w:bCs/>
        </w:rPr>
        <w:t>Primes</w:t>
      </w:r>
      <w:r w:rsidRPr="00596A3F">
        <w:rPr>
          <w:rFonts w:ascii="Times New Roman" w:hAnsi="Times New Roman" w:cs="Times New Roman"/>
        </w:rPr>
        <w:t xml:space="preserve"> : L’équivalent ancien des options </w:t>
      </w:r>
      <w:r w:rsidR="00FA5852" w:rsidRPr="00596A3F">
        <w:rPr>
          <w:rFonts w:ascii="Times New Roman" w:hAnsi="Times New Roman" w:cs="Times New Roman"/>
        </w:rPr>
        <w:t>achats</w:t>
      </w:r>
      <w:r w:rsidRPr="00596A3F">
        <w:rPr>
          <w:rFonts w:ascii="Times New Roman" w:hAnsi="Times New Roman" w:cs="Times New Roman"/>
        </w:rPr>
        <w:t xml:space="preserve"> et </w:t>
      </w:r>
      <w:r w:rsidR="00FA5852" w:rsidRPr="00596A3F">
        <w:rPr>
          <w:rFonts w:ascii="Times New Roman" w:hAnsi="Times New Roman" w:cs="Times New Roman"/>
        </w:rPr>
        <w:t>ventes.</w:t>
      </w:r>
    </w:p>
    <w:p w14:paraId="68781667" w14:textId="10CCFBE0" w:rsidR="00FA5852" w:rsidRPr="00596A3F" w:rsidRDefault="00FA5852" w:rsidP="00980F26">
      <w:pPr>
        <w:pStyle w:val="Paragraphedeliste"/>
        <w:numPr>
          <w:ilvl w:val="0"/>
          <w:numId w:val="6"/>
        </w:numPr>
        <w:rPr>
          <w:rFonts w:ascii="Times New Roman" w:hAnsi="Times New Roman" w:cs="Times New Roman"/>
        </w:rPr>
      </w:pPr>
      <w:r w:rsidRPr="00596A3F">
        <w:rPr>
          <w:rFonts w:ascii="Times New Roman" w:hAnsi="Times New Roman" w:cs="Times New Roman"/>
          <w:b/>
          <w:bCs/>
        </w:rPr>
        <w:t>Pied de la prime </w:t>
      </w:r>
      <w:r w:rsidRPr="00596A3F">
        <w:rPr>
          <w:rFonts w:ascii="Times New Roman" w:hAnsi="Times New Roman" w:cs="Times New Roman"/>
        </w:rPr>
        <w:t>: Cours – Prime.</w:t>
      </w:r>
    </w:p>
    <w:p w14:paraId="60743354" w14:textId="4497246A" w:rsidR="00FA5852" w:rsidRPr="00596A3F" w:rsidRDefault="00FA5852" w:rsidP="00FA5852">
      <w:pPr>
        <w:pStyle w:val="Paragraphedeliste"/>
        <w:numPr>
          <w:ilvl w:val="0"/>
          <w:numId w:val="6"/>
        </w:numPr>
        <w:rPr>
          <w:rFonts w:ascii="Times New Roman" w:hAnsi="Times New Roman" w:cs="Times New Roman"/>
        </w:rPr>
      </w:pPr>
      <w:r w:rsidRPr="00596A3F">
        <w:rPr>
          <w:rFonts w:ascii="Times New Roman" w:hAnsi="Times New Roman" w:cs="Times New Roman"/>
          <w:b/>
          <w:bCs/>
        </w:rPr>
        <w:t>Réponse des primes </w:t>
      </w:r>
      <w:r w:rsidRPr="00596A3F">
        <w:rPr>
          <w:rFonts w:ascii="Times New Roman" w:hAnsi="Times New Roman" w:cs="Times New Roman"/>
        </w:rPr>
        <w:t xml:space="preserve">: La veille de la liquidation, c'est-à-dire </w:t>
      </w:r>
      <w:r w:rsidR="00F61303" w:rsidRPr="00596A3F">
        <w:rPr>
          <w:rFonts w:ascii="Times New Roman" w:hAnsi="Times New Roman" w:cs="Times New Roman"/>
        </w:rPr>
        <w:t>l’</w:t>
      </w:r>
      <w:r w:rsidRPr="00596A3F">
        <w:rPr>
          <w:rFonts w:ascii="Times New Roman" w:hAnsi="Times New Roman" w:cs="Times New Roman"/>
        </w:rPr>
        <w:t>avant-dernier jour du mois, a lieu la réponse des primes</w:t>
      </w:r>
      <w:r w:rsidR="00F61303" w:rsidRPr="00596A3F">
        <w:rPr>
          <w:rFonts w:ascii="Times New Roman" w:hAnsi="Times New Roman" w:cs="Times New Roman"/>
        </w:rPr>
        <w:t>. Une prime achetée sera soit abandonnée, soit levée.</w:t>
      </w:r>
    </w:p>
    <w:p w14:paraId="09CB7DE3" w14:textId="2BC6F9FF" w:rsidR="00F61303" w:rsidRPr="00596A3F" w:rsidRDefault="00F61303" w:rsidP="00FA5852">
      <w:pPr>
        <w:pStyle w:val="Paragraphedeliste"/>
        <w:numPr>
          <w:ilvl w:val="0"/>
          <w:numId w:val="6"/>
        </w:numPr>
        <w:rPr>
          <w:rFonts w:ascii="Times New Roman" w:hAnsi="Times New Roman" w:cs="Times New Roman"/>
        </w:rPr>
      </w:pPr>
      <w:r w:rsidRPr="00596A3F">
        <w:rPr>
          <w:rFonts w:ascii="Times New Roman" w:hAnsi="Times New Roman" w:cs="Times New Roman"/>
          <w:b/>
          <w:bCs/>
        </w:rPr>
        <w:t>Écart des primes </w:t>
      </w:r>
      <w:r w:rsidRPr="00596A3F">
        <w:rPr>
          <w:rFonts w:ascii="Times New Roman" w:hAnsi="Times New Roman" w:cs="Times New Roman"/>
        </w:rPr>
        <w:t>: L’écart entre le cours du ferme et celui d’une prime dépend d'un grand nombre de facteurs et varie sans cesse. Au même instant, l'écart est d'autant plus grand que la prime est plus faible ; par exemple, la prime dont 50c est évidemment meilleur marché que la prime dont 25c.</w:t>
      </w:r>
    </w:p>
    <w:p w14:paraId="755CDE78" w14:textId="684BA516" w:rsidR="00F61303" w:rsidRPr="00596A3F" w:rsidRDefault="00F61303" w:rsidP="00F61303">
      <w:pPr>
        <w:pStyle w:val="Paragraphedeliste"/>
        <w:ind w:left="768"/>
        <w:rPr>
          <w:rFonts w:ascii="Times New Roman" w:hAnsi="Times New Roman" w:cs="Times New Roman"/>
        </w:rPr>
      </w:pPr>
      <w:r w:rsidRPr="00596A3F">
        <w:rPr>
          <w:rFonts w:ascii="Times New Roman" w:hAnsi="Times New Roman" w:cs="Times New Roman"/>
        </w:rPr>
        <w:t>L’écart d'une prime décroît plus ou moins régulièrement depuis le commencement du mois jusqu’à la veille de la réponse, moment où cet écart devient très faible.</w:t>
      </w:r>
    </w:p>
    <w:p w14:paraId="39093301" w14:textId="3A60106E" w:rsidR="00F61303" w:rsidRPr="00596A3F" w:rsidRDefault="00F61303" w:rsidP="00F61303">
      <w:pPr>
        <w:pStyle w:val="Paragraphedeliste"/>
        <w:numPr>
          <w:ilvl w:val="0"/>
          <w:numId w:val="6"/>
        </w:numPr>
        <w:rPr>
          <w:rFonts w:ascii="Times New Roman" w:hAnsi="Times New Roman" w:cs="Times New Roman"/>
        </w:rPr>
      </w:pPr>
      <w:r w:rsidRPr="00596A3F">
        <w:rPr>
          <w:rFonts w:ascii="Times New Roman" w:hAnsi="Times New Roman" w:cs="Times New Roman"/>
          <w:b/>
          <w:bCs/>
        </w:rPr>
        <w:t>Primes pour fin prochain</w:t>
      </w:r>
      <w:r w:rsidRPr="00596A3F">
        <w:rPr>
          <w:rFonts w:ascii="Times New Roman" w:hAnsi="Times New Roman" w:cs="Times New Roman"/>
        </w:rPr>
        <w:t> : différent des primes pour fin courant.</w:t>
      </w:r>
    </w:p>
    <w:p w14:paraId="12631578" w14:textId="449D6C7F" w:rsidR="00F61303" w:rsidRPr="00596A3F" w:rsidRDefault="00F61303" w:rsidP="00F61303">
      <w:pPr>
        <w:pStyle w:val="Paragraphedeliste"/>
        <w:numPr>
          <w:ilvl w:val="0"/>
          <w:numId w:val="6"/>
        </w:numPr>
        <w:rPr>
          <w:rFonts w:ascii="Times New Roman" w:hAnsi="Times New Roman" w:cs="Times New Roman"/>
        </w:rPr>
      </w:pPr>
      <w:r w:rsidRPr="00596A3F">
        <w:rPr>
          <w:rFonts w:ascii="Times New Roman" w:hAnsi="Times New Roman" w:cs="Times New Roman"/>
          <w:b/>
          <w:bCs/>
        </w:rPr>
        <w:t>Écarts vrais </w:t>
      </w:r>
      <w:r w:rsidRPr="00596A3F">
        <w:rPr>
          <w:rFonts w:ascii="Times New Roman" w:hAnsi="Times New Roman" w:cs="Times New Roman"/>
        </w:rPr>
        <w:t xml:space="preserve">: </w:t>
      </w:r>
      <w:r w:rsidR="007A63DA" w:rsidRPr="00596A3F">
        <w:rPr>
          <w:rFonts w:ascii="Times New Roman" w:hAnsi="Times New Roman" w:cs="Times New Roman"/>
        </w:rPr>
        <w:t>Écarts entre les cours des primes et les cours vrais correspondant à la réponse des primes.</w:t>
      </w:r>
    </w:p>
    <w:p w14:paraId="66582C0F" w14:textId="0CCA8197" w:rsidR="007A63DA" w:rsidRPr="00596A3F" w:rsidRDefault="007A63DA" w:rsidP="00F61303">
      <w:pPr>
        <w:pStyle w:val="Paragraphedeliste"/>
        <w:numPr>
          <w:ilvl w:val="0"/>
          <w:numId w:val="6"/>
        </w:numPr>
        <w:rPr>
          <w:rFonts w:ascii="Times New Roman" w:hAnsi="Times New Roman" w:cs="Times New Roman"/>
        </w:rPr>
      </w:pPr>
      <w:r w:rsidRPr="00596A3F">
        <w:rPr>
          <w:rFonts w:ascii="Times New Roman" w:hAnsi="Times New Roman" w:cs="Times New Roman"/>
          <w:b/>
          <w:bCs/>
        </w:rPr>
        <w:t>Options </w:t>
      </w:r>
      <w:r w:rsidRPr="00596A3F">
        <w:rPr>
          <w:rFonts w:ascii="Times New Roman" w:hAnsi="Times New Roman" w:cs="Times New Roman"/>
        </w:rPr>
        <w:t xml:space="preserve">: Opération intermédiaire entre les opérations fermes et les opérations à primes. Soit A le cours d’une marchandise. Au lieu d’acheter une unité de A, on peut acheter une option du double pour la même échéance à A+2. Ainsi, pour toute différence au-dessous du cours de A+2, on ne perd qu’une unité, alors que pour toute différence au-dessus, on gagne deux unités. Existe aussi les options triples, options </w:t>
      </w:r>
      <w:proofErr w:type="spellStart"/>
      <w:r w:rsidRPr="00596A3F">
        <w:rPr>
          <w:rFonts w:ascii="Times New Roman" w:hAnsi="Times New Roman" w:cs="Times New Roman"/>
        </w:rPr>
        <w:t>n-uple</w:t>
      </w:r>
      <w:proofErr w:type="spellEnd"/>
      <w:r w:rsidRPr="00596A3F">
        <w:rPr>
          <w:rFonts w:ascii="Times New Roman" w:hAnsi="Times New Roman" w:cs="Times New Roman"/>
        </w:rPr>
        <w:t xml:space="preserve"> etc.</w:t>
      </w:r>
    </w:p>
    <w:p w14:paraId="4FDA34EE" w14:textId="7F59ECAF" w:rsidR="007A63DA" w:rsidRPr="00596A3F" w:rsidRDefault="007A63DA" w:rsidP="007A63DA">
      <w:pPr>
        <w:rPr>
          <w:rFonts w:ascii="Times New Roman" w:hAnsi="Times New Roman" w:cs="Times New Roman"/>
        </w:rPr>
      </w:pPr>
    </w:p>
    <w:p w14:paraId="37D9E60B" w14:textId="7E9F2773" w:rsidR="007A63DA" w:rsidRPr="00596A3F" w:rsidRDefault="007A63DA" w:rsidP="007A63DA">
      <w:pPr>
        <w:pStyle w:val="Titre1"/>
        <w:ind w:left="408"/>
        <w:rPr>
          <w:rFonts w:ascii="Times New Roman" w:hAnsi="Times New Roman" w:cs="Times New Roman"/>
        </w:rPr>
      </w:pPr>
      <w:r w:rsidRPr="00596A3F">
        <w:rPr>
          <w:rFonts w:ascii="Times New Roman" w:hAnsi="Times New Roman" w:cs="Times New Roman"/>
        </w:rPr>
        <w:t>III – Notions de probabilités</w:t>
      </w:r>
    </w:p>
    <w:p w14:paraId="3AB970A5" w14:textId="77234C2B" w:rsidR="007A63DA" w:rsidRPr="00596A3F" w:rsidRDefault="007A63DA" w:rsidP="007A63DA">
      <w:pPr>
        <w:rPr>
          <w:rFonts w:ascii="Times New Roman" w:hAnsi="Times New Roman" w:cs="Times New Roman"/>
        </w:rPr>
      </w:pPr>
    </w:p>
    <w:p w14:paraId="1DEE7FEF" w14:textId="77777777" w:rsidR="007A63DA" w:rsidRPr="00596A3F" w:rsidRDefault="007A63DA" w:rsidP="007A63DA">
      <w:pPr>
        <w:rPr>
          <w:rFonts w:ascii="Times New Roman" w:hAnsi="Times New Roman" w:cs="Times New Roman"/>
        </w:rPr>
      </w:pPr>
      <w:r w:rsidRPr="00596A3F">
        <w:rPr>
          <w:rFonts w:ascii="Times New Roman" w:hAnsi="Times New Roman" w:cs="Times New Roman"/>
        </w:rPr>
        <w:t>On peut considérer deux sortes de probabilités :</w:t>
      </w:r>
    </w:p>
    <w:p w14:paraId="2CBCE959" w14:textId="18FE95E5" w:rsidR="007A63DA" w:rsidRPr="00596A3F" w:rsidRDefault="007A63DA" w:rsidP="007A63DA">
      <w:pPr>
        <w:pStyle w:val="Paragraphedeliste"/>
        <w:numPr>
          <w:ilvl w:val="0"/>
          <w:numId w:val="7"/>
        </w:numPr>
        <w:rPr>
          <w:rFonts w:ascii="Times New Roman" w:hAnsi="Times New Roman" w:cs="Times New Roman"/>
        </w:rPr>
      </w:pPr>
      <w:r w:rsidRPr="00596A3F">
        <w:rPr>
          <w:rFonts w:ascii="Times New Roman" w:hAnsi="Times New Roman" w:cs="Times New Roman"/>
        </w:rPr>
        <w:t xml:space="preserve">La probabilité que l'on pourrait appeler mathématique, c'est celle que l'on peut déterminer </w:t>
      </w:r>
      <w:r w:rsidRPr="00596A3F">
        <w:rPr>
          <w:rFonts w:ascii="Times New Roman" w:hAnsi="Times New Roman" w:cs="Times New Roman"/>
          <w:i/>
          <w:iCs/>
        </w:rPr>
        <w:t>a priori</w:t>
      </w:r>
      <w:r w:rsidRPr="00596A3F">
        <w:rPr>
          <w:rFonts w:ascii="Times New Roman" w:hAnsi="Times New Roman" w:cs="Times New Roman"/>
        </w:rPr>
        <w:t xml:space="preserve"> ; celle que l'on étudie dans les jeux de hasard.</w:t>
      </w:r>
    </w:p>
    <w:p w14:paraId="202E12D9" w14:textId="65433EF6" w:rsidR="007A63DA" w:rsidRPr="00596A3F" w:rsidRDefault="007A63DA" w:rsidP="007A63DA">
      <w:pPr>
        <w:pStyle w:val="Paragraphedeliste"/>
        <w:numPr>
          <w:ilvl w:val="0"/>
          <w:numId w:val="7"/>
        </w:numPr>
        <w:rPr>
          <w:rFonts w:ascii="Times New Roman" w:hAnsi="Times New Roman" w:cs="Times New Roman"/>
        </w:rPr>
      </w:pPr>
      <w:r w:rsidRPr="00596A3F">
        <w:rPr>
          <w:rFonts w:ascii="Times New Roman" w:hAnsi="Times New Roman" w:cs="Times New Roman"/>
        </w:rPr>
        <w:t xml:space="preserve"> La probabilité dépendant de faits à venir et, par conséquent, impossible à prévoir d'une façon mathématique. C'est cette dernière probabilité que cherche à prévoir le spéculateur.</w:t>
      </w:r>
    </w:p>
    <w:p w14:paraId="5FD35E53" w14:textId="423E9116" w:rsidR="007A63DA" w:rsidRPr="00596A3F" w:rsidRDefault="007A63DA" w:rsidP="007A63DA">
      <w:pPr>
        <w:rPr>
          <w:rFonts w:ascii="Times New Roman" w:hAnsi="Times New Roman" w:cs="Times New Roman"/>
          <w:b/>
          <w:bCs/>
        </w:rPr>
      </w:pPr>
      <w:r w:rsidRPr="00596A3F">
        <w:rPr>
          <w:rFonts w:ascii="Times New Roman" w:hAnsi="Times New Roman" w:cs="Times New Roman"/>
          <w:b/>
          <w:bCs/>
        </w:rPr>
        <w:t>Le marché ne croit, à un instant donne, ni à la hausse, ni à la baisse du cours vrai.</w:t>
      </w:r>
    </w:p>
    <w:p w14:paraId="7550DB4C" w14:textId="1F5ECD79" w:rsidR="007A63DA" w:rsidRPr="00596A3F" w:rsidRDefault="007A63DA" w:rsidP="007A63DA">
      <w:pPr>
        <w:rPr>
          <w:rFonts w:ascii="Times New Roman" w:hAnsi="Times New Roman" w:cs="Times New Roman"/>
        </w:rPr>
      </w:pPr>
      <w:r w:rsidRPr="00596A3F">
        <w:rPr>
          <w:rFonts w:ascii="Times New Roman" w:hAnsi="Times New Roman" w:cs="Times New Roman"/>
        </w:rPr>
        <w:t>On appelle espérance mathématique d'un bénéfice éventuel le produit de ce bénéfice par la probabilité correspondante. L’espérance mathématique totale d'un joueur sera, la somme des produits des bénéfices éventuels par les probabilités correspondantes. Il est évident qu'un joueur ne sera ni avantagé, ni lésé si son espérance mathématique totale est nulle. On dit alors que le jeu est équitable.</w:t>
      </w:r>
    </w:p>
    <w:p w14:paraId="12FD5661" w14:textId="5A42F505" w:rsidR="007A63DA" w:rsidRDefault="007A63DA" w:rsidP="007A63DA">
      <w:pPr>
        <w:rPr>
          <w:rFonts w:ascii="Times New Roman" w:hAnsi="Times New Roman" w:cs="Times New Roman"/>
        </w:rPr>
      </w:pPr>
      <w:r w:rsidRPr="00596A3F">
        <w:rPr>
          <w:rFonts w:ascii="Times New Roman" w:hAnsi="Times New Roman" w:cs="Times New Roman"/>
        </w:rPr>
        <w:t>Nous appellerons avantage mathématique d'un joueur le rapport de son espérance positive à la somme arithmétique de ses espérances positive et négative.</w:t>
      </w:r>
      <w:r w:rsidR="00C95395" w:rsidRPr="00596A3F">
        <w:rPr>
          <w:rFonts w:ascii="Times New Roman" w:hAnsi="Times New Roman" w:cs="Times New Roman"/>
        </w:rPr>
        <w:t xml:space="preserve"> </w:t>
      </w:r>
      <w:r w:rsidRPr="00596A3F">
        <w:rPr>
          <w:rFonts w:ascii="Times New Roman" w:hAnsi="Times New Roman" w:cs="Times New Roman"/>
        </w:rPr>
        <w:t>L'avantage mathématique varie comme la probabilité de zéro à un, il</w:t>
      </w:r>
      <w:r w:rsidR="00C95395" w:rsidRPr="00596A3F">
        <w:rPr>
          <w:rFonts w:ascii="Times New Roman" w:hAnsi="Times New Roman" w:cs="Times New Roman"/>
        </w:rPr>
        <w:t xml:space="preserve"> </w:t>
      </w:r>
      <w:r w:rsidRPr="00596A3F">
        <w:rPr>
          <w:rFonts w:ascii="Times New Roman" w:hAnsi="Times New Roman" w:cs="Times New Roman"/>
        </w:rPr>
        <w:t xml:space="preserve">est égal à </w:t>
      </w:r>
      <w:r w:rsidR="00C95395" w:rsidRPr="00596A3F">
        <w:rPr>
          <w:rFonts w:ascii="Times New Roman" w:hAnsi="Times New Roman" w:cs="Times New Roman"/>
        </w:rPr>
        <w:t>1/2</w:t>
      </w:r>
      <w:r w:rsidRPr="00596A3F">
        <w:rPr>
          <w:rFonts w:ascii="Times New Roman" w:hAnsi="Times New Roman" w:cs="Times New Roman"/>
        </w:rPr>
        <w:t xml:space="preserve"> quand le jeu est équitable.</w:t>
      </w:r>
    </w:p>
    <w:p w14:paraId="55BEAD50" w14:textId="0F0BB081" w:rsidR="000557E5" w:rsidRDefault="000557E5" w:rsidP="007A63DA">
      <w:pPr>
        <w:rPr>
          <w:rFonts w:ascii="Times New Roman" w:hAnsi="Times New Roman" w:cs="Times New Roman"/>
        </w:rPr>
      </w:pPr>
    </w:p>
    <w:p w14:paraId="4E7F018E" w14:textId="796B835E" w:rsidR="000557E5" w:rsidRDefault="000557E5" w:rsidP="007A63DA">
      <w:pPr>
        <w:rPr>
          <w:rFonts w:ascii="Times New Roman" w:hAnsi="Times New Roman" w:cs="Times New Roman"/>
        </w:rPr>
      </w:pPr>
    </w:p>
    <w:p w14:paraId="2C9BA4BC" w14:textId="77777777" w:rsidR="000557E5" w:rsidRPr="00596A3F" w:rsidRDefault="000557E5" w:rsidP="007A63DA">
      <w:pPr>
        <w:rPr>
          <w:rFonts w:ascii="Times New Roman" w:hAnsi="Times New Roman" w:cs="Times New Roman"/>
        </w:rPr>
      </w:pPr>
    </w:p>
    <w:p w14:paraId="6DD39A94" w14:textId="69DE194C" w:rsidR="00596A3F" w:rsidRPr="00596A3F" w:rsidRDefault="00596A3F" w:rsidP="007A63DA">
      <w:pPr>
        <w:rPr>
          <w:rFonts w:ascii="Times New Roman" w:hAnsi="Times New Roman" w:cs="Times New Roman"/>
        </w:rPr>
      </w:pPr>
    </w:p>
    <w:p w14:paraId="087D6A6E" w14:textId="7BAB7398" w:rsidR="00596A3F" w:rsidRPr="00596A3F" w:rsidRDefault="00596A3F" w:rsidP="00596A3F">
      <w:pPr>
        <w:pStyle w:val="Titre1"/>
        <w:ind w:left="708"/>
        <w:rPr>
          <w:rFonts w:ascii="Times New Roman" w:hAnsi="Times New Roman" w:cs="Times New Roman"/>
        </w:rPr>
      </w:pPr>
      <w:r w:rsidRPr="00596A3F">
        <w:rPr>
          <w:rFonts w:ascii="Times New Roman" w:hAnsi="Times New Roman" w:cs="Times New Roman"/>
        </w:rPr>
        <w:lastRenderedPageBreak/>
        <w:t>IV – La marche aléatoire chez Bachelier</w:t>
      </w:r>
    </w:p>
    <w:p w14:paraId="7B7E86B3" w14:textId="4002843A" w:rsidR="00596A3F" w:rsidRPr="00596A3F" w:rsidRDefault="00596A3F" w:rsidP="00596A3F">
      <w:pPr>
        <w:rPr>
          <w:rFonts w:ascii="Times New Roman" w:hAnsi="Times New Roman" w:cs="Times New Roman"/>
        </w:rPr>
      </w:pPr>
    </w:p>
    <w:p w14:paraId="3B978102" w14:textId="371EBE25" w:rsidR="00596A3F" w:rsidRPr="00596A3F" w:rsidRDefault="00596A3F" w:rsidP="00596A3F">
      <w:pPr>
        <w:rPr>
          <w:rFonts w:ascii="Times New Roman" w:hAnsi="Times New Roman" w:cs="Times New Roman"/>
        </w:rPr>
      </w:pPr>
      <w:r w:rsidRPr="00596A3F">
        <w:rPr>
          <w:rFonts w:ascii="Times New Roman" w:hAnsi="Times New Roman" w:cs="Times New Roman"/>
        </w:rPr>
        <w:t>Mathématicien, Bachelier ne s’intéressa pas à la théorie financière pour elle-même mais parce qu’elle constituait un bon exemple pour introduire et étudier les probabilités en temps continu. Son projet général consiste en la construction d’une théorie générale et unifiée du calcul des probabilités sur la base exclusive du temps continu</w:t>
      </w:r>
      <w:r w:rsidRPr="00596A3F">
        <w:rPr>
          <w:rFonts w:ascii="Times New Roman" w:hAnsi="Times New Roman" w:cs="Times New Roman"/>
        </w:rPr>
        <w:t xml:space="preserve">. </w:t>
      </w:r>
      <w:r w:rsidRPr="00596A3F">
        <w:rPr>
          <w:rFonts w:ascii="Times New Roman" w:hAnsi="Times New Roman" w:cs="Times New Roman"/>
        </w:rPr>
        <w:t>Les données boursières collectées par les agents de change lui offraient un support empirique appréciable pour son entreprise.</w:t>
      </w:r>
    </w:p>
    <w:p w14:paraId="31714F8F" w14:textId="6305EAAD" w:rsidR="00596A3F" w:rsidRPr="00596A3F" w:rsidRDefault="00596A3F" w:rsidP="00596A3F">
      <w:pPr>
        <w:rPr>
          <w:rFonts w:ascii="Times New Roman" w:hAnsi="Times New Roman" w:cs="Times New Roman"/>
        </w:rPr>
      </w:pPr>
    </w:p>
    <w:p w14:paraId="7508E4DB" w14:textId="4C3D63AA" w:rsidR="00596A3F" w:rsidRPr="00596A3F" w:rsidRDefault="00596A3F" w:rsidP="00596A3F">
      <w:pPr>
        <w:rPr>
          <w:rFonts w:ascii="Times New Roman" w:hAnsi="Times New Roman" w:cs="Times New Roman"/>
        </w:rPr>
      </w:pPr>
      <w:r w:rsidRPr="00596A3F">
        <w:rPr>
          <w:rFonts w:ascii="Times New Roman" w:hAnsi="Times New Roman" w:cs="Times New Roman"/>
        </w:rPr>
        <w:t>La thèse de Bachelier avait pour objectif l’introduction des probabilités en temps continu. Elle démontra l’équivalence entre les résultats obtenus en temps discret et ceux en temps continu en menant de front deux démonstrations : l’une avec des probabilités en temps continu, l’autre avec des probabilités en temps discret complétées par un passage à la limite grâce à la formule de Stirling. Bachelier appliqua ce principe d’une double démonstration à la loi de variation des cours boursiers. Il formula ainsi pour la première fois l’équation dite de Chapman-Kolmogorov-Smoluchowski</w:t>
      </w:r>
      <w:r w:rsidRPr="00596A3F">
        <w:rPr>
          <w:rFonts w:ascii="Times New Roman" w:hAnsi="Times New Roman" w:cs="Times New Roman"/>
        </w:rPr>
        <w:t> :</w:t>
      </w:r>
    </w:p>
    <w:p w14:paraId="6A255323" w14:textId="34F35283" w:rsidR="00596A3F" w:rsidRPr="00596A3F" w:rsidRDefault="00596A3F" w:rsidP="00596A3F">
      <w:pPr>
        <w:rPr>
          <w:rFonts w:ascii="Times New Roman" w:hAnsi="Times New Roman" w:cs="Times New Roman"/>
        </w:rPr>
      </w:pPr>
    </w:p>
    <w:p w14:paraId="75B13B89" w14:textId="544FCDC1" w:rsidR="00596A3F" w:rsidRPr="00596A3F" w:rsidRDefault="00596A3F" w:rsidP="00596A3F">
      <w:pPr>
        <w:rPr>
          <w:rFonts w:ascii="Times New Roman" w:hAnsi="Times New Roman" w:cs="Times New Roman"/>
        </w:rPr>
      </w:pPr>
      <w:r w:rsidRPr="00596A3F">
        <w:rPr>
          <w:rFonts w:ascii="Times New Roman" w:hAnsi="Times New Roman" w:cs="Times New Roman"/>
          <w:noProof/>
        </w:rPr>
        <w:drawing>
          <wp:inline distT="0" distB="0" distL="0" distR="0" wp14:anchorId="0BEA8D7C" wp14:editId="40428E09">
            <wp:extent cx="2800350" cy="4857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0350" cy="485775"/>
                    </a:xfrm>
                    <a:prstGeom prst="rect">
                      <a:avLst/>
                    </a:prstGeom>
                  </pic:spPr>
                </pic:pic>
              </a:graphicData>
            </a:graphic>
          </wp:inline>
        </w:drawing>
      </w:r>
    </w:p>
    <w:p w14:paraId="149540D4" w14:textId="6E573D67" w:rsidR="00596A3F" w:rsidRPr="00596A3F" w:rsidRDefault="00596A3F" w:rsidP="00596A3F">
      <w:pPr>
        <w:rPr>
          <w:rFonts w:ascii="Times New Roman" w:hAnsi="Times New Roman" w:cs="Times New Roman"/>
        </w:rPr>
      </w:pPr>
      <w:r w:rsidRPr="00596A3F">
        <w:rPr>
          <w:rFonts w:ascii="Times New Roman" w:hAnsi="Times New Roman" w:cs="Times New Roman"/>
        </w:rPr>
        <w:t>o</w:t>
      </w:r>
      <w:r w:rsidRPr="00596A3F">
        <w:rPr>
          <w:rFonts w:ascii="Times New Roman" w:hAnsi="Times New Roman" w:cs="Times New Roman"/>
        </w:rPr>
        <w:t>ù</w:t>
      </w:r>
      <w:r w:rsidRPr="00596A3F">
        <w:rPr>
          <w:rFonts w:ascii="Times New Roman" w:hAnsi="Times New Roman" w:cs="Times New Roman"/>
        </w:rPr>
        <w:t xml:space="preserve"> </w:t>
      </w:r>
      <w:r w:rsidRPr="00596A3F">
        <w:rPr>
          <w:rFonts w:ascii="Times New Roman" w:hAnsi="Times New Roman" w:cs="Times New Roman"/>
        </w:rPr>
        <w:t xml:space="preserve"> </w:t>
      </w:r>
      <w:r w:rsidRPr="00596A3F">
        <w:rPr>
          <w:rFonts w:ascii="Times New Roman" w:hAnsi="Times New Roman" w:cs="Times New Roman"/>
          <w:noProof/>
        </w:rPr>
        <w:drawing>
          <wp:inline distT="0" distB="0" distL="0" distR="0" wp14:anchorId="67B654DC" wp14:editId="60EBBE7C">
            <wp:extent cx="449580" cy="198120"/>
            <wp:effectExtent l="0" t="0" r="7620" b="0"/>
            <wp:docPr id="8" name="Image 8" descr="equation im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20" descr="equation im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 cy="198120"/>
                    </a:xfrm>
                    <a:prstGeom prst="rect">
                      <a:avLst/>
                    </a:prstGeom>
                    <a:noFill/>
                    <a:ln>
                      <a:noFill/>
                    </a:ln>
                  </pic:spPr>
                </pic:pic>
              </a:graphicData>
            </a:graphic>
          </wp:inline>
        </w:drawing>
      </w:r>
      <w:r w:rsidRPr="00596A3F">
        <w:rPr>
          <w:rFonts w:ascii="Times New Roman" w:hAnsi="Times New Roman" w:cs="Times New Roman"/>
        </w:rPr>
        <w:t xml:space="preserve"> </w:t>
      </w:r>
      <w:r w:rsidRPr="00596A3F">
        <w:rPr>
          <w:rFonts w:ascii="Times New Roman" w:hAnsi="Times New Roman" w:cs="Times New Roman"/>
        </w:rPr>
        <w:t xml:space="preserve">désigne la probabilité que le cours </w:t>
      </w:r>
      <w:r w:rsidRPr="00596A3F">
        <w:rPr>
          <w:rStyle w:val="Accentuation"/>
          <w:rFonts w:ascii="Times New Roman" w:hAnsi="Times New Roman" w:cs="Times New Roman"/>
        </w:rPr>
        <w:t>z</w:t>
      </w:r>
      <w:r w:rsidRPr="00596A3F">
        <w:rPr>
          <w:rFonts w:ascii="Times New Roman" w:hAnsi="Times New Roman" w:cs="Times New Roman"/>
        </w:rPr>
        <w:t xml:space="preserve"> soit coté au temps </w:t>
      </w:r>
      <w:r w:rsidRPr="00596A3F">
        <w:rPr>
          <w:rStyle w:val="Accentuation"/>
          <w:rFonts w:ascii="Times New Roman" w:hAnsi="Times New Roman" w:cs="Times New Roman"/>
        </w:rPr>
        <w:t>t</w:t>
      </w:r>
      <w:r w:rsidRPr="00596A3F">
        <w:rPr>
          <w:rStyle w:val="Accentuation"/>
          <w:rFonts w:ascii="Times New Roman" w:hAnsi="Times New Roman" w:cs="Times New Roman"/>
          <w:vertAlign w:val="subscript"/>
        </w:rPr>
        <w:t>1</w:t>
      </w:r>
      <w:r w:rsidRPr="00596A3F">
        <w:rPr>
          <w:rStyle w:val="Accentuation"/>
          <w:rFonts w:ascii="Times New Roman" w:hAnsi="Times New Roman" w:cs="Times New Roman"/>
        </w:rPr>
        <w:t> + t</w:t>
      </w:r>
      <w:r w:rsidRPr="00596A3F">
        <w:rPr>
          <w:rStyle w:val="Accentuation"/>
          <w:rFonts w:ascii="Times New Roman" w:hAnsi="Times New Roman" w:cs="Times New Roman"/>
          <w:vertAlign w:val="subscript"/>
        </w:rPr>
        <w:t>2</w:t>
      </w:r>
      <w:r w:rsidRPr="00596A3F">
        <w:rPr>
          <w:rStyle w:val="Accentuation"/>
          <w:rFonts w:ascii="Times New Roman" w:hAnsi="Times New Roman" w:cs="Times New Roman"/>
        </w:rPr>
        <w:t xml:space="preserve"> </w:t>
      </w:r>
      <w:r w:rsidRPr="00596A3F">
        <w:rPr>
          <w:rFonts w:ascii="Times New Roman" w:hAnsi="Times New Roman" w:cs="Times New Roman"/>
        </w:rPr>
        <w:t xml:space="preserve">, sachant que le cours </w:t>
      </w:r>
      <w:r w:rsidRPr="00596A3F">
        <w:rPr>
          <w:rStyle w:val="Accentuation"/>
          <w:rFonts w:ascii="Times New Roman" w:hAnsi="Times New Roman" w:cs="Times New Roman"/>
        </w:rPr>
        <w:t>x</w:t>
      </w:r>
      <w:r w:rsidRPr="00596A3F">
        <w:rPr>
          <w:rFonts w:ascii="Times New Roman" w:hAnsi="Times New Roman" w:cs="Times New Roman"/>
        </w:rPr>
        <w:t xml:space="preserve"> a été coté au temps </w:t>
      </w:r>
      <w:r w:rsidRPr="00596A3F">
        <w:rPr>
          <w:rStyle w:val="Accentuation"/>
          <w:rFonts w:ascii="Times New Roman" w:hAnsi="Times New Roman" w:cs="Times New Roman"/>
        </w:rPr>
        <w:t>t</w:t>
      </w:r>
      <w:r w:rsidRPr="00596A3F">
        <w:rPr>
          <w:rStyle w:val="Accentuation"/>
          <w:rFonts w:ascii="Times New Roman" w:hAnsi="Times New Roman" w:cs="Times New Roman"/>
          <w:vertAlign w:val="subscript"/>
        </w:rPr>
        <w:t>1</w:t>
      </w:r>
      <w:r w:rsidRPr="00596A3F">
        <w:rPr>
          <w:rStyle w:val="Accentuation"/>
          <w:rFonts w:ascii="Times New Roman" w:hAnsi="Times New Roman" w:cs="Times New Roman"/>
        </w:rPr>
        <w:t xml:space="preserve"> </w:t>
      </w:r>
      <w:r w:rsidRPr="00596A3F">
        <w:rPr>
          <w:rFonts w:ascii="Times New Roman" w:hAnsi="Times New Roman" w:cs="Times New Roman"/>
        </w:rPr>
        <w:t xml:space="preserve">. Bachelier établit ensuite la probabilité de transition de </w:t>
      </w:r>
      <w:r w:rsidRPr="00596A3F">
        <w:rPr>
          <w:rFonts w:ascii="Times New Roman" w:hAnsi="Times New Roman" w:cs="Times New Roman"/>
          <w:noProof/>
        </w:rPr>
        <w:drawing>
          <wp:inline distT="0" distB="0" distL="0" distR="0" wp14:anchorId="58E2766E" wp14:editId="7D06FA09">
            <wp:extent cx="876300" cy="190500"/>
            <wp:effectExtent l="0" t="0" r="0" b="0"/>
            <wp:docPr id="7" name="Image 7" descr="equation im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21" descr="equation im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6300" cy="190500"/>
                    </a:xfrm>
                    <a:prstGeom prst="rect">
                      <a:avLst/>
                    </a:prstGeom>
                    <a:noFill/>
                    <a:ln>
                      <a:noFill/>
                    </a:ln>
                  </pic:spPr>
                </pic:pic>
              </a:graphicData>
            </a:graphic>
          </wp:inline>
        </w:drawing>
      </w:r>
      <w:r w:rsidRPr="00596A3F">
        <w:rPr>
          <w:rFonts w:ascii="Times New Roman" w:hAnsi="Times New Roman" w:cs="Times New Roman"/>
        </w:rPr>
        <w:t xml:space="preserve"> </w:t>
      </w:r>
      <w:r w:rsidRPr="00596A3F">
        <w:rPr>
          <w:rFonts w:ascii="Times New Roman" w:hAnsi="Times New Roman" w:cs="Times New Roman"/>
        </w:rPr>
        <w:t xml:space="preserve">où </w:t>
      </w:r>
      <w:proofErr w:type="spellStart"/>
      <w:r w:rsidRPr="00596A3F">
        <w:rPr>
          <w:rStyle w:val="Accentuation"/>
          <w:rFonts w:ascii="Times New Roman" w:hAnsi="Times New Roman" w:cs="Times New Roman"/>
        </w:rPr>
        <w:t>W</w:t>
      </w:r>
      <w:r w:rsidRPr="00596A3F">
        <w:rPr>
          <w:rStyle w:val="Accentuation"/>
          <w:rFonts w:ascii="Times New Roman" w:hAnsi="Times New Roman" w:cs="Times New Roman"/>
          <w:vertAlign w:val="subscript"/>
        </w:rPr>
        <w:t>t</w:t>
      </w:r>
      <w:proofErr w:type="spellEnd"/>
      <w:r w:rsidRPr="00596A3F">
        <w:rPr>
          <w:rStyle w:val="Accentuation"/>
          <w:rFonts w:ascii="Times New Roman" w:hAnsi="Times New Roman" w:cs="Times New Roman"/>
        </w:rPr>
        <w:t xml:space="preserve"> </w:t>
      </w:r>
      <w:r w:rsidRPr="00596A3F">
        <w:rPr>
          <w:rFonts w:ascii="Times New Roman" w:hAnsi="Times New Roman" w:cs="Times New Roman"/>
        </w:rPr>
        <w:t>est un mouvement brownien</w:t>
      </w:r>
      <w:r w:rsidRPr="00596A3F">
        <w:rPr>
          <w:rFonts w:ascii="Times New Roman" w:hAnsi="Times New Roman" w:cs="Times New Roman"/>
        </w:rPr>
        <w:t> :</w:t>
      </w:r>
    </w:p>
    <w:p w14:paraId="23DB831E" w14:textId="7834AD2B" w:rsidR="00596A3F" w:rsidRPr="00596A3F" w:rsidRDefault="00596A3F" w:rsidP="00596A3F">
      <w:pPr>
        <w:rPr>
          <w:rFonts w:ascii="Times New Roman" w:hAnsi="Times New Roman" w:cs="Times New Roman"/>
        </w:rPr>
      </w:pPr>
      <w:r w:rsidRPr="00596A3F">
        <w:rPr>
          <w:rFonts w:ascii="Times New Roman" w:hAnsi="Times New Roman" w:cs="Times New Roman"/>
          <w:noProof/>
        </w:rPr>
        <w:drawing>
          <wp:inline distT="0" distB="0" distL="0" distR="0" wp14:anchorId="438A5D03" wp14:editId="2E1F0CA4">
            <wp:extent cx="2438400" cy="752475"/>
            <wp:effectExtent l="0" t="0" r="0" b="9525"/>
            <wp:docPr id="9" name="Image 9" descr="Une image contenant texte,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horloge&#10;&#10;Description générée automatiquement"/>
                    <pic:cNvPicPr/>
                  </pic:nvPicPr>
                  <pic:blipFill>
                    <a:blip r:embed="rId13"/>
                    <a:stretch>
                      <a:fillRect/>
                    </a:stretch>
                  </pic:blipFill>
                  <pic:spPr>
                    <a:xfrm>
                      <a:off x="0" y="0"/>
                      <a:ext cx="2438400" cy="752475"/>
                    </a:xfrm>
                    <a:prstGeom prst="rect">
                      <a:avLst/>
                    </a:prstGeom>
                  </pic:spPr>
                </pic:pic>
              </a:graphicData>
            </a:graphic>
          </wp:inline>
        </w:drawing>
      </w:r>
    </w:p>
    <w:p w14:paraId="17E4304D" w14:textId="1E8F9348" w:rsidR="00596A3F" w:rsidRPr="00596A3F" w:rsidRDefault="00596A3F" w:rsidP="00596A3F">
      <w:pPr>
        <w:rPr>
          <w:rFonts w:ascii="Times New Roman" w:hAnsi="Times New Roman" w:cs="Times New Roman"/>
        </w:rPr>
      </w:pPr>
      <w:r w:rsidRPr="00596A3F">
        <w:rPr>
          <w:rFonts w:ascii="Times New Roman" w:hAnsi="Times New Roman" w:cs="Times New Roman"/>
        </w:rPr>
        <w:t xml:space="preserve">où </w:t>
      </w:r>
      <w:r w:rsidRPr="00596A3F">
        <w:rPr>
          <w:rStyle w:val="Accentuation"/>
          <w:rFonts w:ascii="Times New Roman" w:hAnsi="Times New Roman" w:cs="Times New Roman"/>
        </w:rPr>
        <w:t>t</w:t>
      </w:r>
      <w:r w:rsidRPr="00596A3F">
        <w:rPr>
          <w:rFonts w:ascii="Times New Roman" w:hAnsi="Times New Roman" w:cs="Times New Roman"/>
        </w:rPr>
        <w:t xml:space="preserve"> représente le temps, </w:t>
      </w:r>
      <w:r w:rsidRPr="00596A3F">
        <w:rPr>
          <w:rStyle w:val="Accentuation"/>
          <w:rFonts w:ascii="Times New Roman" w:hAnsi="Times New Roman" w:cs="Times New Roman"/>
        </w:rPr>
        <w:t>x</w:t>
      </w:r>
      <w:r w:rsidRPr="00596A3F">
        <w:rPr>
          <w:rFonts w:ascii="Times New Roman" w:hAnsi="Times New Roman" w:cs="Times New Roman"/>
        </w:rPr>
        <w:t xml:space="preserve"> un cours du titre et </w:t>
      </w:r>
      <w:r w:rsidRPr="00596A3F">
        <w:rPr>
          <w:rStyle w:val="Accentuation"/>
          <w:rFonts w:ascii="Times New Roman" w:hAnsi="Times New Roman" w:cs="Times New Roman"/>
        </w:rPr>
        <w:t>k</w:t>
      </w:r>
      <w:r w:rsidRPr="00596A3F">
        <w:rPr>
          <w:rFonts w:ascii="Times New Roman" w:hAnsi="Times New Roman" w:cs="Times New Roman"/>
        </w:rPr>
        <w:t xml:space="preserve"> une constante. La formulation de Bachelier de l’écart type sous la forme </w:t>
      </w:r>
      <w:r w:rsidRPr="00596A3F">
        <w:rPr>
          <w:rFonts w:ascii="Times New Roman" w:hAnsi="Times New Roman" w:cs="Times New Roman"/>
          <w:noProof/>
        </w:rPr>
        <w:drawing>
          <wp:inline distT="0" distB="0" distL="0" distR="0" wp14:anchorId="75E08389" wp14:editId="09728918">
            <wp:extent cx="449580" cy="205740"/>
            <wp:effectExtent l="0" t="0" r="7620" b="3810"/>
            <wp:docPr id="10" name="Image 10" descr="equation im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23" descr="equation im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580" cy="205740"/>
                    </a:xfrm>
                    <a:prstGeom prst="rect">
                      <a:avLst/>
                    </a:prstGeom>
                    <a:noFill/>
                    <a:ln>
                      <a:noFill/>
                    </a:ln>
                  </pic:spPr>
                </pic:pic>
              </a:graphicData>
            </a:graphic>
          </wp:inline>
        </w:drawing>
      </w:r>
      <w:r w:rsidRPr="00596A3F">
        <w:rPr>
          <w:rFonts w:ascii="Times New Roman" w:hAnsi="Times New Roman" w:cs="Times New Roman"/>
        </w:rPr>
        <w:t>, lui permet de faire apparaître son « </w:t>
      </w:r>
      <w:r w:rsidRPr="00596A3F">
        <w:rPr>
          <w:rStyle w:val="Accentuation"/>
          <w:rFonts w:ascii="Times New Roman" w:hAnsi="Times New Roman" w:cs="Times New Roman"/>
        </w:rPr>
        <w:t>coefficient d’instabilité</w:t>
      </w:r>
      <w:r w:rsidRPr="00596A3F">
        <w:rPr>
          <w:rFonts w:ascii="Times New Roman" w:hAnsi="Times New Roman" w:cs="Times New Roman"/>
        </w:rPr>
        <w:t xml:space="preserve"> ou de nervosité de la valeur, c’est lui qui mesure son état statique. Sa tension indique un état d’inquiétude ; sa faiblesse, au contraire, est l’indice d’un état de calme </w:t>
      </w:r>
      <w:r w:rsidRPr="00596A3F">
        <w:rPr>
          <w:rFonts w:ascii="Times New Roman" w:hAnsi="Times New Roman" w:cs="Times New Roman"/>
        </w:rPr>
        <w:t xml:space="preserve">». </w:t>
      </w:r>
      <w:r w:rsidRPr="00596A3F">
        <w:rPr>
          <w:rFonts w:ascii="Times New Roman" w:hAnsi="Times New Roman" w:cs="Times New Roman"/>
        </w:rPr>
        <w:t>Ce coefficient représente la volatilité du titre que Bachelier suppose constante dans ses tests.</w:t>
      </w:r>
    </w:p>
    <w:p w14:paraId="0511F9EA" w14:textId="6A0B963D" w:rsidR="00596A3F" w:rsidRDefault="00596A3F" w:rsidP="00596A3F">
      <w:pPr>
        <w:rPr>
          <w:rFonts w:ascii="Times New Roman" w:hAnsi="Times New Roman" w:cs="Times New Roman"/>
        </w:rPr>
      </w:pPr>
      <w:r w:rsidRPr="00596A3F">
        <w:rPr>
          <w:rFonts w:ascii="Times New Roman" w:hAnsi="Times New Roman" w:cs="Times New Roman"/>
        </w:rPr>
        <w:t>B</w:t>
      </w:r>
      <w:r w:rsidRPr="00596A3F">
        <w:rPr>
          <w:rFonts w:ascii="Times New Roman" w:hAnsi="Times New Roman" w:cs="Times New Roman"/>
        </w:rPr>
        <w:t>achelier appliqua ensuite son principe d’une double démonstration aux « deux problèmes de la théorie de la spéculation » qu’il proposa de résoudre : le premier établit la probabilité pour qu’un cours donné soit atteint ou dépassé à une époque donnée – c’est-à-dire la probabilité qu’une option européenne soit exercée–, le second cherche la probabilité pour qu’un cours donné soit atteint ou dépassé avant une époque donnée</w:t>
      </w:r>
      <w:r w:rsidRPr="00596A3F">
        <w:rPr>
          <w:rFonts w:ascii="Times New Roman" w:hAnsi="Times New Roman" w:cs="Times New Roman"/>
        </w:rPr>
        <w:t xml:space="preserve"> </w:t>
      </w:r>
      <w:r w:rsidRPr="00596A3F">
        <w:rPr>
          <w:rFonts w:ascii="Times New Roman" w:hAnsi="Times New Roman" w:cs="Times New Roman"/>
        </w:rPr>
        <w:t>– ce qui revient à déterminer la probabilité d’exercice d’une option américaine. Précisons que Bachelier n’évoqua absolument pas de ce dernier type d’option qui, à cette époque, n’existait pas sur le marché boursier français. Ses calculs doivent être considérés comme un cas mathématique qu’il explora et absolument pas comme l’étude d’un problème empirique. Comme Regnault, Bachelier testa et valida ses hypothèses en utilisant la rente 3 %.</w:t>
      </w:r>
    </w:p>
    <w:p w14:paraId="598F891C" w14:textId="77777777" w:rsidR="000557E5" w:rsidRPr="00596A3F" w:rsidRDefault="000557E5" w:rsidP="00596A3F">
      <w:pPr>
        <w:rPr>
          <w:rFonts w:ascii="Times New Roman" w:hAnsi="Times New Roman" w:cs="Times New Roman"/>
        </w:rPr>
      </w:pPr>
    </w:p>
    <w:p w14:paraId="234F84C6" w14:textId="3CA555CE" w:rsidR="00596A3F" w:rsidRPr="00596A3F" w:rsidRDefault="00596A3F" w:rsidP="00596A3F">
      <w:pPr>
        <w:rPr>
          <w:rFonts w:ascii="Times New Roman" w:hAnsi="Times New Roman" w:cs="Times New Roman"/>
        </w:rPr>
      </w:pPr>
    </w:p>
    <w:p w14:paraId="2DD98A51" w14:textId="552D3282" w:rsidR="00596A3F" w:rsidRPr="00596A3F" w:rsidRDefault="00596A3F" w:rsidP="00596A3F">
      <w:pPr>
        <w:pStyle w:val="Titre1"/>
        <w:ind w:left="708"/>
        <w:rPr>
          <w:rFonts w:ascii="Times New Roman" w:hAnsi="Times New Roman" w:cs="Times New Roman"/>
        </w:rPr>
      </w:pPr>
      <w:r w:rsidRPr="00596A3F">
        <w:rPr>
          <w:rFonts w:ascii="Times New Roman" w:hAnsi="Times New Roman" w:cs="Times New Roman"/>
        </w:rPr>
        <w:lastRenderedPageBreak/>
        <w:t>V – Son apport</w:t>
      </w:r>
    </w:p>
    <w:p w14:paraId="41F77E9E" w14:textId="4EC1419F" w:rsidR="00596A3F" w:rsidRPr="00596A3F" w:rsidRDefault="00596A3F" w:rsidP="00596A3F">
      <w:pPr>
        <w:rPr>
          <w:rFonts w:ascii="Times New Roman" w:hAnsi="Times New Roman" w:cs="Times New Roman"/>
        </w:rPr>
      </w:pPr>
    </w:p>
    <w:p w14:paraId="7459AE12" w14:textId="77777777" w:rsidR="00596A3F" w:rsidRPr="00596A3F" w:rsidRDefault="00596A3F" w:rsidP="00596A3F">
      <w:pPr>
        <w:pStyle w:val="para"/>
      </w:pPr>
      <w:r w:rsidRPr="00596A3F">
        <w:t>Fort de ces premiers résultats, Bachelier les généralisa immédiatement dans son article de 1901, « Théorie mathématique du jeu », dans lequel il passe systématiquement du temps discret au temps continu. Il donna ainsi les résultats en temps continu de plusieurs problèmes de la théorie du jeu dont traitait le calcul des probabilités depuis son origine. Bachelier a poursuivi ses recherches sur les probabilités en temps continu en les appliquant à l’ensemble du calcul des probabilités telles que les probabilités à plusieurs variables, les probabilités géométriques, les probabilités cinématiques ou encore les probabilités dynamiques. Ce travail novateur a eu peu d’écho en France – le calcul des probabilités n’y est devenu une discipline reconnue par la communauté universitaire qu’après 1925 –, mais il a connu une certaine diffusion internationale, et en particulier dans le monde anglo-saxon</w:t>
      </w:r>
      <w:r w:rsidRPr="00596A3F">
        <w:t xml:space="preserve">. </w:t>
      </w:r>
      <w:r w:rsidRPr="00596A3F">
        <w:t>Il a de plus influencé Kolmogorov dans son élaboration de la théorie moderne des probabilités.</w:t>
      </w:r>
      <w:r w:rsidRPr="00596A3F">
        <w:t xml:space="preserve"> </w:t>
      </w:r>
      <w:r w:rsidRPr="00596A3F">
        <w:t>Du point de vue économique, le travail de Bachelier prolonge celui de Regnault, en particulier par l’utilisation du modèle de marche aléatoire et le principe de la nullité de l’espérance de gain dans la détermination de la probabilité de réussite des options. Bachelier utilise les mêmes hypothèses que Regnault qu’il introduit et présente dans le même ordre. Il conserve, par exemple, la distinction liée au déterminisme entre causes constantes et causes accidentelles qu’il associe à des « probabilités mathématiques » et des « probabilités dépendant de faits à venir et, par conséquent, impossible à prévoir de façon mathématique »</w:t>
      </w:r>
      <w:r w:rsidRPr="00596A3F">
        <w:t xml:space="preserve">. </w:t>
      </w:r>
      <w:r w:rsidRPr="00596A3F">
        <w:t>Il formalise également l’évolution théorique des cours de la rente comme le fait Regnault dans son second modèle relatif aux variations de long terme de la rente. Bachelier nomme ces cours théoriques les « cours vrais » qui correspondent à l’évolution logique de la rente si les prix ne prenaient en compte que les coupons et les reports</w:t>
      </w:r>
      <w:r w:rsidRPr="00596A3F">
        <w:t xml:space="preserve">. </w:t>
      </w:r>
      <w:r w:rsidRPr="00596A3F">
        <w:t xml:space="preserve">Il en tire son principe d’espérance de gain nulle : </w:t>
      </w:r>
    </w:p>
    <w:p w14:paraId="27116839" w14:textId="17F78242" w:rsidR="00596A3F" w:rsidRPr="00596A3F" w:rsidRDefault="00596A3F" w:rsidP="00596A3F">
      <w:pPr>
        <w:spacing w:after="100" w:line="240" w:lineRule="auto"/>
        <w:rPr>
          <w:rFonts w:ascii="Times New Roman" w:eastAsia="Times New Roman" w:hAnsi="Times New Roman" w:cs="Times New Roman"/>
          <w:sz w:val="24"/>
          <w:szCs w:val="24"/>
          <w:lang w:eastAsia="fr-FR"/>
        </w:rPr>
      </w:pPr>
      <w:r w:rsidRPr="00596A3F">
        <w:rPr>
          <w:rFonts w:ascii="Times New Roman" w:eastAsia="Times New Roman" w:hAnsi="Times New Roman" w:cs="Times New Roman"/>
          <w:sz w:val="24"/>
          <w:szCs w:val="24"/>
          <w:lang w:eastAsia="fr-FR"/>
        </w:rPr>
        <w:t xml:space="preserve">« Par considération des cours vrais on peut dire : </w:t>
      </w:r>
      <w:r w:rsidRPr="00596A3F">
        <w:rPr>
          <w:rFonts w:ascii="Times New Roman" w:eastAsia="Times New Roman" w:hAnsi="Times New Roman" w:cs="Times New Roman"/>
          <w:i/>
          <w:iCs/>
          <w:sz w:val="24"/>
          <w:szCs w:val="24"/>
          <w:lang w:eastAsia="fr-FR"/>
        </w:rPr>
        <w:t>Le marché ne croit, à un instant donné, ni à la hausse, ni à la baisse du cours vrai</w:t>
      </w:r>
      <w:r w:rsidRPr="00596A3F">
        <w:rPr>
          <w:rFonts w:ascii="Times New Roman" w:eastAsia="Times New Roman" w:hAnsi="Times New Roman" w:cs="Times New Roman"/>
          <w:sz w:val="24"/>
          <w:szCs w:val="24"/>
          <w:lang w:eastAsia="fr-FR"/>
        </w:rPr>
        <w:t xml:space="preserve"> (correspondant à cet instant) »</w:t>
      </w:r>
      <w:r w:rsidRPr="00596A3F">
        <w:rPr>
          <w:rFonts w:ascii="Times New Roman" w:eastAsia="Times New Roman" w:hAnsi="Times New Roman" w:cs="Times New Roman"/>
          <w:sz w:val="24"/>
          <w:szCs w:val="24"/>
          <w:lang w:eastAsia="fr-FR"/>
        </w:rPr>
        <w:t>.</w:t>
      </w:r>
    </w:p>
    <w:p w14:paraId="0D4CEE3A" w14:textId="0B638A66" w:rsidR="00596A3F" w:rsidRPr="00596A3F" w:rsidRDefault="00596A3F" w:rsidP="00596A3F">
      <w:pPr>
        <w:spacing w:after="100" w:line="240" w:lineRule="auto"/>
        <w:rPr>
          <w:rFonts w:ascii="Times New Roman" w:hAnsi="Times New Roman" w:cs="Times New Roman"/>
        </w:rPr>
      </w:pPr>
      <w:r w:rsidRPr="00596A3F">
        <w:rPr>
          <w:rFonts w:ascii="Times New Roman" w:hAnsi="Times New Roman" w:cs="Times New Roman"/>
        </w:rPr>
        <w:t>Sur le plan mathématique, l’apport de Bachelier est considérable. Il propose la première formulation mathématique du modèle de marche aléatoire en temps continu, formulation que l’on connaît aujourd’hui sous le nom de processus de Wiener ou de mouvement brownien. À ce titre, la thèse de Bachelier peut être considérée comme le premier travail de mathématiques financières connu. Les outils mathématiques introduits par Bachelier constituent les bases des modèles financiers actuels qui étudient les fluctuations boursières et qui évaluent le prix des titres. Même si la reconnaissance de l’importance des travaux de Bachelier a été tardive, on sait aujourd’hui qu’ils ont influencé certains outils mathématiques que l’on retrouve dans les modèles financiers tels que le processus d’</w:t>
      </w:r>
      <w:proofErr w:type="spellStart"/>
      <w:r w:rsidRPr="00596A3F">
        <w:rPr>
          <w:rFonts w:ascii="Times New Roman" w:hAnsi="Times New Roman" w:cs="Times New Roman"/>
        </w:rPr>
        <w:t>Itô</w:t>
      </w:r>
      <w:proofErr w:type="spellEnd"/>
      <w:r w:rsidRPr="00596A3F">
        <w:rPr>
          <w:rFonts w:ascii="Times New Roman" w:hAnsi="Times New Roman" w:cs="Times New Roman"/>
        </w:rPr>
        <w:t xml:space="preserve"> ou l’application du modèle de martingale aux variations boursières proposée par Samuelson et Mandelbrot.</w:t>
      </w:r>
    </w:p>
    <w:p w14:paraId="04C11C36" w14:textId="7D724C03" w:rsidR="00596A3F" w:rsidRPr="00596A3F" w:rsidRDefault="00596A3F" w:rsidP="00596A3F">
      <w:pPr>
        <w:spacing w:after="100" w:line="240" w:lineRule="auto"/>
        <w:rPr>
          <w:rFonts w:ascii="Times New Roman" w:eastAsia="Times New Roman" w:hAnsi="Times New Roman" w:cs="Times New Roman"/>
          <w:sz w:val="24"/>
          <w:szCs w:val="24"/>
          <w:lang w:eastAsia="fr-FR"/>
        </w:rPr>
      </w:pPr>
      <w:r w:rsidRPr="00596A3F">
        <w:rPr>
          <w:rFonts w:ascii="Times New Roman" w:hAnsi="Times New Roman" w:cs="Times New Roman"/>
        </w:rPr>
        <w:t xml:space="preserve">Toutefois, malgré le fait que les travaux de Bachelier et de Regnault n’ont jamais cessé d’être utilisés et enseignés en </w:t>
      </w:r>
      <w:r w:rsidRPr="00596A3F">
        <w:rPr>
          <w:rFonts w:ascii="Times New Roman" w:hAnsi="Times New Roman" w:cs="Times New Roman"/>
        </w:rPr>
        <w:t xml:space="preserve">France, </w:t>
      </w:r>
      <w:r w:rsidRPr="00596A3F">
        <w:rPr>
          <w:rFonts w:ascii="Times New Roman" w:hAnsi="Times New Roman" w:cs="Times New Roman"/>
        </w:rPr>
        <w:t>ils n’ont pas ouvert la voie à une dynamique de recherche. Il fallut attendre la création de la théorie moderne des probabilités et son utilisation par les économistes, à partir de la fin des années 1950, pour que le travail de Bachelier soit redécouvert en économie. Toutefois, l’émergence de l’économétrie, dans les années 1930 aux États-Unis, offrit au modèle de marche aléatoire une dynamique de recherche en économétrie financière.</w:t>
      </w:r>
    </w:p>
    <w:p w14:paraId="46638BE7" w14:textId="73FAEF69" w:rsidR="00596A3F" w:rsidRDefault="00596A3F" w:rsidP="00596A3F">
      <w:pPr>
        <w:spacing w:after="100" w:line="240" w:lineRule="auto"/>
        <w:rPr>
          <w:rFonts w:ascii="Times New Roman" w:eastAsia="Times New Roman" w:hAnsi="Times New Roman" w:cs="Times New Roman"/>
          <w:sz w:val="24"/>
          <w:szCs w:val="24"/>
          <w:lang w:eastAsia="fr-FR"/>
        </w:rPr>
      </w:pPr>
    </w:p>
    <w:p w14:paraId="7CBF8ED2" w14:textId="77777777" w:rsidR="00596A3F" w:rsidRPr="00596A3F" w:rsidRDefault="00596A3F" w:rsidP="00596A3F">
      <w:pPr>
        <w:spacing w:after="100" w:line="240" w:lineRule="auto"/>
        <w:rPr>
          <w:rFonts w:ascii="Times New Roman" w:eastAsia="Times New Roman" w:hAnsi="Times New Roman" w:cs="Times New Roman"/>
          <w:sz w:val="24"/>
          <w:szCs w:val="24"/>
          <w:lang w:eastAsia="fr-FR"/>
        </w:rPr>
      </w:pPr>
    </w:p>
    <w:p w14:paraId="66FF62E0" w14:textId="61D81132" w:rsidR="00596A3F" w:rsidRPr="00596A3F" w:rsidRDefault="00596A3F" w:rsidP="00596A3F"/>
    <w:p w14:paraId="3F034644" w14:textId="77777777" w:rsidR="00596A3F" w:rsidRPr="00596A3F" w:rsidRDefault="00596A3F" w:rsidP="00596A3F"/>
    <w:p w14:paraId="63C25AD5" w14:textId="77777777" w:rsidR="00980F26" w:rsidRPr="00980F26" w:rsidRDefault="00980F26" w:rsidP="00980F26">
      <w:pPr>
        <w:pStyle w:val="Paragraphedeliste"/>
        <w:ind w:left="768"/>
        <w:rPr>
          <w:rFonts w:cstheme="minorHAnsi"/>
          <w:b/>
          <w:bCs/>
        </w:rPr>
      </w:pPr>
    </w:p>
    <w:p w14:paraId="75308ACE" w14:textId="77777777" w:rsidR="006D295D" w:rsidRDefault="006D295D" w:rsidP="00787AB1"/>
    <w:p w14:paraId="741FD755" w14:textId="77777777" w:rsidR="006D295D" w:rsidRPr="00257C2D" w:rsidRDefault="006D295D" w:rsidP="00787AB1"/>
    <w:p w14:paraId="17808664" w14:textId="77777777" w:rsidR="00E827D1" w:rsidRPr="00257C2D" w:rsidRDefault="00E827D1" w:rsidP="00787AB1"/>
    <w:p w14:paraId="3583A390" w14:textId="77777777" w:rsidR="00EE10C8" w:rsidRPr="00257C2D" w:rsidRDefault="00EE10C8" w:rsidP="00787AB1"/>
    <w:sectPr w:rsidR="00EE10C8" w:rsidRPr="00257C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48D9"/>
    <w:multiLevelType w:val="hybridMultilevel"/>
    <w:tmpl w:val="407E87F2"/>
    <w:lvl w:ilvl="0" w:tplc="FAF2C04C">
      <w:start w:val="2"/>
      <w:numFmt w:val="bullet"/>
      <w:lvlText w:val="-"/>
      <w:lvlJc w:val="left"/>
      <w:pPr>
        <w:ind w:left="5232" w:hanging="360"/>
      </w:pPr>
      <w:rPr>
        <w:rFonts w:ascii="Calibri" w:eastAsiaTheme="minorHAnsi" w:hAnsi="Calibri" w:cs="Calibri" w:hint="default"/>
      </w:rPr>
    </w:lvl>
    <w:lvl w:ilvl="1" w:tplc="040C0003" w:tentative="1">
      <w:start w:val="1"/>
      <w:numFmt w:val="bullet"/>
      <w:lvlText w:val="o"/>
      <w:lvlJc w:val="left"/>
      <w:pPr>
        <w:ind w:left="5952" w:hanging="360"/>
      </w:pPr>
      <w:rPr>
        <w:rFonts w:ascii="Courier New" w:hAnsi="Courier New" w:cs="Courier New" w:hint="default"/>
      </w:rPr>
    </w:lvl>
    <w:lvl w:ilvl="2" w:tplc="040C0005" w:tentative="1">
      <w:start w:val="1"/>
      <w:numFmt w:val="bullet"/>
      <w:lvlText w:val=""/>
      <w:lvlJc w:val="left"/>
      <w:pPr>
        <w:ind w:left="6672" w:hanging="360"/>
      </w:pPr>
      <w:rPr>
        <w:rFonts w:ascii="Wingdings" w:hAnsi="Wingdings" w:hint="default"/>
      </w:rPr>
    </w:lvl>
    <w:lvl w:ilvl="3" w:tplc="040C0001" w:tentative="1">
      <w:start w:val="1"/>
      <w:numFmt w:val="bullet"/>
      <w:lvlText w:val=""/>
      <w:lvlJc w:val="left"/>
      <w:pPr>
        <w:ind w:left="7392" w:hanging="360"/>
      </w:pPr>
      <w:rPr>
        <w:rFonts w:ascii="Symbol" w:hAnsi="Symbol" w:hint="default"/>
      </w:rPr>
    </w:lvl>
    <w:lvl w:ilvl="4" w:tplc="040C0003" w:tentative="1">
      <w:start w:val="1"/>
      <w:numFmt w:val="bullet"/>
      <w:lvlText w:val="o"/>
      <w:lvlJc w:val="left"/>
      <w:pPr>
        <w:ind w:left="8112" w:hanging="360"/>
      </w:pPr>
      <w:rPr>
        <w:rFonts w:ascii="Courier New" w:hAnsi="Courier New" w:cs="Courier New" w:hint="default"/>
      </w:rPr>
    </w:lvl>
    <w:lvl w:ilvl="5" w:tplc="040C0005" w:tentative="1">
      <w:start w:val="1"/>
      <w:numFmt w:val="bullet"/>
      <w:lvlText w:val=""/>
      <w:lvlJc w:val="left"/>
      <w:pPr>
        <w:ind w:left="8832" w:hanging="360"/>
      </w:pPr>
      <w:rPr>
        <w:rFonts w:ascii="Wingdings" w:hAnsi="Wingdings" w:hint="default"/>
      </w:rPr>
    </w:lvl>
    <w:lvl w:ilvl="6" w:tplc="040C0001" w:tentative="1">
      <w:start w:val="1"/>
      <w:numFmt w:val="bullet"/>
      <w:lvlText w:val=""/>
      <w:lvlJc w:val="left"/>
      <w:pPr>
        <w:ind w:left="9552" w:hanging="360"/>
      </w:pPr>
      <w:rPr>
        <w:rFonts w:ascii="Symbol" w:hAnsi="Symbol" w:hint="default"/>
      </w:rPr>
    </w:lvl>
    <w:lvl w:ilvl="7" w:tplc="040C0003" w:tentative="1">
      <w:start w:val="1"/>
      <w:numFmt w:val="bullet"/>
      <w:lvlText w:val="o"/>
      <w:lvlJc w:val="left"/>
      <w:pPr>
        <w:ind w:left="10272" w:hanging="360"/>
      </w:pPr>
      <w:rPr>
        <w:rFonts w:ascii="Courier New" w:hAnsi="Courier New" w:cs="Courier New" w:hint="default"/>
      </w:rPr>
    </w:lvl>
    <w:lvl w:ilvl="8" w:tplc="040C0005" w:tentative="1">
      <w:start w:val="1"/>
      <w:numFmt w:val="bullet"/>
      <w:lvlText w:val=""/>
      <w:lvlJc w:val="left"/>
      <w:pPr>
        <w:ind w:left="10992" w:hanging="360"/>
      </w:pPr>
      <w:rPr>
        <w:rFonts w:ascii="Wingdings" w:hAnsi="Wingdings" w:hint="default"/>
      </w:rPr>
    </w:lvl>
  </w:abstractNum>
  <w:abstractNum w:abstractNumId="1" w15:restartNumberingAfterBreak="0">
    <w:nsid w:val="1F2F73F2"/>
    <w:multiLevelType w:val="hybridMultilevel"/>
    <w:tmpl w:val="A7726D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0706DB"/>
    <w:multiLevelType w:val="hybridMultilevel"/>
    <w:tmpl w:val="61ECFA50"/>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3" w15:restartNumberingAfterBreak="0">
    <w:nsid w:val="2D085111"/>
    <w:multiLevelType w:val="hybridMultilevel"/>
    <w:tmpl w:val="6FCA1D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BAE612F"/>
    <w:multiLevelType w:val="hybridMultilevel"/>
    <w:tmpl w:val="412C98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1AE08A7"/>
    <w:multiLevelType w:val="hybridMultilevel"/>
    <w:tmpl w:val="49A24F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E160195"/>
    <w:multiLevelType w:val="hybridMultilevel"/>
    <w:tmpl w:val="CD8273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AB1"/>
    <w:rsid w:val="000469C2"/>
    <w:rsid w:val="000557E5"/>
    <w:rsid w:val="000E0B0A"/>
    <w:rsid w:val="00132676"/>
    <w:rsid w:val="00133A22"/>
    <w:rsid w:val="00170B3D"/>
    <w:rsid w:val="001E122F"/>
    <w:rsid w:val="00257C2D"/>
    <w:rsid w:val="002D685D"/>
    <w:rsid w:val="003A71C5"/>
    <w:rsid w:val="003E5FE5"/>
    <w:rsid w:val="00521B00"/>
    <w:rsid w:val="00596A3F"/>
    <w:rsid w:val="00646882"/>
    <w:rsid w:val="006D295D"/>
    <w:rsid w:val="00750AE2"/>
    <w:rsid w:val="00782AB4"/>
    <w:rsid w:val="00787AB1"/>
    <w:rsid w:val="007A63DA"/>
    <w:rsid w:val="007B37C5"/>
    <w:rsid w:val="007C20EC"/>
    <w:rsid w:val="007E3DD5"/>
    <w:rsid w:val="008829DC"/>
    <w:rsid w:val="008A6B65"/>
    <w:rsid w:val="00980F26"/>
    <w:rsid w:val="009D381C"/>
    <w:rsid w:val="00A3481E"/>
    <w:rsid w:val="00A34FB3"/>
    <w:rsid w:val="00AC02E1"/>
    <w:rsid w:val="00AF4072"/>
    <w:rsid w:val="00B15058"/>
    <w:rsid w:val="00BF3017"/>
    <w:rsid w:val="00BF4FA6"/>
    <w:rsid w:val="00C42DAF"/>
    <w:rsid w:val="00C95395"/>
    <w:rsid w:val="00CB23ED"/>
    <w:rsid w:val="00D00DE6"/>
    <w:rsid w:val="00DE38E3"/>
    <w:rsid w:val="00E827D1"/>
    <w:rsid w:val="00EE10C8"/>
    <w:rsid w:val="00EF7F5D"/>
    <w:rsid w:val="00F2217A"/>
    <w:rsid w:val="00F239B9"/>
    <w:rsid w:val="00F61303"/>
    <w:rsid w:val="00F96A4E"/>
    <w:rsid w:val="00FA5852"/>
    <w:rsid w:val="00FD19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3E77E"/>
  <w15:chartTrackingRefBased/>
  <w15:docId w15:val="{5443CC27-E4CE-49FD-A518-DCCAE2045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87A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82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42D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87A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7AB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87AB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827D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42DAF"/>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782AB4"/>
    <w:pPr>
      <w:ind w:left="720"/>
      <w:contextualSpacing/>
    </w:pPr>
  </w:style>
  <w:style w:type="character" w:customStyle="1" w:styleId="jlqj4b">
    <w:name w:val="jlqj4b"/>
    <w:basedOn w:val="Policepardfaut"/>
    <w:rsid w:val="003E5FE5"/>
  </w:style>
  <w:style w:type="character" w:styleId="Lienhypertexte">
    <w:name w:val="Hyperlink"/>
    <w:basedOn w:val="Policepardfaut"/>
    <w:uiPriority w:val="99"/>
    <w:semiHidden/>
    <w:unhideWhenUsed/>
    <w:rsid w:val="00596A3F"/>
    <w:rPr>
      <w:color w:val="0000FF"/>
      <w:u w:val="single"/>
    </w:rPr>
  </w:style>
  <w:style w:type="character" w:customStyle="1" w:styleId="no">
    <w:name w:val="no"/>
    <w:basedOn w:val="Policepardfaut"/>
    <w:rsid w:val="00596A3F"/>
  </w:style>
  <w:style w:type="character" w:styleId="Accentuation">
    <w:name w:val="Emphasis"/>
    <w:basedOn w:val="Policepardfaut"/>
    <w:uiPriority w:val="20"/>
    <w:qFormat/>
    <w:rsid w:val="00596A3F"/>
    <w:rPr>
      <w:i/>
      <w:iCs/>
    </w:rPr>
  </w:style>
  <w:style w:type="paragraph" w:customStyle="1" w:styleId="para">
    <w:name w:val="para"/>
    <w:basedOn w:val="Normal"/>
    <w:rsid w:val="00596A3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76145">
      <w:bodyDiv w:val="1"/>
      <w:marLeft w:val="0"/>
      <w:marRight w:val="0"/>
      <w:marTop w:val="0"/>
      <w:marBottom w:val="0"/>
      <w:divBdr>
        <w:top w:val="none" w:sz="0" w:space="0" w:color="auto"/>
        <w:left w:val="none" w:sz="0" w:space="0" w:color="auto"/>
        <w:bottom w:val="none" w:sz="0" w:space="0" w:color="auto"/>
        <w:right w:val="none" w:sz="0" w:space="0" w:color="auto"/>
      </w:divBdr>
    </w:div>
    <w:div w:id="1499540717">
      <w:bodyDiv w:val="1"/>
      <w:marLeft w:val="0"/>
      <w:marRight w:val="0"/>
      <w:marTop w:val="0"/>
      <w:marBottom w:val="0"/>
      <w:divBdr>
        <w:top w:val="none" w:sz="0" w:space="0" w:color="auto"/>
        <w:left w:val="none" w:sz="0" w:space="0" w:color="auto"/>
        <w:bottom w:val="none" w:sz="0" w:space="0" w:color="auto"/>
        <w:right w:val="none" w:sz="0" w:space="0" w:color="auto"/>
      </w:divBdr>
      <w:divsChild>
        <w:div w:id="7009342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52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1476</TotalTime>
  <Pages>18</Pages>
  <Words>5457</Words>
  <Characters>30017</Characters>
  <Application>Microsoft Office Word</Application>
  <DocSecurity>0</DocSecurity>
  <Lines>250</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ROUVIERE</dc:creator>
  <cp:keywords/>
  <dc:description/>
  <cp:lastModifiedBy>Sébastien ROUVIERE</cp:lastModifiedBy>
  <cp:revision>5</cp:revision>
  <dcterms:created xsi:type="dcterms:W3CDTF">2021-05-17T09:35:00Z</dcterms:created>
  <dcterms:modified xsi:type="dcterms:W3CDTF">2021-05-25T08:28:00Z</dcterms:modified>
</cp:coreProperties>
</file>