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E4B" w:rsidRDefault="00666E4B" w:rsidP="005A4A6E"/>
    <w:p w:rsidR="00CF58ED" w:rsidRDefault="00CF58ED" w:rsidP="00CF58ED">
      <w:pPr>
        <w:pStyle w:val="Titre2"/>
        <w:rPr>
          <w:color w:val="auto"/>
        </w:rPr>
      </w:pPr>
      <w:r>
        <w:t>CAHIER DES CHARGES OPÉRATIONNEL &amp; STRATÉGIQUE V2 (KRIKA'5)</w:t>
      </w:r>
    </w:p>
    <w:p w:rsidR="00CF58ED" w:rsidRDefault="00CF58ED" w:rsidP="00CF58ED">
      <w:pPr>
        <w:pStyle w:val="Titre3"/>
      </w:pPr>
      <w:r>
        <w:t>1. CONCEPT &amp; POSITIONNEMENT (MVP)</w:t>
      </w:r>
    </w:p>
    <w:p w:rsidR="00CF58ED" w:rsidRDefault="00CF58ED" w:rsidP="00CF58ED">
      <w:pPr>
        <w:pStyle w:val="NormalWeb"/>
        <w:numPr>
          <w:ilvl w:val="0"/>
          <w:numId w:val="115"/>
        </w:numPr>
      </w:pPr>
      <w:r>
        <w:rPr>
          <w:b/>
          <w:bCs/>
        </w:rPr>
        <w:t>Identité :</w:t>
      </w:r>
      <w:r>
        <w:t xml:space="preserve"> Restauration rapide hybride premium.</w:t>
      </w:r>
    </w:p>
    <w:p w:rsidR="00CF58ED" w:rsidRDefault="00CF58ED" w:rsidP="00CF58ED">
      <w:pPr>
        <w:pStyle w:val="NormalWeb"/>
        <w:numPr>
          <w:ilvl w:val="0"/>
          <w:numId w:val="115"/>
        </w:numPr>
      </w:pPr>
      <w:r>
        <w:rPr>
          <w:b/>
          <w:bCs/>
        </w:rPr>
        <w:t>Proposition de Valeur :</w:t>
      </w:r>
      <w:r>
        <w:t xml:space="preserve"> Saine, ultra-rapide, standard sanitaire international.</w:t>
      </w:r>
    </w:p>
    <w:p w:rsidR="00CF58ED" w:rsidRDefault="00CF58ED" w:rsidP="00CF58ED">
      <w:pPr>
        <w:pStyle w:val="NormalWeb"/>
        <w:numPr>
          <w:ilvl w:val="0"/>
          <w:numId w:val="115"/>
        </w:numPr>
      </w:pPr>
      <w:r>
        <w:rPr>
          <w:b/>
          <w:bCs/>
        </w:rPr>
        <w:t>Tarification :</w:t>
      </w:r>
      <w:r>
        <w:t xml:space="preserve"> Prix unique et invariable de 1 500 FCFA le menu (Boisson maison incluse).</w:t>
      </w:r>
    </w:p>
    <w:p w:rsidR="00CF58ED" w:rsidRDefault="00CF58ED" w:rsidP="00CF58ED">
      <w:pPr>
        <w:pStyle w:val="NormalWeb"/>
        <w:numPr>
          <w:ilvl w:val="0"/>
          <w:numId w:val="115"/>
        </w:numPr>
      </w:pPr>
      <w:r>
        <w:rPr>
          <w:b/>
          <w:bCs/>
        </w:rPr>
        <w:t>Cible :</w:t>
      </w:r>
      <w:r>
        <w:t xml:space="preserve"> Classe moyenne, étudiants, jeunes actifs.</w:t>
      </w:r>
    </w:p>
    <w:p w:rsidR="00CF58ED" w:rsidRDefault="00CF58ED" w:rsidP="00CF58ED">
      <w:pPr>
        <w:pStyle w:val="Titre3"/>
      </w:pPr>
      <w:r>
        <w:t>2. ARCHITECTURE DE L'OFFRE (RATIONALISÉE)</w:t>
      </w:r>
    </w:p>
    <w:p w:rsidR="00CF58ED" w:rsidRDefault="00CF58ED" w:rsidP="00CF58ED">
      <w:pPr>
        <w:pStyle w:val="NormalWeb"/>
      </w:pPr>
      <w:r>
        <w:t>Application du principe KISS (</w:t>
      </w:r>
      <w:proofErr w:type="spellStart"/>
      <w:r>
        <w:t>Keep</w:t>
      </w:r>
      <w:proofErr w:type="spellEnd"/>
      <w:r>
        <w:t xml:space="preserve"> It Simple, </w:t>
      </w:r>
      <w:proofErr w:type="spellStart"/>
      <w:r>
        <w:t>Stupid</w:t>
      </w:r>
      <w:proofErr w:type="spellEnd"/>
      <w:r>
        <w:t>) pour éliminer les goulots d'étranglement de production. L'offre est réduite à 3 piliers pour le lancement. La pizza est retirée de la Phase 1 (suppression du four à gaz, gain d'espace, réduction du temps de service).</w:t>
      </w:r>
    </w:p>
    <w:p w:rsidR="00CF58ED" w:rsidRDefault="00CF58ED" w:rsidP="00CF58ED">
      <w:pPr>
        <w:pStyle w:val="NormalWeb"/>
        <w:numPr>
          <w:ilvl w:val="0"/>
          <w:numId w:val="116"/>
        </w:numPr>
      </w:pPr>
      <w:r>
        <w:rPr>
          <w:b/>
          <w:bCs/>
        </w:rPr>
        <w:t xml:space="preserve">Menu </w:t>
      </w:r>
      <w:proofErr w:type="spellStart"/>
      <w:r>
        <w:rPr>
          <w:b/>
          <w:bCs/>
        </w:rPr>
        <w:t>Garba</w:t>
      </w:r>
      <w:proofErr w:type="spellEnd"/>
      <w:r>
        <w:rPr>
          <w:b/>
          <w:bCs/>
        </w:rPr>
        <w:t xml:space="preserve"> "Clean" :</w:t>
      </w:r>
      <w:r>
        <w:t xml:space="preserve"> Attiéké, thon frit calibré (80g), piment frais, huile. (Poste : Friteuse)</w:t>
      </w:r>
    </w:p>
    <w:p w:rsidR="00CF58ED" w:rsidRDefault="00CF58ED" w:rsidP="00CF58ED">
      <w:pPr>
        <w:pStyle w:val="NormalWeb"/>
        <w:numPr>
          <w:ilvl w:val="0"/>
          <w:numId w:val="116"/>
        </w:numPr>
      </w:pPr>
      <w:r>
        <w:rPr>
          <w:b/>
          <w:bCs/>
        </w:rPr>
        <w:t>Menu Smash Burger :</w:t>
      </w:r>
      <w:r>
        <w:t xml:space="preserve"> Bun brioché, bœuf smashé (60g), cheddar, oignons, sauce. (Poste : Plancha)</w:t>
      </w:r>
    </w:p>
    <w:p w:rsidR="00CF58ED" w:rsidRDefault="00CF58ED" w:rsidP="00CF58ED">
      <w:pPr>
        <w:pStyle w:val="NormalWeb"/>
        <w:numPr>
          <w:ilvl w:val="0"/>
          <w:numId w:val="116"/>
        </w:numPr>
      </w:pPr>
      <w:r>
        <w:rPr>
          <w:b/>
          <w:bCs/>
        </w:rPr>
        <w:t>Menu Mini-Chawarma :</w:t>
      </w:r>
      <w:r>
        <w:t xml:space="preserve"> Pain pita, poulet mariné broche, crudités, sauce ail. (Poste : Broche)</w:t>
      </w:r>
    </w:p>
    <w:p w:rsidR="00CF58ED" w:rsidRDefault="00CF58ED" w:rsidP="00CF58ED">
      <w:pPr>
        <w:pStyle w:val="NormalWeb"/>
        <w:numPr>
          <w:ilvl w:val="0"/>
          <w:numId w:val="116"/>
        </w:numPr>
      </w:pPr>
      <w:r>
        <w:rPr>
          <w:b/>
          <w:bCs/>
        </w:rPr>
        <w:t>Contrôle Qualité :</w:t>
      </w:r>
      <w:r>
        <w:t xml:space="preserve"> Standardisation stricte au gramme près via balances de précision sur la ligne d'assemblage.</w:t>
      </w:r>
    </w:p>
    <w:p w:rsidR="00CF58ED" w:rsidRDefault="00CF58ED" w:rsidP="00CF58ED">
      <w:pPr>
        <w:pStyle w:val="Titre3"/>
      </w:pPr>
      <w:r>
        <w:t>3. INFRASTRUCTURE &amp; OPÉRATIONS (LEAN)</w:t>
      </w:r>
    </w:p>
    <w:p w:rsidR="00CF58ED" w:rsidRDefault="00CF58ED" w:rsidP="00CF58ED">
      <w:pPr>
        <w:pStyle w:val="NormalWeb"/>
        <w:numPr>
          <w:ilvl w:val="0"/>
          <w:numId w:val="117"/>
        </w:numPr>
      </w:pPr>
      <w:r>
        <w:rPr>
          <w:b/>
          <w:bCs/>
        </w:rPr>
        <w:t>Espace :</w:t>
      </w:r>
      <w:r>
        <w:t xml:space="preserve"> Conteneur maritime 20 pieds (15m²) aménagé sur mesure.</w:t>
      </w:r>
    </w:p>
    <w:p w:rsidR="00CF58ED" w:rsidRDefault="00CF58ED" w:rsidP="00CF58ED">
      <w:pPr>
        <w:pStyle w:val="NormalWeb"/>
        <w:numPr>
          <w:ilvl w:val="0"/>
          <w:numId w:val="117"/>
        </w:numPr>
      </w:pPr>
      <w:r>
        <w:rPr>
          <w:b/>
          <w:bCs/>
        </w:rPr>
        <w:t>Zonage (Marche en avant stricte) :</w:t>
      </w:r>
    </w:p>
    <w:p w:rsidR="00CF58ED" w:rsidRDefault="00CF58ED" w:rsidP="00CF58ED">
      <w:pPr>
        <w:pStyle w:val="NormalWeb"/>
        <w:numPr>
          <w:ilvl w:val="1"/>
          <w:numId w:val="117"/>
        </w:numPr>
      </w:pPr>
      <w:r>
        <w:rPr>
          <w:i/>
          <w:iCs/>
        </w:rPr>
        <w:t>Stockage :</w:t>
      </w:r>
      <w:r>
        <w:t xml:space="preserve"> Armoire vitrée (boissons), congélateur coffre, table réfrigérée avec </w:t>
      </w:r>
      <w:proofErr w:type="spellStart"/>
      <w:r>
        <w:t>saladette</w:t>
      </w:r>
      <w:proofErr w:type="spellEnd"/>
      <w:r>
        <w:t>.</w:t>
      </w:r>
    </w:p>
    <w:p w:rsidR="00CF58ED" w:rsidRDefault="00CF58ED" w:rsidP="00CF58ED">
      <w:pPr>
        <w:pStyle w:val="NormalWeb"/>
        <w:numPr>
          <w:ilvl w:val="1"/>
          <w:numId w:val="117"/>
        </w:numPr>
      </w:pPr>
      <w:r>
        <w:rPr>
          <w:i/>
          <w:iCs/>
        </w:rPr>
        <w:t>Cuisson :</w:t>
      </w:r>
      <w:r>
        <w:t xml:space="preserve"> Friteuse double bac, Plaque à snacker, Machine à Chawarma sous hotte aspirante inox centralisée.</w:t>
      </w:r>
    </w:p>
    <w:p w:rsidR="00CF58ED" w:rsidRDefault="00CF58ED" w:rsidP="00CF58ED">
      <w:pPr>
        <w:pStyle w:val="NormalWeb"/>
        <w:numPr>
          <w:ilvl w:val="1"/>
          <w:numId w:val="117"/>
        </w:numPr>
      </w:pPr>
      <w:r>
        <w:rPr>
          <w:i/>
          <w:iCs/>
        </w:rPr>
        <w:t>Hygiène :</w:t>
      </w:r>
      <w:r>
        <w:t xml:space="preserve"> Plonge inox 1 bac, bac à graisse.</w:t>
      </w:r>
    </w:p>
    <w:p w:rsidR="00CF58ED" w:rsidRDefault="00CF58ED" w:rsidP="00CF58ED">
      <w:pPr>
        <w:pStyle w:val="NormalWeb"/>
        <w:numPr>
          <w:ilvl w:val="0"/>
          <w:numId w:val="117"/>
        </w:numPr>
      </w:pPr>
      <w:r>
        <w:rPr>
          <w:b/>
          <w:bCs/>
        </w:rPr>
        <w:t>Énergie :</w:t>
      </w:r>
      <w:r>
        <w:t xml:space="preserve"> Stabilisateur de tension (5-10 kVA) obligatoire.</w:t>
      </w:r>
    </w:p>
    <w:p w:rsidR="00CF58ED" w:rsidRDefault="00CF58ED" w:rsidP="00CF58ED">
      <w:pPr>
        <w:pStyle w:val="Titre3"/>
      </w:pPr>
      <w:r>
        <w:t>4. MODÈLE ÉCONOMIQUE SÉCURISÉ (STRESS-TESTÉ)</w:t>
      </w:r>
    </w:p>
    <w:p w:rsidR="00CF58ED" w:rsidRDefault="00CF58ED" w:rsidP="00CF58ED">
      <w:pPr>
        <w:pStyle w:val="NormalWeb"/>
        <w:numPr>
          <w:ilvl w:val="0"/>
          <w:numId w:val="118"/>
        </w:numPr>
      </w:pPr>
      <w:proofErr w:type="spellStart"/>
      <w:r>
        <w:rPr>
          <w:b/>
          <w:bCs/>
        </w:rPr>
        <w:t>Sourcing</w:t>
      </w:r>
      <w:proofErr w:type="spellEnd"/>
      <w:r>
        <w:rPr>
          <w:b/>
          <w:bCs/>
        </w:rPr>
        <w:t xml:space="preserve"> :</w:t>
      </w:r>
      <w:r>
        <w:t xml:space="preserve"> Contrats d'approvisionnement trimestriels à prix fixes pour les protéines (thon, bœuf, poulet) afin de sanctuariser le Food </w:t>
      </w:r>
      <w:proofErr w:type="spellStart"/>
      <w:r>
        <w:t>Cost</w:t>
      </w:r>
      <w:proofErr w:type="spellEnd"/>
      <w:r>
        <w:t xml:space="preserve"> à ≤ 40% (600 FCFA/menu).</w:t>
      </w:r>
    </w:p>
    <w:p w:rsidR="00CF58ED" w:rsidRDefault="00CF58ED" w:rsidP="00CF58ED">
      <w:pPr>
        <w:pStyle w:val="NormalWeb"/>
        <w:numPr>
          <w:ilvl w:val="0"/>
          <w:numId w:val="118"/>
        </w:numPr>
      </w:pPr>
      <w:r>
        <w:rPr>
          <w:b/>
          <w:bCs/>
        </w:rPr>
        <w:t>CAPEX (Investissement Initial) :</w:t>
      </w:r>
      <w:r>
        <w:t xml:space="preserve"> ~3 650 000 FCFA (Économie réalisée via la suppression du poste Pizza, réallouée au fonds de roulement).</w:t>
      </w:r>
    </w:p>
    <w:p w:rsidR="00CF58ED" w:rsidRDefault="00CF58ED" w:rsidP="00CF58ED">
      <w:pPr>
        <w:pStyle w:val="NormalWeb"/>
        <w:numPr>
          <w:ilvl w:val="0"/>
          <w:numId w:val="118"/>
        </w:numPr>
      </w:pPr>
      <w:r>
        <w:rPr>
          <w:b/>
          <w:bCs/>
        </w:rPr>
        <w:t>OPEX (Charges Fixes Mensuelles) :</w:t>
      </w:r>
      <w:r>
        <w:t xml:space="preserve"> 600 000 FCFA. </w:t>
      </w:r>
      <w:r>
        <w:rPr>
          <w:i/>
          <w:iCs/>
        </w:rPr>
        <w:t xml:space="preserve">Intégration d'un </w:t>
      </w:r>
      <w:proofErr w:type="spellStart"/>
      <w:r>
        <w:rPr>
          <w:i/>
          <w:iCs/>
        </w:rPr>
        <w:t>buffer</w:t>
      </w:r>
      <w:proofErr w:type="spellEnd"/>
      <w:r>
        <w:rPr>
          <w:i/>
          <w:iCs/>
        </w:rPr>
        <w:t xml:space="preserve"> de sécurité de +20% sur l'estimation initiale.</w:t>
      </w:r>
    </w:p>
    <w:p w:rsidR="00CF58ED" w:rsidRDefault="00CF58ED" w:rsidP="00CF58ED">
      <w:pPr>
        <w:pStyle w:val="NormalWeb"/>
        <w:numPr>
          <w:ilvl w:val="0"/>
          <w:numId w:val="118"/>
        </w:numPr>
      </w:pPr>
      <w:r>
        <w:rPr>
          <w:b/>
          <w:bCs/>
        </w:rPr>
        <w:t>Marge Brute Cible :</w:t>
      </w:r>
      <w:r>
        <w:t xml:space="preserve"> 60% (900 FCFA / menu).</w:t>
      </w:r>
    </w:p>
    <w:p w:rsidR="00CF58ED" w:rsidRDefault="00CF58ED" w:rsidP="00CF58ED">
      <w:pPr>
        <w:pStyle w:val="NormalWeb"/>
        <w:numPr>
          <w:ilvl w:val="0"/>
          <w:numId w:val="118"/>
        </w:numPr>
      </w:pPr>
      <w:r>
        <w:rPr>
          <w:b/>
          <w:bCs/>
        </w:rPr>
        <w:t>Nouveau Seuil de Rentabilité :</w:t>
      </w:r>
      <w:r>
        <w:t xml:space="preserve"> 26 menus / jour (Couverture des OPEX stress-testés).</w:t>
      </w:r>
    </w:p>
    <w:p w:rsidR="00CF58ED" w:rsidRDefault="00CF58ED" w:rsidP="00CF58ED">
      <w:pPr>
        <w:pStyle w:val="Titre3"/>
      </w:pPr>
      <w:r>
        <w:t>5. STRATÉGIE DE DÉPLOIEMENT (GO-TO-MARKET)</w:t>
      </w:r>
    </w:p>
    <w:p w:rsidR="00CF58ED" w:rsidRDefault="00CF58ED" w:rsidP="00CF58ED">
      <w:pPr>
        <w:pStyle w:val="NormalWeb"/>
        <w:numPr>
          <w:ilvl w:val="0"/>
          <w:numId w:val="119"/>
        </w:numPr>
      </w:pPr>
      <w:r>
        <w:rPr>
          <w:b/>
          <w:bCs/>
        </w:rPr>
        <w:lastRenderedPageBreak/>
        <w:t>Acquisition Numérique :</w:t>
      </w:r>
      <w:r>
        <w:t xml:space="preserve"> Campagnes ciblées (rayon 3km), format "Food Porn" (</w:t>
      </w:r>
      <w:proofErr w:type="spellStart"/>
      <w:r>
        <w:t>TikTok</w:t>
      </w:r>
      <w:proofErr w:type="spellEnd"/>
      <w:r>
        <w:t>/Meta). Focus exclusif sur l'attractivité du prix (1 500 FCFA).</w:t>
      </w:r>
    </w:p>
    <w:p w:rsidR="00CF58ED" w:rsidRDefault="00CF58ED" w:rsidP="00CF58ED">
      <w:pPr>
        <w:pStyle w:val="NormalWeb"/>
        <w:numPr>
          <w:ilvl w:val="0"/>
          <w:numId w:val="119"/>
        </w:numPr>
      </w:pPr>
      <w:r>
        <w:rPr>
          <w:b/>
          <w:bCs/>
        </w:rPr>
        <w:t>Street Marketing :</w:t>
      </w:r>
      <w:r>
        <w:t xml:space="preserve"> Distribution tactique avec offre d'appel sur les flux piétons qualifiés.</w:t>
      </w:r>
    </w:p>
    <w:p w:rsidR="00CF58ED" w:rsidRDefault="00CF58ED" w:rsidP="00CF58ED">
      <w:pPr>
        <w:pStyle w:val="NormalWeb"/>
        <w:numPr>
          <w:ilvl w:val="0"/>
          <w:numId w:val="119"/>
        </w:numPr>
      </w:pPr>
      <w:r>
        <w:rPr>
          <w:b/>
          <w:bCs/>
        </w:rPr>
        <w:t>Lancement (Jour J) :</w:t>
      </w:r>
      <w:r>
        <w:t xml:space="preserve"> Mécanique de rareté. 50 premiers menus à 1 000 FCFA pour forcer la création d'une file d'attente (Preuve Sociale physique).</w:t>
      </w:r>
    </w:p>
    <w:p w:rsidR="00CF58ED" w:rsidRDefault="00CF58ED" w:rsidP="00CF58ED">
      <w:pPr>
        <w:pStyle w:val="NormalWeb"/>
        <w:numPr>
          <w:ilvl w:val="0"/>
          <w:numId w:val="119"/>
        </w:numPr>
      </w:pPr>
      <w:r>
        <w:rPr>
          <w:b/>
          <w:bCs/>
        </w:rPr>
        <w:t>Rétention :</w:t>
      </w:r>
      <w:r>
        <w:t xml:space="preserve"> Prime de volume et "Zéro Perte" pour le staff au-delà de 26 menus/jour pour garantir la qualité de service en haute intensité.</w:t>
      </w:r>
    </w:p>
    <w:p w:rsidR="00A94D8F" w:rsidRDefault="00A94D8F" w:rsidP="00A94D8F">
      <w:pPr>
        <w:pStyle w:val="Titre3"/>
        <w:rPr>
          <w:color w:val="auto"/>
        </w:rPr>
      </w:pPr>
      <w:r>
        <w:t>1. Externalisation de la Cuisson (Zéro production sur site)</w:t>
      </w:r>
    </w:p>
    <w:p w:rsidR="00A94D8F" w:rsidRDefault="00A94D8F" w:rsidP="00A94D8F">
      <w:pPr>
        <w:pStyle w:val="NormalWeb"/>
      </w:pPr>
      <w:r>
        <w:t>Faire bouillir 30 à 50 litres d'eau dans un conteneur de 20 pieds abritant déjà une friteuse et une plancha va transformer ton local en étuve.</w:t>
      </w:r>
    </w:p>
    <w:p w:rsidR="00A94D8F" w:rsidRDefault="00A94D8F" w:rsidP="00A94D8F">
      <w:pPr>
        <w:pStyle w:val="NormalWeb"/>
        <w:numPr>
          <w:ilvl w:val="0"/>
          <w:numId w:val="120"/>
        </w:numPr>
      </w:pPr>
      <w:r>
        <w:rPr>
          <w:b/>
          <w:bCs/>
        </w:rPr>
        <w:t>La règle :</w:t>
      </w:r>
      <w:r>
        <w:t xml:space="preserve"> L'infusion du Bissap et l'extraction du </w:t>
      </w:r>
      <w:proofErr w:type="spellStart"/>
      <w:r>
        <w:t>Gnamakoudji</w:t>
      </w:r>
      <w:proofErr w:type="spellEnd"/>
      <w:r>
        <w:t xml:space="preserve"> doivent se faire </w:t>
      </w:r>
      <w:r>
        <w:rPr>
          <w:b/>
          <w:bCs/>
        </w:rPr>
        <w:t>hors-site</w:t>
      </w:r>
      <w:r>
        <w:t xml:space="preserve"> (à domicile ou dans un petit labo déporté) la veille.</w:t>
      </w:r>
    </w:p>
    <w:p w:rsidR="00A94D8F" w:rsidRDefault="00A94D8F" w:rsidP="00A94D8F">
      <w:pPr>
        <w:pStyle w:val="NormalWeb"/>
        <w:numPr>
          <w:ilvl w:val="0"/>
          <w:numId w:val="120"/>
        </w:numPr>
      </w:pPr>
      <w:r>
        <w:rPr>
          <w:b/>
          <w:bCs/>
        </w:rPr>
        <w:t>Le transport :</w:t>
      </w:r>
      <w:r>
        <w:t xml:space="preserve"> Acheminement le matin dans des bidons alimentaires hermétiques de 20L.</w:t>
      </w:r>
    </w:p>
    <w:p w:rsidR="00A94D8F" w:rsidRDefault="00A94D8F" w:rsidP="00A94D8F">
      <w:pPr>
        <w:pStyle w:val="Titre3"/>
      </w:pPr>
      <w:r>
        <w:t>2. La Technique du "Sirop Concentré" (Optimisation du Froid)</w:t>
      </w:r>
    </w:p>
    <w:p w:rsidR="00A94D8F" w:rsidRDefault="00A94D8F" w:rsidP="00A94D8F">
      <w:pPr>
        <w:pStyle w:val="NormalWeb"/>
      </w:pPr>
      <w:r>
        <w:t>Ne stocke pas l'eau dans tes frigos, c'est une perte d'espace et d'énergie critique.</w:t>
      </w:r>
    </w:p>
    <w:p w:rsidR="00A94D8F" w:rsidRDefault="00A94D8F" w:rsidP="00A94D8F">
      <w:pPr>
        <w:pStyle w:val="NormalWeb"/>
        <w:numPr>
          <w:ilvl w:val="0"/>
          <w:numId w:val="121"/>
        </w:numPr>
      </w:pPr>
      <w:r>
        <w:rPr>
          <w:b/>
          <w:bCs/>
        </w:rPr>
        <w:t>Le process :</w:t>
      </w:r>
      <w:r>
        <w:t xml:space="preserve"> Produis un extrait hyper-concentré (fortement dosé en fleurs/gingembre et en sucre).</w:t>
      </w:r>
    </w:p>
    <w:p w:rsidR="00A94D8F" w:rsidRDefault="00A94D8F" w:rsidP="00A94D8F">
      <w:pPr>
        <w:pStyle w:val="NormalWeb"/>
        <w:numPr>
          <w:ilvl w:val="0"/>
          <w:numId w:val="121"/>
        </w:numPr>
      </w:pPr>
      <w:r>
        <w:rPr>
          <w:b/>
          <w:bCs/>
        </w:rPr>
        <w:t>L'assemblage :</w:t>
      </w:r>
      <w:r>
        <w:t xml:space="preserve"> Sur site, tu ne stockes au frais que ce concentré (par exemple 10L). Le reste du volume de la boisson sera fait à la minute (ou en début de service) en le coupant avec de l'eau filtrée à température ambiante et massivement de la glace.</w:t>
      </w:r>
    </w:p>
    <w:p w:rsidR="00A94D8F" w:rsidRDefault="00A94D8F" w:rsidP="00A94D8F">
      <w:pPr>
        <w:pStyle w:val="NormalWeb"/>
        <w:numPr>
          <w:ilvl w:val="0"/>
          <w:numId w:val="121"/>
        </w:numPr>
      </w:pPr>
      <w:r>
        <w:rPr>
          <w:b/>
          <w:bCs/>
        </w:rPr>
        <w:t>Gain :</w:t>
      </w:r>
      <w:r>
        <w:t xml:space="preserve"> Tu divises par 4 l'espace de stockage frigorifique requis pour tes boissons.</w:t>
      </w:r>
    </w:p>
    <w:p w:rsidR="00A94D8F" w:rsidRDefault="00A94D8F" w:rsidP="00A94D8F">
      <w:pPr>
        <w:pStyle w:val="Titre3"/>
      </w:pPr>
      <w:r>
        <w:t>3. Le Matériel de Distribution (Friction Zéro)</w:t>
      </w:r>
    </w:p>
    <w:p w:rsidR="00A94D8F" w:rsidRDefault="00A94D8F" w:rsidP="00A94D8F">
      <w:pPr>
        <w:pStyle w:val="NormalWeb"/>
      </w:pPr>
      <w:r>
        <w:t>Oublie le remplissage de gobelets à la louche ou le transvasement fastidieux à la commande. Deux options s'offrent à toi, par ordre de préférence :</w:t>
      </w:r>
    </w:p>
    <w:p w:rsidR="00A94D8F" w:rsidRDefault="00A94D8F" w:rsidP="00A94D8F">
      <w:pPr>
        <w:pStyle w:val="NormalWeb"/>
        <w:numPr>
          <w:ilvl w:val="0"/>
          <w:numId w:val="122"/>
        </w:numPr>
      </w:pPr>
      <w:r>
        <w:rPr>
          <w:b/>
          <w:bCs/>
        </w:rPr>
        <w:t>Option A (Recommandée - Approche Fast-Food) : La Fontaine Réfrigérée (</w:t>
      </w:r>
      <w:proofErr w:type="spellStart"/>
      <w:r>
        <w:rPr>
          <w:b/>
          <w:bCs/>
        </w:rPr>
        <w:t>Bubbler</w:t>
      </w:r>
      <w:proofErr w:type="spellEnd"/>
      <w:r>
        <w:rPr>
          <w:b/>
          <w:bCs/>
        </w:rPr>
        <w:t>).</w:t>
      </w:r>
      <w:r>
        <w:t xml:space="preserve"> Un distributeur à jus professionnel (2 bacs de 12L). L'équipier n'a qu'à pousser un levier pour remplir un gobelet en 3 secondes. Cela sert aussi d'outil merchandising très visuel sur ton comptoir.</w:t>
      </w:r>
    </w:p>
    <w:p w:rsidR="00A94D8F" w:rsidRDefault="00A94D8F" w:rsidP="00A94D8F">
      <w:pPr>
        <w:pStyle w:val="NormalWeb"/>
        <w:numPr>
          <w:ilvl w:val="0"/>
          <w:numId w:val="122"/>
        </w:numPr>
      </w:pPr>
      <w:r>
        <w:rPr>
          <w:b/>
          <w:bCs/>
        </w:rPr>
        <w:t>Option B (Approche "</w:t>
      </w:r>
      <w:proofErr w:type="spellStart"/>
      <w:r>
        <w:rPr>
          <w:b/>
          <w:bCs/>
        </w:rPr>
        <w:t>Grab</w:t>
      </w:r>
      <w:proofErr w:type="spellEnd"/>
      <w:r>
        <w:rPr>
          <w:b/>
          <w:bCs/>
        </w:rPr>
        <w:t xml:space="preserve"> &amp; Go") : L'embouteillage en amont.</w:t>
      </w:r>
      <w:r>
        <w:t xml:space="preserve"> Utiliser des petites bouteilles PET (25cl ou 33cl) </w:t>
      </w:r>
      <w:proofErr w:type="spellStart"/>
      <w:r>
        <w:t>pré-remplies</w:t>
      </w:r>
      <w:proofErr w:type="spellEnd"/>
      <w:r>
        <w:t xml:space="preserve"> lors de la phase hors-site. Avantage : contrôle absolu des portions et rapidité extrême au comptoir. Inconvénient : le coût de la bouteille plastique grignote ton Food </w:t>
      </w:r>
      <w:proofErr w:type="spellStart"/>
      <w:r>
        <w:t>Cost</w:t>
      </w:r>
      <w:proofErr w:type="spellEnd"/>
      <w:r>
        <w:t xml:space="preserve"> global (souvent plus cher qu'un simple gobelet + couvercle).</w:t>
      </w:r>
    </w:p>
    <w:p w:rsidR="00A94D8F" w:rsidRDefault="00A94D8F" w:rsidP="00A94D8F">
      <w:pPr>
        <w:pStyle w:val="Titre3"/>
      </w:pPr>
      <w:r>
        <w:t>4. Ingénierie du Coût (La Règle des 10%)</w:t>
      </w:r>
    </w:p>
    <w:p w:rsidR="00A94D8F" w:rsidRDefault="00A94D8F" w:rsidP="00A94D8F">
      <w:pPr>
        <w:pStyle w:val="NormalWeb"/>
      </w:pPr>
      <w:r>
        <w:t xml:space="preserve">Ta marge brute cible laisse un Food </w:t>
      </w:r>
      <w:proofErr w:type="spellStart"/>
      <w:r>
        <w:t>Cost</w:t>
      </w:r>
      <w:proofErr w:type="spellEnd"/>
      <w:r>
        <w:t xml:space="preserve"> total de 600 FCFA. La boisson (liquide + contenant + paille éventuelle) ne doit </w:t>
      </w:r>
      <w:r>
        <w:rPr>
          <w:b/>
          <w:bCs/>
        </w:rPr>
        <w:t>absolument pas dépasser 10% à 12%</w:t>
      </w:r>
      <w:r>
        <w:t xml:space="preserve"> de ce coût global, soit </w:t>
      </w:r>
      <w:r>
        <w:rPr>
          <w:b/>
          <w:bCs/>
        </w:rPr>
        <w:t>60 à 75 FCFA maximum par unité</w:t>
      </w:r>
      <w:r>
        <w:t>.</w:t>
      </w:r>
    </w:p>
    <w:p w:rsidR="00A94D8F" w:rsidRDefault="00A94D8F" w:rsidP="00A94D8F">
      <w:pPr>
        <w:pStyle w:val="NormalWeb"/>
        <w:numPr>
          <w:ilvl w:val="0"/>
          <w:numId w:val="123"/>
        </w:numPr>
      </w:pPr>
      <w:r>
        <w:t>Utilise des gobelets transparents standards avec couvercles plats (moins chers que les dômes).</w:t>
      </w:r>
    </w:p>
    <w:p w:rsidR="00A94D8F" w:rsidRDefault="00A94D8F" w:rsidP="00A94D8F">
      <w:pPr>
        <w:pStyle w:val="NormalWeb"/>
        <w:numPr>
          <w:ilvl w:val="0"/>
          <w:numId w:val="123"/>
        </w:numPr>
      </w:pPr>
      <w:r>
        <w:lastRenderedPageBreak/>
        <w:t xml:space="preserve">Le Bissap est structurellement moins cher à produire en gros que le </w:t>
      </w:r>
      <w:proofErr w:type="spellStart"/>
      <w:r>
        <w:t>Gnamakoudji</w:t>
      </w:r>
      <w:proofErr w:type="spellEnd"/>
      <w:r>
        <w:t xml:space="preserve"> (le gingembre frais coûte cher). Pousse commercialement le Bissap ou crée un mix (Bissap-Menthe) pour lisser tes coûts.</w:t>
      </w:r>
    </w:p>
    <w:p w:rsidR="00A94D8F" w:rsidRDefault="00A94D8F" w:rsidP="00A94D8F">
      <w:pPr>
        <w:pStyle w:val="Titre2"/>
        <w:rPr>
          <w:color w:val="auto"/>
        </w:rPr>
      </w:pPr>
      <w:r>
        <w:t>Gemini a dit</w:t>
      </w:r>
    </w:p>
    <w:p w:rsidR="00A94D8F" w:rsidRDefault="00A94D8F" w:rsidP="00A94D8F">
      <w:pPr>
        <w:pStyle w:val="Titre3"/>
      </w:pPr>
      <w:r>
        <w:t>Taux d'échec dans la restauration</w:t>
      </w:r>
    </w:p>
    <w:p w:rsidR="00A94D8F" w:rsidRDefault="00A94D8F" w:rsidP="00A94D8F">
      <w:pPr>
        <w:pStyle w:val="NormalWeb"/>
      </w:pPr>
      <w:r>
        <w:t>Le célèbre mythe affirmant que 90% des restaurants ferment dès la première année est faux. Les études réelles de l'industrie dressent un tableau bien plus précis :</w:t>
      </w:r>
    </w:p>
    <w:p w:rsidR="00A94D8F" w:rsidRDefault="00A94D8F" w:rsidP="00A94D8F">
      <w:pPr>
        <w:pStyle w:val="NormalWeb"/>
        <w:numPr>
          <w:ilvl w:val="0"/>
          <w:numId w:val="124"/>
        </w:numPr>
      </w:pPr>
      <w:r>
        <w:rPr>
          <w:b/>
          <w:bCs/>
        </w:rPr>
        <w:t>Première année :</w:t>
      </w:r>
      <w:r>
        <w:t xml:space="preserve"> Le taux d'échec se situe généralement entre 17% et 30% pour les établissements indépendants.</w:t>
      </w:r>
    </w:p>
    <w:p w:rsidR="00A94D8F" w:rsidRDefault="00A94D8F" w:rsidP="00A94D8F">
      <w:pPr>
        <w:pStyle w:val="NormalWeb"/>
        <w:numPr>
          <w:ilvl w:val="0"/>
          <w:numId w:val="124"/>
        </w:numPr>
      </w:pPr>
      <w:r>
        <w:rPr>
          <w:b/>
          <w:bCs/>
        </w:rPr>
        <w:t>À cinq ans :</w:t>
      </w:r>
      <w:r>
        <w:t xml:space="preserve"> La mortalité augmente considérablement, atteignant environ 50% à 60% de fermetures. Certaines sources évoquent même jusqu'à 80% d'échec sur cette période, le plus souvent en raison d'une mauvaise gestion financière.</w:t>
      </w:r>
    </w:p>
    <w:p w:rsidR="00A94D8F" w:rsidRDefault="00A94D8F" w:rsidP="00A94D8F">
      <w:pPr>
        <w:pStyle w:val="NormalWeb"/>
        <w:numPr>
          <w:ilvl w:val="0"/>
          <w:numId w:val="124"/>
        </w:numPr>
      </w:pPr>
      <w:r>
        <w:rPr>
          <w:b/>
          <w:bCs/>
        </w:rPr>
        <w:t>Franchises vs Indépendants :</w:t>
      </w:r>
      <w:r>
        <w:t xml:space="preserve"> Les concepts franchisés ou les chaînes s'en sortent globalement beaucoup mieux. À titre d'exemple, le taux de défaillance dans la restauration franchisée se situe entre 5% et 10% sur cinq ans en France.</w:t>
      </w:r>
    </w:p>
    <w:p w:rsidR="00A94D8F" w:rsidRDefault="00A94D8F" w:rsidP="00A94D8F">
      <w:pPr>
        <w:pStyle w:val="Titre3"/>
      </w:pPr>
      <w:r>
        <w:t>Les principales causes de fermeture</w:t>
      </w:r>
    </w:p>
    <w:p w:rsidR="00A94D8F" w:rsidRDefault="00A94D8F" w:rsidP="00A94D8F">
      <w:pPr>
        <w:pStyle w:val="NormalWeb"/>
        <w:numPr>
          <w:ilvl w:val="0"/>
          <w:numId w:val="125"/>
        </w:numPr>
      </w:pPr>
      <w:r>
        <w:rPr>
          <w:b/>
          <w:bCs/>
        </w:rPr>
        <w:t>Mauvaise gestion de la trésorerie :</w:t>
      </w:r>
      <w:r>
        <w:t xml:space="preserve"> C'est la raison numéro un de l'échec. Les marges de la restauration sont minces et exigent un suivi rigoureux du fonds de roulement.</w:t>
      </w:r>
    </w:p>
    <w:p w:rsidR="00A94D8F" w:rsidRDefault="00A94D8F" w:rsidP="00A94D8F">
      <w:pPr>
        <w:pStyle w:val="NormalWeb"/>
        <w:numPr>
          <w:ilvl w:val="0"/>
          <w:numId w:val="125"/>
        </w:numPr>
      </w:pPr>
      <w:r>
        <w:rPr>
          <w:b/>
          <w:bCs/>
        </w:rPr>
        <w:t>Mauvais emplacement :</w:t>
      </w:r>
      <w:r>
        <w:t xml:space="preserve"> Un lieu inadapté (loyer trop cher, passage insuffisant) engendre de faibles ventes et détruit les chances de survie de l'établissement dès le départ.</w:t>
      </w:r>
    </w:p>
    <w:p w:rsidR="00A94D8F" w:rsidRDefault="00A94D8F" w:rsidP="00A94D8F">
      <w:pPr>
        <w:pStyle w:val="NormalWeb"/>
        <w:numPr>
          <w:ilvl w:val="0"/>
          <w:numId w:val="125"/>
        </w:numPr>
      </w:pPr>
      <w:r>
        <w:rPr>
          <w:b/>
          <w:bCs/>
        </w:rPr>
        <w:t>Incompatibilité entre le menu et le marché :</w:t>
      </w:r>
      <w:r>
        <w:t xml:space="preserve"> Proposer une carte qui ne répond pas aux attentes spécifiques de la clientèle locale conduit inévitablement à de faibles volumes de commandes.</w:t>
      </w:r>
    </w:p>
    <w:p w:rsidR="00A94D8F" w:rsidRDefault="00A94D8F" w:rsidP="00A94D8F">
      <w:pPr>
        <w:pStyle w:val="NormalWeb"/>
        <w:numPr>
          <w:ilvl w:val="0"/>
          <w:numId w:val="125"/>
        </w:numPr>
      </w:pPr>
      <w:r>
        <w:rPr>
          <w:b/>
          <w:bCs/>
        </w:rPr>
        <w:t>Inflation et gaspillage :</w:t>
      </w:r>
      <w:r>
        <w:t xml:space="preserve"> L'incapacité à maîtriser les coûts des matières premières (Food </w:t>
      </w:r>
      <w:proofErr w:type="spellStart"/>
      <w:r>
        <w:t>Cost</w:t>
      </w:r>
      <w:proofErr w:type="spellEnd"/>
      <w:r>
        <w:t>) et les pertes alimentaires annule rapidement toute perspective de rentabilité.</w:t>
      </w:r>
    </w:p>
    <w:p w:rsidR="00CF58ED" w:rsidRPr="005A4A6E" w:rsidRDefault="00CF58ED" w:rsidP="005A4A6E"/>
    <w:sectPr w:rsidR="00CF58ED" w:rsidRPr="005A4A6E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55DC" w:rsidRDefault="002255DC" w:rsidP="00D46ED1">
      <w:r>
        <w:separator/>
      </w:r>
    </w:p>
  </w:endnote>
  <w:endnote w:type="continuationSeparator" w:id="0">
    <w:p w:rsidR="002255DC" w:rsidRDefault="002255DC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 xml:space="preserve">WebappCi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 xml:space="preserve">WebappCi 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55DC" w:rsidRDefault="002255DC" w:rsidP="00D46ED1">
      <w:r>
        <w:separator/>
      </w:r>
    </w:p>
  </w:footnote>
  <w:footnote w:type="continuationSeparator" w:id="0">
    <w:p w:rsidR="002255DC" w:rsidRDefault="002255DC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2255DC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2255DC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2255DC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875"/>
    <w:multiLevelType w:val="multilevel"/>
    <w:tmpl w:val="1B0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96E6A"/>
    <w:multiLevelType w:val="multilevel"/>
    <w:tmpl w:val="6C4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4057F"/>
    <w:multiLevelType w:val="multilevel"/>
    <w:tmpl w:val="213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FC4B06"/>
    <w:multiLevelType w:val="multilevel"/>
    <w:tmpl w:val="F26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0A1C19"/>
    <w:multiLevelType w:val="hybridMultilevel"/>
    <w:tmpl w:val="36523EA6"/>
    <w:lvl w:ilvl="0" w:tplc="DD14FF98">
      <w:start w:val="1"/>
      <w:numFmt w:val="bullet"/>
      <w:lvlText w:val="•"/>
      <w:lvlJc w:val="left"/>
      <w:pPr>
        <w:ind w:left="560" w:hanging="280"/>
      </w:pPr>
    </w:lvl>
    <w:lvl w:ilvl="1" w:tplc="202C8E8C">
      <w:numFmt w:val="decimal"/>
      <w:lvlText w:val=""/>
      <w:lvlJc w:val="left"/>
    </w:lvl>
    <w:lvl w:ilvl="2" w:tplc="37B20936">
      <w:numFmt w:val="decimal"/>
      <w:lvlText w:val=""/>
      <w:lvlJc w:val="left"/>
    </w:lvl>
    <w:lvl w:ilvl="3" w:tplc="9E14DC5E">
      <w:numFmt w:val="decimal"/>
      <w:lvlText w:val=""/>
      <w:lvlJc w:val="left"/>
    </w:lvl>
    <w:lvl w:ilvl="4" w:tplc="7F78B306">
      <w:numFmt w:val="decimal"/>
      <w:lvlText w:val=""/>
      <w:lvlJc w:val="left"/>
    </w:lvl>
    <w:lvl w:ilvl="5" w:tplc="91FC1646">
      <w:numFmt w:val="decimal"/>
      <w:lvlText w:val=""/>
      <w:lvlJc w:val="left"/>
    </w:lvl>
    <w:lvl w:ilvl="6" w:tplc="CE26402A">
      <w:numFmt w:val="decimal"/>
      <w:lvlText w:val=""/>
      <w:lvlJc w:val="left"/>
    </w:lvl>
    <w:lvl w:ilvl="7" w:tplc="F9E0A1DA">
      <w:numFmt w:val="decimal"/>
      <w:lvlText w:val=""/>
      <w:lvlJc w:val="left"/>
    </w:lvl>
    <w:lvl w:ilvl="8" w:tplc="D996FE5E">
      <w:numFmt w:val="decimal"/>
      <w:lvlText w:val=""/>
      <w:lvlJc w:val="left"/>
    </w:lvl>
  </w:abstractNum>
  <w:abstractNum w:abstractNumId="71" w15:restartNumberingAfterBreak="0">
    <w:nsid w:val="47845B8F"/>
    <w:multiLevelType w:val="multilevel"/>
    <w:tmpl w:val="A91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FEE2B83"/>
    <w:multiLevelType w:val="hybridMultilevel"/>
    <w:tmpl w:val="D81E7BF6"/>
    <w:lvl w:ilvl="0" w:tplc="03ECF802">
      <w:start w:val="1"/>
      <w:numFmt w:val="bullet"/>
      <w:lvlText w:val="•"/>
      <w:lvlJc w:val="left"/>
      <w:pPr>
        <w:ind w:left="560" w:hanging="280"/>
      </w:pPr>
    </w:lvl>
    <w:lvl w:ilvl="1" w:tplc="0CFC6BC0">
      <w:numFmt w:val="decimal"/>
      <w:lvlText w:val=""/>
      <w:lvlJc w:val="left"/>
    </w:lvl>
    <w:lvl w:ilvl="2" w:tplc="11788862">
      <w:numFmt w:val="decimal"/>
      <w:lvlText w:val=""/>
      <w:lvlJc w:val="left"/>
    </w:lvl>
    <w:lvl w:ilvl="3" w:tplc="90324D9C">
      <w:numFmt w:val="decimal"/>
      <w:lvlText w:val=""/>
      <w:lvlJc w:val="left"/>
    </w:lvl>
    <w:lvl w:ilvl="4" w:tplc="ADD410EE">
      <w:numFmt w:val="decimal"/>
      <w:lvlText w:val=""/>
      <w:lvlJc w:val="left"/>
    </w:lvl>
    <w:lvl w:ilvl="5" w:tplc="D44CE3A0">
      <w:numFmt w:val="decimal"/>
      <w:lvlText w:val=""/>
      <w:lvlJc w:val="left"/>
    </w:lvl>
    <w:lvl w:ilvl="6" w:tplc="043E21C2">
      <w:numFmt w:val="decimal"/>
      <w:lvlText w:val=""/>
      <w:lvlJc w:val="left"/>
    </w:lvl>
    <w:lvl w:ilvl="7" w:tplc="6DB08628">
      <w:numFmt w:val="decimal"/>
      <w:lvlText w:val=""/>
      <w:lvlJc w:val="left"/>
    </w:lvl>
    <w:lvl w:ilvl="8" w:tplc="114622E0">
      <w:numFmt w:val="decimal"/>
      <w:lvlText w:val=""/>
      <w:lvlJc w:val="left"/>
    </w:lvl>
  </w:abstractNum>
  <w:abstractNum w:abstractNumId="84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802DF7"/>
    <w:multiLevelType w:val="multilevel"/>
    <w:tmpl w:val="0CD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F61C09"/>
    <w:multiLevelType w:val="multilevel"/>
    <w:tmpl w:val="94C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01423F"/>
    <w:multiLevelType w:val="multilevel"/>
    <w:tmpl w:val="3CE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925820"/>
    <w:multiLevelType w:val="multilevel"/>
    <w:tmpl w:val="01B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C80BBA"/>
    <w:multiLevelType w:val="multilevel"/>
    <w:tmpl w:val="33AE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58275F"/>
    <w:multiLevelType w:val="multilevel"/>
    <w:tmpl w:val="28E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41"/>
  </w:num>
  <w:num w:numId="2" w16cid:durableId="354844565">
    <w:abstractNumId w:val="52"/>
  </w:num>
  <w:num w:numId="3" w16cid:durableId="2096709498">
    <w:abstractNumId w:val="78"/>
  </w:num>
  <w:num w:numId="4" w16cid:durableId="682056414">
    <w:abstractNumId w:val="93"/>
  </w:num>
  <w:num w:numId="5" w16cid:durableId="705525426">
    <w:abstractNumId w:val="16"/>
  </w:num>
  <w:num w:numId="6" w16cid:durableId="296959695">
    <w:abstractNumId w:val="111"/>
  </w:num>
  <w:num w:numId="7" w16cid:durableId="295111886">
    <w:abstractNumId w:val="74"/>
  </w:num>
  <w:num w:numId="8" w16cid:durableId="263074539">
    <w:abstractNumId w:val="96"/>
  </w:num>
  <w:num w:numId="9" w16cid:durableId="411857923">
    <w:abstractNumId w:val="34"/>
  </w:num>
  <w:num w:numId="10" w16cid:durableId="720057368">
    <w:abstractNumId w:val="108"/>
  </w:num>
  <w:num w:numId="11" w16cid:durableId="110636397">
    <w:abstractNumId w:val="77"/>
  </w:num>
  <w:num w:numId="12" w16cid:durableId="940457809">
    <w:abstractNumId w:val="118"/>
  </w:num>
  <w:num w:numId="13" w16cid:durableId="282882562">
    <w:abstractNumId w:val="47"/>
  </w:num>
  <w:num w:numId="14" w16cid:durableId="75640936">
    <w:abstractNumId w:val="15"/>
  </w:num>
  <w:num w:numId="15" w16cid:durableId="1226600228">
    <w:abstractNumId w:val="48"/>
  </w:num>
  <w:num w:numId="16" w16cid:durableId="1011837504">
    <w:abstractNumId w:val="42"/>
  </w:num>
  <w:num w:numId="17" w16cid:durableId="1330019536">
    <w:abstractNumId w:val="43"/>
  </w:num>
  <w:num w:numId="18" w16cid:durableId="669069144">
    <w:abstractNumId w:val="36"/>
  </w:num>
  <w:num w:numId="19" w16cid:durableId="1492597588">
    <w:abstractNumId w:val="30"/>
  </w:num>
  <w:num w:numId="20" w16cid:durableId="8266382">
    <w:abstractNumId w:val="64"/>
  </w:num>
  <w:num w:numId="21" w16cid:durableId="1354381486">
    <w:abstractNumId w:val="63"/>
  </w:num>
  <w:num w:numId="22" w16cid:durableId="1777824277">
    <w:abstractNumId w:val="28"/>
  </w:num>
  <w:num w:numId="23" w16cid:durableId="18433711">
    <w:abstractNumId w:val="45"/>
  </w:num>
  <w:num w:numId="24" w16cid:durableId="1918398609">
    <w:abstractNumId w:val="46"/>
  </w:num>
  <w:num w:numId="25" w16cid:durableId="380711340">
    <w:abstractNumId w:val="4"/>
  </w:num>
  <w:num w:numId="26" w16cid:durableId="1067455512">
    <w:abstractNumId w:val="58"/>
  </w:num>
  <w:num w:numId="27" w16cid:durableId="1926260177">
    <w:abstractNumId w:val="38"/>
  </w:num>
  <w:num w:numId="28" w16cid:durableId="1316029599">
    <w:abstractNumId w:val="86"/>
  </w:num>
  <w:num w:numId="29" w16cid:durableId="647436364">
    <w:abstractNumId w:val="103"/>
  </w:num>
  <w:num w:numId="30" w16cid:durableId="221714550">
    <w:abstractNumId w:val="61"/>
  </w:num>
  <w:num w:numId="31" w16cid:durableId="1874076909">
    <w:abstractNumId w:val="115"/>
  </w:num>
  <w:num w:numId="32" w16cid:durableId="1651520219">
    <w:abstractNumId w:val="94"/>
  </w:num>
  <w:num w:numId="33" w16cid:durableId="842087485">
    <w:abstractNumId w:val="44"/>
  </w:num>
  <w:num w:numId="34" w16cid:durableId="1318223702">
    <w:abstractNumId w:val="37"/>
  </w:num>
  <w:num w:numId="35" w16cid:durableId="771437284">
    <w:abstractNumId w:val="104"/>
  </w:num>
  <w:num w:numId="36" w16cid:durableId="320080012">
    <w:abstractNumId w:val="9"/>
  </w:num>
  <w:num w:numId="37" w16cid:durableId="1850947311">
    <w:abstractNumId w:val="18"/>
  </w:num>
  <w:num w:numId="38" w16cid:durableId="1194029458">
    <w:abstractNumId w:val="33"/>
  </w:num>
  <w:num w:numId="39" w16cid:durableId="88085928">
    <w:abstractNumId w:val="49"/>
  </w:num>
  <w:num w:numId="40" w16cid:durableId="845484941">
    <w:abstractNumId w:val="14"/>
  </w:num>
  <w:num w:numId="41" w16cid:durableId="723794802">
    <w:abstractNumId w:val="81"/>
  </w:num>
  <w:num w:numId="42" w16cid:durableId="2080202496">
    <w:abstractNumId w:val="66"/>
  </w:num>
  <w:num w:numId="43" w16cid:durableId="1680961223">
    <w:abstractNumId w:val="62"/>
  </w:num>
  <w:num w:numId="44" w16cid:durableId="1523084603">
    <w:abstractNumId w:val="26"/>
  </w:num>
  <w:num w:numId="45" w16cid:durableId="1529635680">
    <w:abstractNumId w:val="72"/>
  </w:num>
  <w:num w:numId="46" w16cid:durableId="1989629483">
    <w:abstractNumId w:val="22"/>
  </w:num>
  <w:num w:numId="47" w16cid:durableId="659624005">
    <w:abstractNumId w:val="95"/>
  </w:num>
  <w:num w:numId="48" w16cid:durableId="1550411165">
    <w:abstractNumId w:val="102"/>
  </w:num>
  <w:num w:numId="49" w16cid:durableId="1912353195">
    <w:abstractNumId w:val="39"/>
  </w:num>
  <w:num w:numId="50" w16cid:durableId="370544849">
    <w:abstractNumId w:val="54"/>
  </w:num>
  <w:num w:numId="51" w16cid:durableId="794369200">
    <w:abstractNumId w:val="13"/>
  </w:num>
  <w:num w:numId="52" w16cid:durableId="1931427691">
    <w:abstractNumId w:val="88"/>
  </w:num>
  <w:num w:numId="53" w16cid:durableId="1878421597">
    <w:abstractNumId w:val="7"/>
  </w:num>
  <w:num w:numId="54" w16cid:durableId="287396190">
    <w:abstractNumId w:val="98"/>
  </w:num>
  <w:num w:numId="55" w16cid:durableId="296839468">
    <w:abstractNumId w:val="80"/>
  </w:num>
  <w:num w:numId="56" w16cid:durableId="631130341">
    <w:abstractNumId w:val="11"/>
  </w:num>
  <w:num w:numId="57" w16cid:durableId="1962494058">
    <w:abstractNumId w:val="92"/>
  </w:num>
  <w:num w:numId="58" w16cid:durableId="2100637587">
    <w:abstractNumId w:val="85"/>
  </w:num>
  <w:num w:numId="59" w16cid:durableId="951978857">
    <w:abstractNumId w:val="100"/>
  </w:num>
  <w:num w:numId="60" w16cid:durableId="1588491778">
    <w:abstractNumId w:val="101"/>
  </w:num>
  <w:num w:numId="61" w16cid:durableId="1762067751">
    <w:abstractNumId w:val="90"/>
  </w:num>
  <w:num w:numId="62" w16cid:durableId="2061784558">
    <w:abstractNumId w:val="110"/>
  </w:num>
  <w:num w:numId="63" w16cid:durableId="1557086043">
    <w:abstractNumId w:val="32"/>
  </w:num>
  <w:num w:numId="64" w16cid:durableId="940455117">
    <w:abstractNumId w:val="68"/>
  </w:num>
  <w:num w:numId="65" w16cid:durableId="1182013607">
    <w:abstractNumId w:val="79"/>
  </w:num>
  <w:num w:numId="66" w16cid:durableId="582566972">
    <w:abstractNumId w:val="1"/>
  </w:num>
  <w:num w:numId="67" w16cid:durableId="2138062354">
    <w:abstractNumId w:val="117"/>
  </w:num>
  <w:num w:numId="68" w16cid:durableId="1757439335">
    <w:abstractNumId w:val="8"/>
  </w:num>
  <w:num w:numId="69" w16cid:durableId="1128084596">
    <w:abstractNumId w:val="122"/>
  </w:num>
  <w:num w:numId="70" w16cid:durableId="1816141410">
    <w:abstractNumId w:val="5"/>
  </w:num>
  <w:num w:numId="71" w16cid:durableId="1918705893">
    <w:abstractNumId w:val="91"/>
  </w:num>
  <w:num w:numId="72" w16cid:durableId="1110468001">
    <w:abstractNumId w:val="40"/>
  </w:num>
  <w:num w:numId="73" w16cid:durableId="523251443">
    <w:abstractNumId w:val="29"/>
  </w:num>
  <w:num w:numId="74" w16cid:durableId="216089966">
    <w:abstractNumId w:val="0"/>
  </w:num>
  <w:num w:numId="75" w16cid:durableId="900289155">
    <w:abstractNumId w:val="57"/>
  </w:num>
  <w:num w:numId="76" w16cid:durableId="518009544">
    <w:abstractNumId w:val="50"/>
  </w:num>
  <w:num w:numId="77" w16cid:durableId="210582929">
    <w:abstractNumId w:val="17"/>
  </w:num>
  <w:num w:numId="78" w16cid:durableId="678238721">
    <w:abstractNumId w:val="27"/>
  </w:num>
  <w:num w:numId="79" w16cid:durableId="496969126">
    <w:abstractNumId w:val="67"/>
  </w:num>
  <w:num w:numId="80" w16cid:durableId="1537087053">
    <w:abstractNumId w:val="21"/>
  </w:num>
  <w:num w:numId="81" w16cid:durableId="774405821">
    <w:abstractNumId w:val="12"/>
  </w:num>
  <w:num w:numId="82" w16cid:durableId="668676132">
    <w:abstractNumId w:val="124"/>
  </w:num>
  <w:num w:numId="83" w16cid:durableId="741177670">
    <w:abstractNumId w:val="87"/>
  </w:num>
  <w:num w:numId="84" w16cid:durableId="2173900">
    <w:abstractNumId w:val="84"/>
  </w:num>
  <w:num w:numId="85" w16cid:durableId="1801613021">
    <w:abstractNumId w:val="51"/>
  </w:num>
  <w:num w:numId="86" w16cid:durableId="1972665583">
    <w:abstractNumId w:val="20"/>
  </w:num>
  <w:num w:numId="87" w16cid:durableId="506285807">
    <w:abstractNumId w:val="105"/>
  </w:num>
  <w:num w:numId="88" w16cid:durableId="1999645503">
    <w:abstractNumId w:val="23"/>
  </w:num>
  <w:num w:numId="89" w16cid:durableId="1485126483">
    <w:abstractNumId w:val="113"/>
  </w:num>
  <w:num w:numId="90" w16cid:durableId="870453397">
    <w:abstractNumId w:val="31"/>
  </w:num>
  <w:num w:numId="91" w16cid:durableId="947272958">
    <w:abstractNumId w:val="76"/>
  </w:num>
  <w:num w:numId="92" w16cid:durableId="168106420">
    <w:abstractNumId w:val="107"/>
  </w:num>
  <w:num w:numId="93" w16cid:durableId="1493177180">
    <w:abstractNumId w:val="35"/>
  </w:num>
  <w:num w:numId="94" w16cid:durableId="295917326">
    <w:abstractNumId w:val="3"/>
  </w:num>
  <w:num w:numId="95" w16cid:durableId="599333662">
    <w:abstractNumId w:val="112"/>
  </w:num>
  <w:num w:numId="96" w16cid:durableId="1182747149">
    <w:abstractNumId w:val="19"/>
  </w:num>
  <w:num w:numId="97" w16cid:durableId="905264248">
    <w:abstractNumId w:val="69"/>
  </w:num>
  <w:num w:numId="98" w16cid:durableId="1520196375">
    <w:abstractNumId w:val="121"/>
  </w:num>
  <w:num w:numId="99" w16cid:durableId="1703675198">
    <w:abstractNumId w:val="55"/>
  </w:num>
  <w:num w:numId="100" w16cid:durableId="644359466">
    <w:abstractNumId w:val="24"/>
  </w:num>
  <w:num w:numId="101" w16cid:durableId="2097438746">
    <w:abstractNumId w:val="25"/>
  </w:num>
  <w:num w:numId="102" w16cid:durableId="454718536">
    <w:abstractNumId w:val="73"/>
  </w:num>
  <w:num w:numId="103" w16cid:durableId="1446466463">
    <w:abstractNumId w:val="53"/>
  </w:num>
  <w:num w:numId="104" w16cid:durableId="888959383">
    <w:abstractNumId w:val="82"/>
  </w:num>
  <w:num w:numId="105" w16cid:durableId="833178481">
    <w:abstractNumId w:val="99"/>
  </w:num>
  <w:num w:numId="106" w16cid:durableId="855119098">
    <w:abstractNumId w:val="60"/>
  </w:num>
  <w:num w:numId="107" w16cid:durableId="637417030">
    <w:abstractNumId w:val="97"/>
  </w:num>
  <w:num w:numId="108" w16cid:durableId="1626696799">
    <w:abstractNumId w:val="75"/>
  </w:num>
  <w:num w:numId="109" w16cid:durableId="172229280">
    <w:abstractNumId w:val="120"/>
  </w:num>
  <w:num w:numId="110" w16cid:durableId="953093972">
    <w:abstractNumId w:val="109"/>
  </w:num>
  <w:num w:numId="111" w16cid:durableId="1825052190">
    <w:abstractNumId w:val="56"/>
  </w:num>
  <w:num w:numId="112" w16cid:durableId="1718973811">
    <w:abstractNumId w:val="65"/>
  </w:num>
  <w:num w:numId="113" w16cid:durableId="230191357">
    <w:abstractNumId w:val="70"/>
    <w:lvlOverride w:ilvl="0">
      <w:startOverride w:val="1"/>
    </w:lvlOverride>
  </w:num>
  <w:num w:numId="114" w16cid:durableId="1507556240">
    <w:abstractNumId w:val="83"/>
    <w:lvlOverride w:ilvl="0">
      <w:startOverride w:val="1"/>
    </w:lvlOverride>
  </w:num>
  <w:num w:numId="115" w16cid:durableId="1169171724">
    <w:abstractNumId w:val="114"/>
  </w:num>
  <w:num w:numId="116" w16cid:durableId="1036782202">
    <w:abstractNumId w:val="116"/>
  </w:num>
  <w:num w:numId="117" w16cid:durableId="1610356146">
    <w:abstractNumId w:val="6"/>
  </w:num>
  <w:num w:numId="118" w16cid:durableId="919367648">
    <w:abstractNumId w:val="123"/>
  </w:num>
  <w:num w:numId="119" w16cid:durableId="1196313939">
    <w:abstractNumId w:val="59"/>
  </w:num>
  <w:num w:numId="120" w16cid:durableId="514223534">
    <w:abstractNumId w:val="89"/>
  </w:num>
  <w:num w:numId="121" w16cid:durableId="1553073538">
    <w:abstractNumId w:val="2"/>
  </w:num>
  <w:num w:numId="122" w16cid:durableId="890070151">
    <w:abstractNumId w:val="10"/>
  </w:num>
  <w:num w:numId="123" w16cid:durableId="759453166">
    <w:abstractNumId w:val="106"/>
  </w:num>
  <w:num w:numId="124" w16cid:durableId="1217818687">
    <w:abstractNumId w:val="71"/>
  </w:num>
  <w:num w:numId="125" w16cid:durableId="566842629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1412F8"/>
    <w:rsid w:val="0017368A"/>
    <w:rsid w:val="001A0165"/>
    <w:rsid w:val="001F606C"/>
    <w:rsid w:val="002255DC"/>
    <w:rsid w:val="00257849"/>
    <w:rsid w:val="0026032B"/>
    <w:rsid w:val="00263129"/>
    <w:rsid w:val="002C5486"/>
    <w:rsid w:val="003D4EE9"/>
    <w:rsid w:val="00407D39"/>
    <w:rsid w:val="00421102"/>
    <w:rsid w:val="00422382"/>
    <w:rsid w:val="004B6411"/>
    <w:rsid w:val="00507A09"/>
    <w:rsid w:val="005A4A6E"/>
    <w:rsid w:val="005B3423"/>
    <w:rsid w:val="005E1F7A"/>
    <w:rsid w:val="005F2E99"/>
    <w:rsid w:val="00666E4B"/>
    <w:rsid w:val="00670928"/>
    <w:rsid w:val="006C63F5"/>
    <w:rsid w:val="006D16B5"/>
    <w:rsid w:val="006D3A4F"/>
    <w:rsid w:val="007353DF"/>
    <w:rsid w:val="0077022E"/>
    <w:rsid w:val="007C1C70"/>
    <w:rsid w:val="007C3D05"/>
    <w:rsid w:val="007E0755"/>
    <w:rsid w:val="00876666"/>
    <w:rsid w:val="008C5A8F"/>
    <w:rsid w:val="008D77DB"/>
    <w:rsid w:val="00952268"/>
    <w:rsid w:val="00991DE9"/>
    <w:rsid w:val="00A12E6A"/>
    <w:rsid w:val="00A210EA"/>
    <w:rsid w:val="00A32A97"/>
    <w:rsid w:val="00A94D8F"/>
    <w:rsid w:val="00B417A9"/>
    <w:rsid w:val="00B465AE"/>
    <w:rsid w:val="00BD58F7"/>
    <w:rsid w:val="00C03041"/>
    <w:rsid w:val="00C77466"/>
    <w:rsid w:val="00CD1C3A"/>
    <w:rsid w:val="00CF58ED"/>
    <w:rsid w:val="00D17F63"/>
    <w:rsid w:val="00D22F0A"/>
    <w:rsid w:val="00D46ED1"/>
    <w:rsid w:val="00D73127"/>
    <w:rsid w:val="00DA0AAC"/>
    <w:rsid w:val="00DB6DB1"/>
    <w:rsid w:val="00DE5181"/>
    <w:rsid w:val="00E427CD"/>
    <w:rsid w:val="00E72B86"/>
    <w:rsid w:val="00E76969"/>
    <w:rsid w:val="00E879E7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C3862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86"/>
    <w:rPr>
      <w:rFonts w:ascii="Arial" w:eastAsia="Arial" w:hAnsi="Arial" w:cs="Arial"/>
      <w:color w:val="111111"/>
      <w:sz w:val="22"/>
      <w:szCs w:val="22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2026-04-02T20:56:00Z</cp:lastPrinted>
  <dcterms:created xsi:type="dcterms:W3CDTF">2026-04-08T07:38:00Z</dcterms:created>
  <dcterms:modified xsi:type="dcterms:W3CDTF">2026-04-08T07:45:00Z</dcterms:modified>
</cp:coreProperties>
</file>