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Tarif Médicis Immo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Licences : 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230"/>
        <w:gridCol w:w="2160"/>
        <w:gridCol w:w="1110"/>
        <w:gridCol w:w="1260"/>
        <w:gridCol w:w="1530"/>
        <w:tblGridChange w:id="0">
          <w:tblGrid>
            <w:gridCol w:w="1455"/>
            <w:gridCol w:w="1230"/>
            <w:gridCol w:w="2160"/>
            <w:gridCol w:w="1110"/>
            <w:gridCol w:w="1260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de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Fonctionnalités Clés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Prix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Prix Médicis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Économie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Licence 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Téléphonie essentielle (sans intégration CRM, stats de base, sans eSIM)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~~24 € HT~~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Licence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Intégration Salesforce, numéro de mobile, statistiques détaillées, eSIM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~~47 € HT~~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- 23,4 %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eSIM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830"/>
        <w:gridCol w:w="1575"/>
        <w:gridCol w:w="3780"/>
        <w:tblGridChange w:id="0">
          <w:tblGrid>
            <w:gridCol w:w="1560"/>
            <w:gridCol w:w="1830"/>
            <w:gridCol w:w="1575"/>
            <w:gridCol w:w="37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Option eSIM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Usage &amp; Data Inclus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Tarif Mensuel / eSIM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&amp; Profil Utilisateur 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eSIM Voix /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 Go Data</w:t>
            </w:r>
            <w:r w:rsidDel="00000000" w:rsidR="00000000" w:rsidRPr="00000000">
              <w:rPr>
                <w:color w:val="1f1f1f"/>
                <w:rtl w:val="0"/>
              </w:rPr>
              <w:t xml:space="preserve"> (Appels &amp; SMS illimités)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10 €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Ideal pour les lignes fixes/mobiles de redirection ou le personnel sédentaire sans besoin d'internet mobile professionnel.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eSIM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 Go Data</w:t>
            </w:r>
            <w:r w:rsidDel="00000000" w:rsidR="00000000" w:rsidRPr="00000000">
              <w:rPr>
                <w:color w:val="1f1f1f"/>
                <w:rtl w:val="0"/>
              </w:rPr>
              <w:t xml:space="preserve"> (Internet mobile)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20 €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Adapté aux négociateurs et conseillers terrain pour la consultation d'emails, CRM et messagerie en mobilité.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eSIM Intensive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 Go Data</w:t>
            </w:r>
            <w:r w:rsidDel="00000000" w:rsidR="00000000" w:rsidRPr="00000000">
              <w:rPr>
                <w:color w:val="1f1f1f"/>
                <w:rtl w:val="0"/>
              </w:rPr>
              <w:t xml:space="preserve"> (Internet mobile haut débit)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40 €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Conçu pour les profils très nomades (partage de connexion, consultations de plans/visites virtuelles, usages intensifs).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Airo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325"/>
        <w:gridCol w:w="1230"/>
        <w:gridCol w:w="2055"/>
        <w:gridCol w:w="1395"/>
        <w:tblGridChange w:id="0">
          <w:tblGrid>
            <w:gridCol w:w="1710"/>
            <w:gridCol w:w="2325"/>
            <w:gridCol w:w="1230"/>
            <w:gridCol w:w="2055"/>
            <w:gridCol w:w="13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/ Solution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&amp;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Modèle / Forfait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Tarif Négocié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Bot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(Paiement à la minute)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Agent vocal IA pour accueil 24/7, qualification et débordement d'appels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la consommation (sans engagement)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0,39 € HT</w:t>
            </w:r>
            <w:r w:rsidDel="00000000" w:rsidR="00000000" w:rsidRPr="00000000">
              <w:rPr>
                <w:color w:val="1f1f1f"/>
                <w:rtl w:val="0"/>
              </w:rPr>
              <w:t xml:space="preserve"> / min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Pack 300 minutes d'appel IA incluses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Forfait mensuel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99 €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Pack 1 000 minutes d'appel IA incluses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Forfait mensuel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290 €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Pack 2 000 minutes d'appel IA incluses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Forfait mensuel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500 €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Pack 5 000 minutes d'appel IA incluses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Forfait mensuel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1 100 €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Voice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Pack 10 000 minutes d'appel IA incluses / mois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(Paliers sup. à 0,19€/min)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Forfait mensuel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1 900 €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AIRO Chat / Target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Assistant IA Web / Chatbot conversationnel sur site web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 site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99 € HT</w:t>
            </w:r>
            <w:r w:rsidDel="00000000" w:rsidR="00000000" w:rsidRPr="00000000">
              <w:rPr>
                <w:color w:val="1f1f1f"/>
                <w:rtl w:val="0"/>
              </w:rPr>
              <w:t xml:space="preserve"> / site / mois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CRM Autofill (AIRO)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Saisie &amp; résumé automatique d'appels pilotés par l'IA dans le 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À définir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 licence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~~5 € HT~~ / mois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OFFERT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Numéro, SMS 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160"/>
        <w:gridCol w:w="1275"/>
        <w:gridCol w:w="1485"/>
        <w:gridCol w:w="1950"/>
        <w:tblGridChange w:id="0">
          <w:tblGrid>
            <w:gridCol w:w="1845"/>
            <w:gridCol w:w="2160"/>
            <w:gridCol w:w="1275"/>
            <w:gridCol w:w="1485"/>
            <w:gridCol w:w="19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 /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&amp;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Prix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Prix Médicis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Économie / Avantage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Numéro Fixe Supp. (01-05, 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additionnel pour créer des standards vocaux, lignes directes, groupements d'appels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5 € HT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Inclus la configuration des SVI &amp; scénarios d'accueil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Numéro Mobile Supp. (06-07)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mobile additionnel pour ligne directe ou usage commercial spécifique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10 € HT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10 € HT</w:t>
            </w:r>
            <w:r w:rsidDel="00000000" w:rsidR="00000000" w:rsidRPr="00000000">
              <w:rPr>
                <w:color w:val="1f1f1f"/>
                <w:rtl w:val="0"/>
              </w:rPr>
              <w:t xml:space="preserve"> / mois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Utilisable directement sur l'application Ringover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Frais de Portabilité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Conservation de l'ensemble de vos numéros existants (fixes et mobiles)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~~20 € HT~~ / numéro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- 100 %</w:t>
            </w:r>
            <w:r w:rsidDel="00000000" w:rsidR="00000000" w:rsidRPr="00000000">
              <w:rPr>
                <w:color w:val="1f1f1f"/>
                <w:rtl w:val="0"/>
              </w:rPr>
              <w:t xml:space="preserve"> (Prise en charge intégrale des démarches)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SMS individuels (App Ringover)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SMS envoyés depuis l'application web/mobile Ringover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0,05 € HT / SMS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0,05 € HT</w:t>
            </w:r>
            <w:r w:rsidDel="00000000" w:rsidR="00000000" w:rsidRPr="00000000">
              <w:rPr>
                <w:color w:val="1f1f1f"/>
                <w:rtl w:val="0"/>
              </w:rPr>
              <w:t xml:space="preserve"> / SMS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Envoi et réception directement intégrés au CRM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SMS individuels (eSIM)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SMS envoyés depuis les téléphones équipés d'une eSIM Ringover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Selon forfait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GRATUIT &amp; ILLIMITÉ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Inclus d'office dans l'option eSIM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Campagnes SMS (Masse)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Envoi de SMS groupés / marketing (relances, promotions, alertes clients)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0,04 € HT</w:t>
            </w:r>
            <w:r w:rsidDel="00000000" w:rsidR="00000000" w:rsidRPr="00000000">
              <w:rPr>
                <w:color w:val="1f1f1f"/>
                <w:rtl w:val="0"/>
              </w:rPr>
              <w:t xml:space="preserve"> / SMS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