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A9EA" w14:textId="40C87DBF" w:rsidR="00FE15BB" w:rsidRPr="002568FC" w:rsidRDefault="00793CEA" w:rsidP="002568FC">
      <w:pPr>
        <w:spacing w:after="1079" w:line="320" w:lineRule="auto"/>
        <w:ind w:left="53" w:right="8243" w:firstLine="0"/>
        <w:jc w:val="left"/>
        <w:rPr>
          <w:sz w:val="18"/>
        </w:rPr>
      </w:pPr>
      <w:r>
        <w:rPr>
          <w:sz w:val="18"/>
        </w:rPr>
        <w:t>Louis Vuitton Service Clients</w:t>
      </w:r>
      <w:r w:rsidR="002568FC">
        <w:rPr>
          <w:sz w:val="18"/>
        </w:rPr>
        <w:t xml:space="preserve">.   </w:t>
      </w:r>
      <w:r>
        <w:rPr>
          <w:sz w:val="18"/>
        </w:rPr>
        <w:t xml:space="preserve"> </w:t>
      </w:r>
      <w:r>
        <w:rPr>
          <w:sz w:val="18"/>
        </w:rPr>
        <w:t xml:space="preserve"> +33 9 77 40 40 77 france@contact.louisvuitton.com www.louisvuitton.com</w:t>
      </w:r>
    </w:p>
    <w:p w14:paraId="5819E30E" w14:textId="43B69E60" w:rsidR="00FE15BB" w:rsidRDefault="00FA4782">
      <w:pPr>
        <w:spacing w:after="0" w:line="259" w:lineRule="auto"/>
        <w:ind w:left="3535" w:right="925"/>
      </w:pPr>
      <w:r>
        <w:rPr>
          <w:rFonts w:ascii="Arial" w:eastAsia="Arial" w:hAnsi="Arial" w:cs="Arial"/>
          <w:b/>
          <w:sz w:val="16"/>
        </w:rPr>
        <w:t>Sean.D</w:t>
      </w:r>
    </w:p>
    <w:p w14:paraId="742861E8" w14:textId="77777777" w:rsidR="00FE15BB" w:rsidRDefault="00793CEA">
      <w:pPr>
        <w:spacing w:after="0" w:line="259" w:lineRule="auto"/>
        <w:ind w:left="3535" w:right="0"/>
      </w:pPr>
      <w:r>
        <w:rPr>
          <w:rFonts w:ascii="Arial" w:eastAsia="Arial" w:hAnsi="Arial" w:cs="Arial"/>
          <w:b/>
          <w:sz w:val="16"/>
        </w:rPr>
        <w:t xml:space="preserve">203 avenue de fronton </w:t>
      </w:r>
    </w:p>
    <w:p w14:paraId="4C40E89B" w14:textId="77777777" w:rsidR="00FE15BB" w:rsidRDefault="00793CEA">
      <w:pPr>
        <w:spacing w:after="60" w:line="259" w:lineRule="auto"/>
        <w:ind w:left="3535" w:right="498"/>
      </w:pPr>
      <w:r>
        <w:rPr>
          <w:rFonts w:ascii="Arial" w:eastAsia="Arial" w:hAnsi="Arial" w:cs="Arial"/>
          <w:b/>
          <w:sz w:val="16"/>
        </w:rPr>
        <w:t>31200 Toulouse</w:t>
      </w:r>
    </w:p>
    <w:p w14:paraId="71286EBA" w14:textId="38E727BA" w:rsidR="00FE15BB" w:rsidRDefault="00793CEA">
      <w:pPr>
        <w:spacing w:after="41" w:line="259" w:lineRule="auto"/>
        <w:ind w:left="6299" w:right="0"/>
        <w:jc w:val="left"/>
      </w:pPr>
      <w:r>
        <w:rPr>
          <w:rFonts w:ascii="Arial" w:eastAsia="Arial" w:hAnsi="Arial" w:cs="Arial"/>
          <w:b/>
          <w:sz w:val="16"/>
        </w:rPr>
        <w:t>Numéro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b/>
          <w:sz w:val="16"/>
        </w:rPr>
        <w:t>de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b/>
          <w:sz w:val="16"/>
        </w:rPr>
        <w:t>commande: N5681134</w:t>
      </w:r>
      <w:r w:rsidR="00EC3D04">
        <w:rPr>
          <w:rFonts w:ascii="Arial" w:eastAsia="Arial" w:hAnsi="Arial" w:cs="Arial"/>
          <w:b/>
          <w:sz w:val="16"/>
        </w:rPr>
        <w:t>74</w:t>
      </w:r>
    </w:p>
    <w:p w14:paraId="372CCF68" w14:textId="32139949" w:rsidR="00FE15BB" w:rsidRDefault="00793CEA">
      <w:pPr>
        <w:spacing w:after="76" w:line="259" w:lineRule="auto"/>
        <w:ind w:left="41" w:right="0"/>
        <w:jc w:val="left"/>
      </w:pPr>
      <w:r>
        <w:rPr>
          <w:rFonts w:ascii="Arial" w:eastAsia="Arial" w:hAnsi="Arial" w:cs="Arial"/>
          <w:b/>
          <w:sz w:val="16"/>
        </w:rPr>
        <w:t>Num.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b/>
          <w:sz w:val="16"/>
        </w:rPr>
        <w:t>facture: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b/>
          <w:sz w:val="16"/>
        </w:rPr>
        <w:t>4578365</w:t>
      </w:r>
      <w:r w:rsidR="00EC3D04">
        <w:rPr>
          <w:rFonts w:ascii="Arial" w:eastAsia="Arial" w:hAnsi="Arial" w:cs="Arial"/>
          <w:b/>
          <w:sz w:val="16"/>
        </w:rPr>
        <w:t>95</w:t>
      </w:r>
    </w:p>
    <w:p w14:paraId="4D1D8998" w14:textId="77777777" w:rsidR="00FE15BB" w:rsidRDefault="00793CEA">
      <w:pPr>
        <w:spacing w:after="10" w:line="259" w:lineRule="auto"/>
        <w:ind w:left="41" w:right="0"/>
        <w:jc w:val="left"/>
      </w:pPr>
      <w:r>
        <w:rPr>
          <w:rFonts w:ascii="Arial" w:eastAsia="Arial" w:hAnsi="Arial" w:cs="Arial"/>
          <w:b/>
          <w:sz w:val="16"/>
        </w:rPr>
        <w:t>Date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b/>
          <w:sz w:val="16"/>
        </w:rPr>
        <w:t>de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b/>
          <w:sz w:val="16"/>
        </w:rPr>
        <w:t>facture:18/11/2021</w:t>
      </w:r>
    </w:p>
    <w:p w14:paraId="01346AA2" w14:textId="77777777" w:rsidR="00FE15BB" w:rsidRDefault="00793CEA">
      <w:pPr>
        <w:spacing w:after="478" w:line="259" w:lineRule="auto"/>
        <w:ind w:left="-4" w:right="-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ECD361" wp14:editId="3775FE17">
                <wp:extent cx="6840004" cy="6350"/>
                <wp:effectExtent l="0" t="0" r="0" b="0"/>
                <wp:docPr id="1714" name="Group 1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4" cy="6350"/>
                          <a:chOff x="0" y="0"/>
                          <a:chExt cx="6840004" cy="6350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0" y="0"/>
                            <a:ext cx="68400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4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custDash>
                              <a:ds d="50000" sp="1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4" style="width:538.583pt;height:0.5pt;mso-position-horizontal-relative:char;mso-position-vertical-relative:line" coordsize="68400,63">
                <v:shape id="Shape 505" style="position:absolute;width:68400;height:0;left:0;top:0;" coordsize="6840004,0" path="m6840004,0l0,0">
                  <v:stroke weight="0.5pt" endcap="square" dashstyle="1 2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2EB773B" w14:textId="77777777" w:rsidR="00FE15BB" w:rsidRDefault="00793CEA">
      <w:pPr>
        <w:tabs>
          <w:tab w:val="center" w:pos="2900"/>
          <w:tab w:val="center" w:pos="3945"/>
          <w:tab w:val="center" w:pos="5379"/>
          <w:tab w:val="center" w:pos="6749"/>
          <w:tab w:val="center" w:pos="7830"/>
          <w:tab w:val="center" w:pos="8899"/>
        </w:tabs>
        <w:spacing w:after="67" w:line="265" w:lineRule="auto"/>
        <w:ind w:left="0" w:right="0" w:firstLine="0"/>
        <w:jc w:val="left"/>
      </w:pPr>
      <w:r>
        <w:rPr>
          <w:b/>
          <w:sz w:val="16"/>
        </w:rPr>
        <w:t>Désignation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b/>
          <w:sz w:val="16"/>
        </w:rPr>
        <w:t>Produit</w:t>
      </w:r>
      <w:r>
        <w:rPr>
          <w:b/>
          <w:sz w:val="16"/>
        </w:rPr>
        <w:tab/>
        <w:t>Quantité</w:t>
      </w:r>
      <w:r>
        <w:rPr>
          <w:b/>
          <w:sz w:val="16"/>
        </w:rPr>
        <w:tab/>
        <w:t>Prix unitaire HT</w:t>
      </w:r>
      <w:r>
        <w:rPr>
          <w:b/>
          <w:sz w:val="16"/>
        </w:rPr>
        <w:tab/>
        <w:t>TVA</w:t>
      </w:r>
      <w:r>
        <w:rPr>
          <w:b/>
          <w:sz w:val="16"/>
        </w:rPr>
        <w:tab/>
        <w:t>Montant TVA</w:t>
      </w:r>
      <w:r>
        <w:rPr>
          <w:b/>
          <w:sz w:val="16"/>
        </w:rPr>
        <w:tab/>
        <w:t>Total</w:t>
      </w:r>
    </w:p>
    <w:p w14:paraId="2E49FCFC" w14:textId="0A41B2E7" w:rsidR="00FE15BB" w:rsidRDefault="00EC3D04">
      <w:pPr>
        <w:tabs>
          <w:tab w:val="center" w:pos="2902"/>
          <w:tab w:val="center" w:pos="3946"/>
          <w:tab w:val="center" w:pos="5646"/>
          <w:tab w:val="center" w:pos="6732"/>
          <w:tab w:val="center" w:pos="8126"/>
          <w:tab w:val="center" w:pos="9277"/>
        </w:tabs>
        <w:spacing w:after="406" w:line="265" w:lineRule="auto"/>
        <w:ind w:left="-15" w:right="0" w:firstLine="0"/>
        <w:jc w:val="left"/>
      </w:pPr>
      <w:r>
        <w:rPr>
          <w:sz w:val="16"/>
        </w:rPr>
        <w:t xml:space="preserve">Ceinture LV initiales </w:t>
      </w:r>
      <w:r w:rsidR="004868E8">
        <w:rPr>
          <w:sz w:val="16"/>
        </w:rPr>
        <w:t>125cm noir</w:t>
      </w:r>
      <w:r w:rsidR="009867B1">
        <w:rPr>
          <w:sz w:val="16"/>
        </w:rPr>
        <w:t xml:space="preserve"> mat</w:t>
      </w:r>
      <w:r w:rsidR="00793CEA">
        <w:rPr>
          <w:sz w:val="16"/>
        </w:rPr>
        <w:tab/>
        <w:t>M</w:t>
      </w:r>
      <w:r w:rsidR="002C5E90">
        <w:rPr>
          <w:sz w:val="16"/>
        </w:rPr>
        <w:t>4482S</w:t>
      </w:r>
      <w:r w:rsidR="00793CEA">
        <w:rPr>
          <w:sz w:val="16"/>
        </w:rPr>
        <w:tab/>
      </w:r>
      <w:r w:rsidR="00793CEA">
        <w:rPr>
          <w:sz w:val="16"/>
        </w:rPr>
        <w:t>1</w:t>
      </w:r>
      <w:r w:rsidR="00793CEA">
        <w:rPr>
          <w:sz w:val="16"/>
        </w:rPr>
        <w:tab/>
      </w:r>
      <w:r w:rsidR="002C5E90">
        <w:rPr>
          <w:sz w:val="16"/>
        </w:rPr>
        <w:t>470</w:t>
      </w:r>
      <w:r w:rsidR="00793CEA">
        <w:rPr>
          <w:sz w:val="16"/>
        </w:rPr>
        <w:t>.00</w:t>
      </w:r>
      <w:r w:rsidR="00793CEA">
        <w:rPr>
          <w:sz w:val="16"/>
        </w:rPr>
        <w:tab/>
      </w:r>
      <w:r w:rsidR="00793CEA">
        <w:rPr>
          <w:sz w:val="16"/>
        </w:rPr>
        <w:t xml:space="preserve"> 20%</w:t>
      </w:r>
      <w:r w:rsidR="00793CEA">
        <w:rPr>
          <w:sz w:val="16"/>
        </w:rPr>
        <w:tab/>
      </w:r>
      <w:r w:rsidR="00793CEA">
        <w:rPr>
          <w:sz w:val="16"/>
        </w:rPr>
        <w:t>20.00</w:t>
      </w:r>
      <w:r w:rsidR="00793CEA">
        <w:rPr>
          <w:sz w:val="16"/>
        </w:rPr>
        <w:tab/>
      </w:r>
      <w:r w:rsidR="006560D5">
        <w:rPr>
          <w:sz w:val="16"/>
        </w:rPr>
        <w:t>470</w:t>
      </w:r>
      <w:r w:rsidR="00793CEA">
        <w:rPr>
          <w:sz w:val="16"/>
        </w:rPr>
        <w:t>.00</w:t>
      </w:r>
    </w:p>
    <w:p w14:paraId="677B19B9" w14:textId="77777777" w:rsidR="00FE15BB" w:rsidRDefault="00793CEA">
      <w:pPr>
        <w:tabs>
          <w:tab w:val="center" w:pos="7703"/>
          <w:tab w:val="center" w:pos="8895"/>
          <w:tab w:val="center" w:pos="9834"/>
        </w:tabs>
        <w:spacing w:after="339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sz w:val="16"/>
        </w:rPr>
        <w:t>TVA</w:t>
      </w:r>
      <w:r>
        <w:rPr>
          <w:b/>
          <w:sz w:val="16"/>
        </w:rPr>
        <w:tab/>
        <w:t>Total</w:t>
      </w:r>
      <w:r>
        <w:rPr>
          <w:b/>
          <w:sz w:val="16"/>
        </w:rPr>
        <w:tab/>
        <w:t>Devise</w:t>
      </w:r>
    </w:p>
    <w:p w14:paraId="7896C7AA" w14:textId="03AF01DC" w:rsidR="00FE15BB" w:rsidRDefault="00793CEA">
      <w:pPr>
        <w:tabs>
          <w:tab w:val="center" w:pos="6159"/>
          <w:tab w:val="center" w:pos="8138"/>
          <w:tab w:val="center" w:pos="9527"/>
        </w:tabs>
        <w:spacing w:after="98" w:line="265" w:lineRule="auto"/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4A187A1" wp14:editId="03DD0C13">
            <wp:simplePos x="0" y="0"/>
            <wp:positionH relativeFrom="page">
              <wp:posOffset>2699995</wp:posOffset>
            </wp:positionH>
            <wp:positionV relativeFrom="page">
              <wp:posOffset>540005</wp:posOffset>
            </wp:positionV>
            <wp:extent cx="2159992" cy="229879"/>
            <wp:effectExtent l="0" t="0" r="0" b="0"/>
            <wp:wrapTopAndBottom/>
            <wp:docPr id="495" name="Picture 495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9992" cy="229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ab/>
      </w:r>
      <w:r>
        <w:rPr>
          <w:b/>
          <w:sz w:val="16"/>
        </w:rPr>
        <w:t>Total HT</w:t>
      </w:r>
      <w:r>
        <w:rPr>
          <w:b/>
          <w:sz w:val="16"/>
        </w:rPr>
        <w:tab/>
      </w:r>
      <w:r>
        <w:rPr>
          <w:sz w:val="16"/>
        </w:rPr>
        <w:tab/>
      </w:r>
      <w:r w:rsidR="00F312EC">
        <w:rPr>
          <w:sz w:val="16"/>
        </w:rPr>
        <w:t>391,</w:t>
      </w:r>
      <w:r w:rsidR="00120DC1">
        <w:rPr>
          <w:sz w:val="16"/>
        </w:rPr>
        <w:t>67</w:t>
      </w:r>
      <w:r>
        <w:rPr>
          <w:sz w:val="16"/>
        </w:rPr>
        <w:t xml:space="preserve">.00   </w:t>
      </w:r>
      <w:r>
        <w:rPr>
          <w:sz w:val="16"/>
        </w:rPr>
        <w:t>EUR</w:t>
      </w:r>
    </w:p>
    <w:p w14:paraId="4B76AF75" w14:textId="3DEA1E12" w:rsidR="00FE15BB" w:rsidRDefault="00793CEA">
      <w:pPr>
        <w:tabs>
          <w:tab w:val="center" w:pos="6332"/>
          <w:tab w:val="center" w:pos="8121"/>
          <w:tab w:val="center" w:pos="9255"/>
          <w:tab w:val="center" w:pos="9841"/>
        </w:tabs>
        <w:spacing w:after="67" w:line="265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sz w:val="16"/>
        </w:rPr>
        <w:t>Montant TVA</w:t>
      </w:r>
      <w:r>
        <w:rPr>
          <w:b/>
          <w:sz w:val="16"/>
        </w:rPr>
        <w:tab/>
      </w:r>
      <w:r>
        <w:rPr>
          <w:sz w:val="16"/>
        </w:rPr>
        <w:tab/>
      </w:r>
      <w:r w:rsidR="00120DC1">
        <w:rPr>
          <w:sz w:val="16"/>
        </w:rPr>
        <w:t>78</w:t>
      </w:r>
      <w:r>
        <w:rPr>
          <w:sz w:val="16"/>
        </w:rPr>
        <w:t>.</w:t>
      </w:r>
      <w:r w:rsidR="00120DC1">
        <w:rPr>
          <w:sz w:val="16"/>
        </w:rPr>
        <w:t>33</w:t>
      </w:r>
      <w:r>
        <w:rPr>
          <w:sz w:val="16"/>
        </w:rPr>
        <w:tab/>
        <w:t>E</w:t>
      </w:r>
      <w:r>
        <w:rPr>
          <w:sz w:val="16"/>
        </w:rPr>
        <w:t>UR</w:t>
      </w:r>
    </w:p>
    <w:p w14:paraId="2335E828" w14:textId="68C51021" w:rsidR="00FE15BB" w:rsidRDefault="00793CEA">
      <w:pPr>
        <w:tabs>
          <w:tab w:val="center" w:pos="6194"/>
          <w:tab w:val="center" w:pos="8121"/>
          <w:tab w:val="center" w:pos="9360"/>
          <w:tab w:val="center" w:pos="9930"/>
        </w:tabs>
        <w:spacing w:after="725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sz w:val="16"/>
        </w:rPr>
        <w:t>Total TTC</w:t>
      </w:r>
      <w:r>
        <w:rPr>
          <w:b/>
          <w:sz w:val="16"/>
        </w:rPr>
        <w:tab/>
      </w:r>
      <w:r>
        <w:rPr>
          <w:sz w:val="16"/>
        </w:rPr>
        <w:t>1750.00</w:t>
      </w:r>
      <w:r>
        <w:rPr>
          <w:sz w:val="16"/>
        </w:rPr>
        <w:tab/>
      </w:r>
      <w:r w:rsidR="00120DC1">
        <w:rPr>
          <w:sz w:val="16"/>
        </w:rPr>
        <w:t>470</w:t>
      </w:r>
      <w:r>
        <w:rPr>
          <w:sz w:val="16"/>
        </w:rPr>
        <w:t>.00</w:t>
      </w:r>
      <w:r>
        <w:rPr>
          <w:sz w:val="16"/>
        </w:rPr>
        <w:tab/>
      </w:r>
      <w:r>
        <w:rPr>
          <w:sz w:val="16"/>
        </w:rPr>
        <w:t>EUR</w:t>
      </w:r>
    </w:p>
    <w:p w14:paraId="66181966" w14:textId="70B87E89" w:rsidR="00FE15BB" w:rsidRDefault="00793CEA">
      <w:pPr>
        <w:tabs>
          <w:tab w:val="center" w:pos="6363"/>
          <w:tab w:val="center" w:pos="9480"/>
        </w:tabs>
        <w:spacing w:after="67" w:line="265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sz w:val="16"/>
        </w:rPr>
        <w:t>Total à régler</w:t>
      </w:r>
      <w:r>
        <w:rPr>
          <w:b/>
          <w:sz w:val="16"/>
        </w:rPr>
        <w:tab/>
      </w:r>
      <w:r w:rsidR="002568FC">
        <w:rPr>
          <w:sz w:val="16"/>
        </w:rPr>
        <w:t>470</w:t>
      </w:r>
      <w:r>
        <w:rPr>
          <w:sz w:val="16"/>
        </w:rPr>
        <w:t xml:space="preserve">.00 </w:t>
      </w:r>
      <w:r>
        <w:rPr>
          <w:sz w:val="16"/>
        </w:rPr>
        <w:t>EU</w:t>
      </w:r>
      <w:r>
        <w:rPr>
          <w:sz w:val="16"/>
        </w:rPr>
        <w:t>R</w:t>
      </w:r>
    </w:p>
    <w:p w14:paraId="45935A36" w14:textId="29BB6882" w:rsidR="00FE15BB" w:rsidRDefault="00793CEA">
      <w:pPr>
        <w:tabs>
          <w:tab w:val="center" w:pos="6558"/>
          <w:tab w:val="center" w:pos="9681"/>
        </w:tabs>
        <w:spacing w:after="3510" w:line="265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sz w:val="16"/>
        </w:rPr>
        <w:t>Mode de paiement</w:t>
      </w:r>
      <w:r>
        <w:rPr>
          <w:b/>
          <w:sz w:val="16"/>
        </w:rPr>
        <w:tab/>
      </w:r>
      <w:r w:rsidR="002568FC">
        <w:rPr>
          <w:sz w:val="16"/>
        </w:rPr>
        <w:t>Visa</w:t>
      </w:r>
      <w:r>
        <w:rPr>
          <w:sz w:val="16"/>
        </w:rPr>
        <w:t xml:space="preserve"> </w:t>
      </w:r>
    </w:p>
    <w:p w14:paraId="40F8A2A2" w14:textId="55AB4B0F" w:rsidR="00FE15BB" w:rsidRDefault="00793CEA">
      <w:pPr>
        <w:tabs>
          <w:tab w:val="center" w:pos="9987"/>
          <w:tab w:val="right" w:pos="10761"/>
        </w:tabs>
        <w:spacing w:after="91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b/>
        </w:rPr>
        <w:t>Page</w:t>
      </w:r>
      <w:r>
        <w:rPr>
          <w:b/>
        </w:rPr>
        <w:tab/>
        <w:t xml:space="preserve"> 1 / </w:t>
      </w:r>
      <w:r w:rsidR="00390135">
        <w:rPr>
          <w:b/>
        </w:rPr>
        <w:t>1</w:t>
      </w:r>
    </w:p>
    <w:p w14:paraId="1D83F29A" w14:textId="77777777" w:rsidR="00FE15BB" w:rsidRDefault="00793CEA">
      <w:pPr>
        <w:spacing w:after="96"/>
        <w:ind w:left="35" w:right="26"/>
      </w:pPr>
      <w:r>
        <w:t>SOCIETE DES MAGASINS LOUIS VUITTON – FRANCE, SNC AU CAPITAL de 79 545 EUROS</w:t>
      </w:r>
    </w:p>
    <w:p w14:paraId="69FEB7F0" w14:textId="77777777" w:rsidR="00FE15BB" w:rsidRDefault="00793CEA">
      <w:pPr>
        <w:spacing w:after="96"/>
        <w:ind w:left="35" w:right="26"/>
      </w:pPr>
      <w:r>
        <w:t>SIEGE SOCIAL : 2, RUE DU PONT-NEUF – 75001 PARIS CEDEX 01 – 331 888 990 RCS PARIS</w:t>
      </w:r>
    </w:p>
    <w:p w14:paraId="483B73CF" w14:textId="77777777" w:rsidR="00FE15BB" w:rsidRDefault="00793CEA">
      <w:pPr>
        <w:spacing w:after="0" w:line="259" w:lineRule="auto"/>
        <w:ind w:left="64" w:right="0" w:firstLine="0"/>
      </w:pPr>
      <w:r>
        <w:t xml:space="preserve">  </w:t>
      </w:r>
    </w:p>
    <w:p w14:paraId="2BD695EE" w14:textId="77777777" w:rsidR="00FE15BB" w:rsidRDefault="00793CEA">
      <w:pPr>
        <w:spacing w:after="4244" w:line="259" w:lineRule="auto"/>
        <w:ind w:left="34" w:right="0" w:firstLine="0"/>
      </w:pPr>
      <w:r>
        <w:t xml:space="preserve"> </w:t>
      </w:r>
    </w:p>
    <w:p w14:paraId="6C8B0287" w14:textId="76EBC981" w:rsidR="00FE15BB" w:rsidRDefault="00FE15BB">
      <w:pPr>
        <w:ind w:left="35" w:right="33"/>
      </w:pPr>
    </w:p>
    <w:sectPr w:rsidR="00FE15BB">
      <w:pgSz w:w="11906" w:h="16838"/>
      <w:pgMar w:top="2288" w:right="574" w:bottom="1628" w:left="5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262BC"/>
    <w:multiLevelType w:val="hybridMultilevel"/>
    <w:tmpl w:val="FFFFFFFF"/>
    <w:lvl w:ilvl="0" w:tplc="1E785EB0">
      <w:start w:val="1"/>
      <w:numFmt w:val="decimal"/>
      <w:lvlText w:val="%1)"/>
      <w:lvlJc w:val="left"/>
      <w:pPr>
        <w:ind w:left="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8B66ED6">
      <w:start w:val="1"/>
      <w:numFmt w:val="lowerLetter"/>
      <w:lvlText w:val="%2"/>
      <w:lvlJc w:val="left"/>
      <w:pPr>
        <w:ind w:left="1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D42DE5E">
      <w:start w:val="1"/>
      <w:numFmt w:val="lowerRoman"/>
      <w:lvlText w:val="%3"/>
      <w:lvlJc w:val="left"/>
      <w:pPr>
        <w:ind w:left="2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13A4A90">
      <w:start w:val="1"/>
      <w:numFmt w:val="decimal"/>
      <w:lvlText w:val="%4"/>
      <w:lvlJc w:val="left"/>
      <w:pPr>
        <w:ind w:left="3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B26B1F2">
      <w:start w:val="1"/>
      <w:numFmt w:val="lowerLetter"/>
      <w:lvlText w:val="%5"/>
      <w:lvlJc w:val="left"/>
      <w:pPr>
        <w:ind w:left="4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DA0AB36">
      <w:start w:val="1"/>
      <w:numFmt w:val="lowerRoman"/>
      <w:lvlText w:val="%6"/>
      <w:lvlJc w:val="left"/>
      <w:pPr>
        <w:ind w:left="4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3148FF8">
      <w:start w:val="1"/>
      <w:numFmt w:val="decimal"/>
      <w:lvlText w:val="%7"/>
      <w:lvlJc w:val="left"/>
      <w:pPr>
        <w:ind w:left="5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CBEC8A8">
      <w:start w:val="1"/>
      <w:numFmt w:val="lowerLetter"/>
      <w:lvlText w:val="%8"/>
      <w:lvlJc w:val="left"/>
      <w:pPr>
        <w:ind w:left="6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1D2BBA0">
      <w:start w:val="1"/>
      <w:numFmt w:val="lowerRoman"/>
      <w:lvlText w:val="%9"/>
      <w:lvlJc w:val="left"/>
      <w:pPr>
        <w:ind w:left="6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875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5BB"/>
    <w:rsid w:val="00120DC1"/>
    <w:rsid w:val="002568FC"/>
    <w:rsid w:val="002C5E90"/>
    <w:rsid w:val="00390135"/>
    <w:rsid w:val="004868E8"/>
    <w:rsid w:val="006560D5"/>
    <w:rsid w:val="00793CEA"/>
    <w:rsid w:val="009867B1"/>
    <w:rsid w:val="00EC3D04"/>
    <w:rsid w:val="00F312EC"/>
    <w:rsid w:val="00FA4782"/>
    <w:rsid w:val="00FC0C02"/>
    <w:rsid w:val="00FE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AC5B5A"/>
  <w15:docId w15:val="{C2BB70EE-EF76-DB47-AE20-CDCB3372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10" w:right="2" w:hanging="10"/>
      <w:jc w:val="center"/>
    </w:pPr>
    <w:rPr>
      <w:rFonts w:ascii="Calibri" w:eastAsia="Calibri" w:hAnsi="Calibri" w:cs="Calibri"/>
      <w:color w:val="000000"/>
      <w:sz w:val="1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Nom Nomde</cp:lastModifiedBy>
  <cp:revision>2</cp:revision>
  <dcterms:created xsi:type="dcterms:W3CDTF">2026-05-14T14:19:00Z</dcterms:created>
  <dcterms:modified xsi:type="dcterms:W3CDTF">2026-05-14T14:19:00Z</dcterms:modified>
</cp:coreProperties>
</file>