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Liens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https://vuejs.org/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https://blog.xebia.fr/2016/11/22/vue-js-vue-js-un-challengeur-de-poids/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https://blog.ippon.fr/2017/02/20/vue-js-the-progressive-javascript-framework/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uejs.org/" TargetMode="External"/><Relationship Id="rId7" Type="http://schemas.openxmlformats.org/officeDocument/2006/relationships/hyperlink" Target="https://blog.xebia.fr/2016/11/22/vue-js-vue-js-un-challengeur-de-poids/" TargetMode="External"/><Relationship Id="rId8" Type="http://schemas.openxmlformats.org/officeDocument/2006/relationships/hyperlink" Target="https://blog.ippon.fr/2017/02/20/vue-js-the-progressive-javascript-frame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