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color w:val="134f5c"/>
          <w:sz w:val="36"/>
          <w:szCs w:val="36"/>
          <w:u w:val="single"/>
        </w:rPr>
      </w:pPr>
      <w:r w:rsidDel="00000000" w:rsidR="00000000" w:rsidRPr="00000000">
        <w:rPr>
          <w:b w:val="1"/>
          <w:color w:val="134f5c"/>
          <w:sz w:val="36"/>
          <w:szCs w:val="36"/>
          <w:u w:val="single"/>
          <w:rtl w:val="0"/>
        </w:rPr>
        <w:t xml:space="preserve">Documentation technique - Project QCM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But du projet :</w:t>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 but de ce site est de permettre la création et le passage de QCM.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Distinction QCM / Evaluations :</w:t>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 site tourne autour de deux éléments, les QCMs et les évaluations. Un QCM représente le questionnaire créé par un utilisateur, tandis que les évaluation représente des instances de ces questionnaires.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Prenons par exemple un même cours donné à plusieurs classe, le professeur pourra faire un QCM pour ce cours, mais donnera deux évaluations différentes, une pour chaque classe. Ainsi, il pourra avoir les statistiques par classe.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Structure des pages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Dossier Template</w:t>
      </w:r>
    </w:p>
    <w:p w:rsidR="00000000" w:rsidDel="00000000" w:rsidP="00000000" w:rsidRDefault="00000000" w:rsidRPr="00000000">
      <w:pPr>
        <w:pBdr/>
        <w:contextualSpacing w:val="0"/>
        <w:rPr/>
      </w:pPr>
      <w:r w:rsidDel="00000000" w:rsidR="00000000" w:rsidRPr="00000000">
        <w:rPr>
          <w:rtl w:val="0"/>
        </w:rPr>
        <w:t xml:space="preserve">Concerne tous les fichiers relatif au template bootstrap utilisé (js, css, les, image, etc.). Il n’y a normalement pas besoin de les modifier directement.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Connection / déconnection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u w:val="single"/>
          <w:rtl w:val="0"/>
        </w:rPr>
        <w:t xml:space="preserve">index.php :</w:t>
      </w:r>
      <w:r w:rsidDel="00000000" w:rsidR="00000000" w:rsidRPr="00000000">
        <w:rPr>
          <w:rtl w:val="0"/>
        </w:rPr>
        <w:t xml:space="preserve"> Permet de se loguer au 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u w:val="single"/>
          <w:rtl w:val="0"/>
        </w:rPr>
        <w:t xml:space="preserve">Register.php :</w:t>
      </w:r>
      <w:r w:rsidDel="00000000" w:rsidR="00000000" w:rsidRPr="00000000">
        <w:rPr>
          <w:rtl w:val="0"/>
        </w:rPr>
        <w:t xml:space="preserve"> Permet de s'enregistrer sur le 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u w:val="single"/>
          <w:rtl w:val="0"/>
        </w:rPr>
        <w:t xml:space="preserve">parrot.php :</w:t>
      </w:r>
      <w:r w:rsidDel="00000000" w:rsidR="00000000" w:rsidRPr="00000000">
        <w:rPr>
          <w:rtl w:val="0"/>
        </w:rPr>
        <w:t xml:space="preserve"> Appelé par “Register.php”, vérifie les informations avant d’ajouter l’utilisateur dans la 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u w:val="single"/>
          <w:rtl w:val="0"/>
        </w:rPr>
        <w:t xml:space="preserve">logOut.php :</w:t>
      </w:r>
      <w:r w:rsidDel="00000000" w:rsidR="00000000" w:rsidRPr="00000000">
        <w:rPr>
          <w:rtl w:val="0"/>
        </w:rPr>
        <w:t xml:space="preserve"> Appelé par le script de déconnexion présent dans le header, unset toutes les variables de session.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Style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u w:val="single"/>
          <w:rtl w:val="0"/>
        </w:rPr>
        <w:t xml:space="preserve">TemplateQCM/css/style.css :</w:t>
      </w:r>
      <w:r w:rsidDel="00000000" w:rsidR="00000000" w:rsidRPr="00000000">
        <w:rPr>
          <w:rtl w:val="0"/>
        </w:rPr>
        <w:t xml:space="preserve"> ce fichier est notre fichier de style, modifiant un peu ceux du template et en rajoutant de nouveau.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Header/Footer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u w:val="single"/>
          <w:rtl w:val="0"/>
        </w:rPr>
        <w:t xml:space="preserve">header.html :</w:t>
      </w:r>
      <w:r w:rsidDel="00000000" w:rsidR="00000000" w:rsidRPr="00000000">
        <w:rPr>
          <w:rtl w:val="0"/>
        </w:rPr>
        <w:t xml:space="preserve"> Barre de navigation, contient aussi les scripts se retrouvant sur chaque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u w:val="single"/>
          <w:rtl w:val="0"/>
        </w:rPr>
        <w:t xml:space="preserve">footer.html :</w:t>
      </w:r>
      <w:r w:rsidDel="00000000" w:rsidR="00000000" w:rsidRPr="00000000">
        <w:rPr>
          <w:rtl w:val="0"/>
        </w:rPr>
        <w:t xml:space="preserve"> Footer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Base de données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u w:val="single"/>
          <w:rtl w:val="0"/>
        </w:rPr>
        <w:t xml:space="preserve">db_qcm.sql :</w:t>
      </w:r>
      <w:r w:rsidDel="00000000" w:rsidR="00000000" w:rsidRPr="00000000">
        <w:rPr>
          <w:rtl w:val="0"/>
        </w:rPr>
        <w:t xml:space="preserve"> Contient l’export de la base de données.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u w:val="single"/>
          <w:rtl w:val="0"/>
        </w:rPr>
        <w:t xml:space="preserve">qcmDao.inc.php :</w:t>
      </w:r>
      <w:r w:rsidDel="00000000" w:rsidR="00000000" w:rsidRPr="00000000">
        <w:rPr>
          <w:rtl w:val="0"/>
        </w:rPr>
        <w:t xml:space="preserve"> Contient les requêtes SQL, divisé en trois classe static différentes pour faciliter les appels. Les fonctions sont générales et ne sont pas pensées au cas par cas (il est donc possible qu’elle ne soit pas toutes utilisées).</w:t>
      </w:r>
    </w:p>
    <w:p w:rsidR="00000000" w:rsidDel="00000000" w:rsidP="00000000" w:rsidRDefault="00000000" w:rsidRPr="00000000">
      <w:pPr>
        <w:pBdr/>
        <w:contextualSpacing w:val="0"/>
        <w:rPr/>
      </w:pPr>
      <w:r w:rsidDel="00000000" w:rsidR="00000000" w:rsidRPr="00000000">
        <w:rPr>
          <w:i w:val="1"/>
          <w:u w:val="single"/>
          <w:rtl w:val="0"/>
        </w:rPr>
        <w:t xml:space="preserve">config.inc.php :</w:t>
      </w:r>
      <w:r w:rsidDel="00000000" w:rsidR="00000000" w:rsidRPr="00000000">
        <w:rPr>
          <w:rtl w:val="0"/>
        </w:rPr>
        <w:t xml:space="preserve"> Fichier de configuration pour la base de données.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Création / modification / suppression de QCM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u w:val="single"/>
          <w:rtl w:val="0"/>
        </w:rPr>
        <w:t xml:space="preserve">CreationQcm.php :</w:t>
      </w:r>
      <w:r w:rsidDel="00000000" w:rsidR="00000000" w:rsidRPr="00000000">
        <w:rPr>
          <w:rtl w:val="0"/>
        </w:rPr>
        <w:t xml:space="preserve"> Permet de créer des QCM.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u w:val="single"/>
          <w:rtl w:val="0"/>
        </w:rPr>
        <w:t xml:space="preserve">controleur.php </w:t>
      </w:r>
      <w:r w:rsidDel="00000000" w:rsidR="00000000" w:rsidRPr="00000000">
        <w:rPr>
          <w:rtl w:val="0"/>
        </w:rPr>
        <w:t xml:space="preserve">: Vérifie les données envoyées par le fichier CreationQcm.php avant de les ajouter dans la base de données.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u w:val="single"/>
          <w:rtl w:val="0"/>
        </w:rPr>
        <w:t xml:space="preserve">modifyQcm.php :</w:t>
      </w:r>
      <w:r w:rsidDel="00000000" w:rsidR="00000000" w:rsidRPr="00000000">
        <w:rPr>
          <w:rtl w:val="0"/>
        </w:rPr>
        <w:t xml:space="preserve"> Permet la modification d’un QCM.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u w:val="single"/>
          <w:rtl w:val="0"/>
        </w:rPr>
        <w:t xml:space="preserve">ajaxModifyQcm.php :</w:t>
      </w:r>
      <w:r w:rsidDel="00000000" w:rsidR="00000000" w:rsidRPr="00000000">
        <w:rPr>
          <w:rtl w:val="0"/>
        </w:rPr>
        <w:t xml:space="preserve"> Appelé par modifyQcm.php, supprime le qcm de la base pour le remettre avec les nouvelles données.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u w:val="single"/>
          <w:rtl w:val="0"/>
        </w:rPr>
        <w:t xml:space="preserve">ajaxAnswerByIdQuestion.php :</w:t>
      </w:r>
      <w:r w:rsidDel="00000000" w:rsidR="00000000" w:rsidRPr="00000000">
        <w:rPr>
          <w:rtl w:val="0"/>
        </w:rPr>
        <w:t xml:space="preserve"> Appelé par modify.php, renvoie toutes les réponses d’un QCM.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u w:val="single"/>
          <w:rtl w:val="0"/>
        </w:rPr>
        <w:t xml:space="preserve">deleteQcm.php :</w:t>
      </w:r>
      <w:r w:rsidDel="00000000" w:rsidR="00000000" w:rsidRPr="00000000">
        <w:rPr>
          <w:rtl w:val="0"/>
        </w:rPr>
        <w:t xml:space="preserve"> Supprime un QCM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Page Visuelle (interface)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u w:val="single"/>
          <w:rtl w:val="0"/>
        </w:rPr>
        <w:t xml:space="preserve">main.php : </w:t>
      </w:r>
      <w:r w:rsidDel="00000000" w:rsidR="00000000" w:rsidRPr="00000000">
        <w:rPr>
          <w:rtl w:val="0"/>
        </w:rPr>
        <w:t xml:space="preserve">Page principale reliant à toutes les autres pages, affiche la liste des QCM créés par l’utilisateur connecté et la liste des évaluations qu’il a passé.</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u w:val="single"/>
          <w:rtl w:val="0"/>
        </w:rPr>
        <w:t xml:space="preserve">evalResult.php :</w:t>
      </w:r>
      <w:r w:rsidDel="00000000" w:rsidR="00000000" w:rsidRPr="00000000">
        <w:rPr>
          <w:rtl w:val="0"/>
        </w:rPr>
        <w:t xml:space="preserve"> Affiche pour une évaluation passée quelles ont été les réponses de l’utilisateur et quelles sont les bonnes réponses. Affiche aussi un graphique du % de réponse juste / fausse. Affiche ces résultats soit pour l’utilisateur connecté soit pour un utilisateur donné.</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u w:val="single"/>
          <w:rtl w:val="0"/>
        </w:rPr>
        <w:t xml:space="preserve">manageEval.php :</w:t>
      </w:r>
      <w:r w:rsidDel="00000000" w:rsidR="00000000" w:rsidRPr="00000000">
        <w:rPr>
          <w:rtl w:val="0"/>
        </w:rPr>
        <w:t xml:space="preserve"> Affiche la liste de toutes les évaluations créés pour un certain QCM, permet de générer une nouvelle évaluation avec un code d'accès.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u w:val="single"/>
          <w:rtl w:val="0"/>
        </w:rPr>
        <w:t xml:space="preserve">evalDetail.php :</w:t>
      </w:r>
      <w:r w:rsidDel="00000000" w:rsidR="00000000" w:rsidRPr="00000000">
        <w:rPr>
          <w:rtl w:val="0"/>
        </w:rPr>
        <w:t xml:space="preserve"> Affiche la liste des participants à une évaluation (et permet d’aller voir leur résultats personnelles), ainsi que le % de réussite pour chaque question.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Dossier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Ce dossier était censé contenir tous les fichiers d’appel ajax, fonctions, etc, mais il était trop risqué de déplacer tous les fichiers et de tout casser le dernier jour.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u w:val="single"/>
          <w:rtl w:val="0"/>
        </w:rPr>
        <w:t xml:space="preserve">generateEval.php :</w:t>
      </w:r>
      <w:r w:rsidDel="00000000" w:rsidR="00000000" w:rsidRPr="00000000">
        <w:rPr>
          <w:rtl w:val="0"/>
        </w:rPr>
        <w:t xml:space="preserve"> Contenu dans le dossier fonction, insère une évaluation dans la 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Dossier PassQCM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Contient les fichiers permettant de passer un QCM, nous n’avons pas pu l’intégrer au site par manque de temps et d’une fonctionnalité. </w:t>
      </w:r>
    </w:p>
    <w:p w:rsidR="00000000" w:rsidDel="00000000" w:rsidP="00000000" w:rsidRDefault="00000000" w:rsidRPr="00000000">
      <w:pPr>
        <w:pBdr/>
        <w:contextualSpacing w:val="0"/>
        <w:rPr/>
      </w:pPr>
      <w:r w:rsidDel="00000000" w:rsidR="00000000" w:rsidRPr="00000000">
        <w:rPr>
          <w:rtl w:val="0"/>
        </w:rPr>
        <w:t xml:space="preserve">Ce dossier contient tous les documents de la branche github du groupe qui faisait cela, au moment de l’intégrer, il ne faudra donc prendre que les pages, et pas les style du template (par exemple).</w:t>
      </w:r>
    </w:p>
    <w:p w:rsidR="00000000" w:rsidDel="00000000" w:rsidP="00000000" w:rsidRDefault="00000000" w:rsidRPr="00000000">
      <w:pPr>
        <w:pBdr/>
        <w:contextualSpacing w:val="0"/>
        <w:rPr/>
      </w:pPr>
      <w:r w:rsidDel="00000000" w:rsidR="00000000" w:rsidRPr="00000000">
        <w:rPr>
          <w:rtl w:val="0"/>
        </w:rPr>
        <w:t xml:space="preserve">Il faudra remonter ces pages au niveau de la racine et supprimer ce dossier, qui dans la version final n’a pas de sens.</w:t>
      </w:r>
    </w:p>
    <w:p w:rsidR="00000000" w:rsidDel="00000000" w:rsidP="00000000" w:rsidRDefault="00000000" w:rsidRPr="00000000">
      <w:pPr>
        <w:pBdr/>
        <w:contextualSpacing w:val="0"/>
        <w:rPr/>
      </w:pPr>
      <w:r w:rsidDel="00000000" w:rsidR="00000000" w:rsidRPr="00000000">
        <w:rPr>
          <w:rtl w:val="0"/>
        </w:rPr>
        <w:t xml:space="preserve">Pour visualiser ce qui a été fait, il faut aller à la page PassQCM/index.php?idQ=1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Ce qu’il reste à faire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-Rajouter une fonctionnalité permettant de s’inscrire à une évaluation en donnant son code d’accès.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-Une fois cela fait, implémenter ce qui à été fait dans le dossier PassQCM pour que l’utilisateur puisse effectivement passer une évaluation.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-Finir la page de détail des évaluations avec les % de réussite aux questions (evalDetail)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-Rajouter une info similaire dans le tableau de la page manageEval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-Rendre le site responsive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-Etant donné que l’on peut modifier un QCM alors que des évaluations ont déjà été passées, il faudrait que les utilisateurs puisse visualiser l’ancienne version du QCM quand ils retournent voir leur vieilles évaluation. Il faut donc une gestion de l’historique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