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14" w:rsidRPr="00906F5B" w:rsidRDefault="00020395" w:rsidP="00C81238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20" w:after="20"/>
        <w:jc w:val="center"/>
        <w:rPr>
          <w:rFonts w:asciiTheme="minorHAnsi" w:hAnsiTheme="minorHAnsi" w:cstheme="minorHAnsi"/>
          <w:b/>
          <w:sz w:val="28"/>
          <w:szCs w:val="22"/>
        </w:rPr>
      </w:pPr>
      <w:bookmarkStart w:id="0" w:name="_GoBack"/>
      <w:bookmarkEnd w:id="0"/>
      <w:r w:rsidRPr="00906F5B">
        <w:rPr>
          <w:rFonts w:asciiTheme="minorHAnsi" w:hAnsiTheme="minorHAnsi" w:cstheme="minorHAnsi"/>
          <w:b/>
          <w:sz w:val="28"/>
          <w:szCs w:val="22"/>
        </w:rPr>
        <w:t xml:space="preserve">La pourvoirie des lacs à </w:t>
      </w:r>
      <w:r w:rsidR="00D63F0E" w:rsidRPr="00906F5B">
        <w:rPr>
          <w:rFonts w:asciiTheme="minorHAnsi" w:hAnsiTheme="minorHAnsi" w:cstheme="minorHAnsi"/>
          <w:b/>
          <w:sz w:val="28"/>
          <w:szCs w:val="22"/>
        </w:rPr>
        <w:t>Basile</w:t>
      </w:r>
      <w:r w:rsidR="002C6980">
        <w:rPr>
          <w:rFonts w:asciiTheme="minorHAnsi" w:hAnsiTheme="minorHAnsi" w:cstheme="minorHAnsi"/>
          <w:b/>
          <w:sz w:val="28"/>
          <w:szCs w:val="22"/>
        </w:rPr>
        <w:t xml:space="preserve"> - 2</w:t>
      </w:r>
      <w:r w:rsidR="002C6980" w:rsidRPr="006C571D">
        <w:rPr>
          <w:rFonts w:asciiTheme="minorHAnsi" w:hAnsiTheme="minorHAnsi" w:cstheme="minorHAnsi"/>
          <w:b/>
          <w:sz w:val="28"/>
          <w:szCs w:val="22"/>
          <w:vertAlign w:val="superscript"/>
        </w:rPr>
        <w:t>ième</w:t>
      </w:r>
      <w:r w:rsidR="002C6980">
        <w:rPr>
          <w:rFonts w:asciiTheme="minorHAnsi" w:hAnsiTheme="minorHAnsi" w:cstheme="minorHAnsi"/>
          <w:b/>
          <w:sz w:val="28"/>
          <w:szCs w:val="22"/>
        </w:rPr>
        <w:t xml:space="preserve"> partie</w:t>
      </w:r>
    </w:p>
    <w:p w:rsidR="00020395" w:rsidRPr="00906F5B" w:rsidRDefault="006C571D" w:rsidP="00C81238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20" w:after="20"/>
        <w:jc w:val="center"/>
        <w:rPr>
          <w:rFonts w:asciiTheme="minorHAnsi" w:hAnsiTheme="minorHAnsi" w:cstheme="minorHAnsi"/>
          <w:b/>
          <w:sz w:val="28"/>
          <w:szCs w:val="22"/>
        </w:rPr>
      </w:pPr>
      <w:r>
        <w:rPr>
          <w:rFonts w:asciiTheme="minorHAnsi" w:hAnsiTheme="minorHAnsi" w:cstheme="minorHAnsi"/>
          <w:b/>
          <w:sz w:val="28"/>
          <w:szCs w:val="22"/>
        </w:rPr>
        <w:t>Travail pratique 3</w:t>
      </w:r>
    </w:p>
    <w:p w:rsidR="00047314" w:rsidRPr="00047314" w:rsidRDefault="00047314" w:rsidP="00C81238">
      <w:pPr>
        <w:spacing w:before="240" w:after="0" w:line="240" w:lineRule="auto"/>
        <w:jc w:val="both"/>
        <w:rPr>
          <w:b/>
          <w:sz w:val="24"/>
        </w:rPr>
      </w:pPr>
      <w:r w:rsidRPr="00811CC6">
        <w:rPr>
          <w:b/>
          <w:sz w:val="24"/>
        </w:rPr>
        <w:t>Pondération : 15 %</w:t>
      </w:r>
      <w:r w:rsidR="005608D5">
        <w:rPr>
          <w:b/>
          <w:sz w:val="24"/>
        </w:rPr>
        <w:t xml:space="preserve"> - </w:t>
      </w:r>
      <w:r w:rsidRPr="00047314">
        <w:rPr>
          <w:b/>
          <w:sz w:val="24"/>
        </w:rPr>
        <w:t xml:space="preserve">Travail </w:t>
      </w:r>
      <w:r w:rsidR="00020395">
        <w:rPr>
          <w:b/>
          <w:sz w:val="24"/>
        </w:rPr>
        <w:t>en équipe de 2</w:t>
      </w:r>
    </w:p>
    <w:p w:rsidR="00BA4635" w:rsidRPr="00047314" w:rsidRDefault="005608D5" w:rsidP="007B5615">
      <w:pPr>
        <w:spacing w:before="240" w:after="0" w:line="240" w:lineRule="auto"/>
        <w:jc w:val="both"/>
        <w:rPr>
          <w:b/>
          <w:sz w:val="24"/>
        </w:rPr>
      </w:pPr>
      <w:r w:rsidRPr="00047314">
        <w:rPr>
          <w:b/>
          <w:sz w:val="24"/>
        </w:rPr>
        <w:t>DATE DE REMISE</w:t>
      </w:r>
      <w:r w:rsidR="00715D08">
        <w:rPr>
          <w:b/>
          <w:sz w:val="24"/>
        </w:rPr>
        <w:tab/>
      </w:r>
      <w:r w:rsidR="002C6980">
        <w:rPr>
          <w:sz w:val="24"/>
        </w:rPr>
        <w:t>vendredi</w:t>
      </w:r>
      <w:r w:rsidR="00771C99">
        <w:rPr>
          <w:sz w:val="24"/>
        </w:rPr>
        <w:t xml:space="preserve"> </w:t>
      </w:r>
      <w:r w:rsidR="002C6980">
        <w:rPr>
          <w:sz w:val="24"/>
        </w:rPr>
        <w:t>9</w:t>
      </w:r>
      <w:r w:rsidR="00715D08" w:rsidRPr="00715D08">
        <w:rPr>
          <w:sz w:val="24"/>
        </w:rPr>
        <w:t xml:space="preserve"> décembre 201</w:t>
      </w:r>
      <w:r w:rsidR="002C6980">
        <w:rPr>
          <w:sz w:val="24"/>
        </w:rPr>
        <w:t>6</w:t>
      </w:r>
      <w:r w:rsidR="00715D08" w:rsidRPr="00715D08">
        <w:rPr>
          <w:sz w:val="24"/>
        </w:rPr>
        <w:t xml:space="preserve"> – 23 h</w:t>
      </w:r>
    </w:p>
    <w:p w:rsidR="005608D5" w:rsidRPr="00715D08" w:rsidRDefault="005608D5" w:rsidP="005608D5">
      <w:pPr>
        <w:spacing w:after="0" w:line="240" w:lineRule="auto"/>
        <w:jc w:val="both"/>
        <w:rPr>
          <w:sz w:val="8"/>
          <w:szCs w:val="16"/>
        </w:rPr>
      </w:pPr>
    </w:p>
    <w:p w:rsidR="00BA4635" w:rsidRPr="003A4B78" w:rsidRDefault="003A4B78" w:rsidP="003A4B78">
      <w:pPr>
        <w:spacing w:before="360" w:after="120" w:line="240" w:lineRule="auto"/>
        <w:jc w:val="both"/>
        <w:rPr>
          <w:b/>
          <w:sz w:val="28"/>
          <w:szCs w:val="24"/>
        </w:rPr>
      </w:pPr>
      <w:r w:rsidRPr="003A4B78">
        <w:rPr>
          <w:b/>
          <w:sz w:val="28"/>
          <w:szCs w:val="24"/>
        </w:rPr>
        <w:t>LIVRABLES</w:t>
      </w:r>
    </w:p>
    <w:p w:rsidR="00BA4635" w:rsidRPr="00811CC6" w:rsidRDefault="00BA4635" w:rsidP="007B5615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0"/>
        </w:rPr>
      </w:pPr>
      <w:r w:rsidRPr="00811CC6">
        <w:rPr>
          <w:rFonts w:cs="URWPalladioL-Roma"/>
          <w:sz w:val="24"/>
          <w:szCs w:val="20"/>
        </w:rPr>
        <w:t xml:space="preserve">Remettre sur Github </w:t>
      </w:r>
      <w:r w:rsidR="00715D08">
        <w:rPr>
          <w:rFonts w:cs="URWPalladioL-Roma"/>
          <w:sz w:val="24"/>
          <w:szCs w:val="20"/>
        </w:rPr>
        <w:t>le</w:t>
      </w:r>
      <w:r w:rsidRPr="00811CC6">
        <w:rPr>
          <w:rFonts w:cs="URWPalladioL-Roma"/>
          <w:sz w:val="24"/>
          <w:szCs w:val="20"/>
        </w:rPr>
        <w:t xml:space="preserve"> projet Eclipse (nom du projet : « </w:t>
      </w:r>
      <w:r>
        <w:rPr>
          <w:rFonts w:cs="URWPalladioL-Roma"/>
          <w:sz w:val="24"/>
          <w:szCs w:val="20"/>
        </w:rPr>
        <w:t>Pourvoirie</w:t>
      </w:r>
      <w:r w:rsidRPr="00811CC6">
        <w:rPr>
          <w:rFonts w:cs="URWPalladioL-Roma"/>
          <w:sz w:val="24"/>
          <w:szCs w:val="20"/>
        </w:rPr>
        <w:t>-NomPrenomEtudiant ») contenant :</w:t>
      </w:r>
    </w:p>
    <w:p w:rsidR="00BA4635" w:rsidRPr="00C7037C" w:rsidRDefault="00BA4635" w:rsidP="005608D5">
      <w:pPr>
        <w:pStyle w:val="ListeItem"/>
        <w:spacing w:before="60" w:after="0" w:line="240" w:lineRule="auto"/>
        <w:ind w:left="1134" w:hanging="357"/>
        <w:jc w:val="both"/>
        <w:rPr>
          <w:sz w:val="24"/>
        </w:rPr>
      </w:pPr>
      <w:r>
        <w:rPr>
          <w:sz w:val="24"/>
        </w:rPr>
        <w:t>L’a</w:t>
      </w:r>
      <w:r w:rsidRPr="00C7037C">
        <w:rPr>
          <w:sz w:val="24"/>
        </w:rPr>
        <w:t>pplication</w:t>
      </w:r>
      <w:r>
        <w:rPr>
          <w:sz w:val="24"/>
        </w:rPr>
        <w:t>;</w:t>
      </w:r>
    </w:p>
    <w:p w:rsidR="00BA4635" w:rsidRPr="00C7037C" w:rsidRDefault="00BA4635" w:rsidP="005608D5">
      <w:pPr>
        <w:pStyle w:val="ListeItem"/>
        <w:spacing w:before="60" w:after="0" w:line="240" w:lineRule="auto"/>
        <w:ind w:left="1134" w:hanging="357"/>
        <w:jc w:val="both"/>
        <w:rPr>
          <w:sz w:val="24"/>
        </w:rPr>
      </w:pPr>
      <w:r>
        <w:rPr>
          <w:sz w:val="24"/>
        </w:rPr>
        <w:t>Le ou les d</w:t>
      </w:r>
      <w:r w:rsidRPr="00C7037C">
        <w:rPr>
          <w:sz w:val="24"/>
        </w:rPr>
        <w:t>iagramme</w:t>
      </w:r>
      <w:r>
        <w:rPr>
          <w:sz w:val="24"/>
        </w:rPr>
        <w:t>s</w:t>
      </w:r>
      <w:r w:rsidRPr="00C7037C">
        <w:rPr>
          <w:sz w:val="24"/>
        </w:rPr>
        <w:t xml:space="preserve"> de classes (UML) </w:t>
      </w:r>
      <w:r>
        <w:rPr>
          <w:sz w:val="24"/>
        </w:rPr>
        <w:t xml:space="preserve">créé </w:t>
      </w:r>
      <w:r w:rsidRPr="00C7037C">
        <w:rPr>
          <w:sz w:val="24"/>
        </w:rPr>
        <w:t>avec ObjectAid</w:t>
      </w:r>
      <w:r>
        <w:rPr>
          <w:sz w:val="24"/>
        </w:rPr>
        <w:t>;</w:t>
      </w:r>
    </w:p>
    <w:p w:rsidR="005608D5" w:rsidRPr="005608D5" w:rsidRDefault="00BA4635" w:rsidP="005608D5">
      <w:pPr>
        <w:pStyle w:val="ListeItem"/>
        <w:spacing w:before="60" w:after="0" w:line="240" w:lineRule="auto"/>
        <w:ind w:left="1134" w:hanging="357"/>
        <w:jc w:val="both"/>
        <w:rPr>
          <w:sz w:val="24"/>
        </w:rPr>
      </w:pPr>
      <w:r w:rsidRPr="00C7037C">
        <w:rPr>
          <w:sz w:val="24"/>
        </w:rPr>
        <w:t>L</w:t>
      </w:r>
      <w:r>
        <w:rPr>
          <w:sz w:val="24"/>
        </w:rPr>
        <w:t>a l</w:t>
      </w:r>
      <w:r w:rsidRPr="00C7037C">
        <w:rPr>
          <w:sz w:val="24"/>
        </w:rPr>
        <w:t>iste de contrôle (Check List)</w:t>
      </w:r>
      <w:r>
        <w:rPr>
          <w:sz w:val="24"/>
        </w:rPr>
        <w:t>.</w:t>
      </w:r>
    </w:p>
    <w:p w:rsidR="005608D5" w:rsidRPr="005608D5" w:rsidRDefault="005608D5" w:rsidP="005608D5">
      <w:pPr>
        <w:pStyle w:val="ListeItem"/>
        <w:numPr>
          <w:ilvl w:val="0"/>
          <w:numId w:val="0"/>
        </w:numPr>
        <w:spacing w:after="0"/>
        <w:rPr>
          <w:sz w:val="8"/>
          <w:szCs w:val="8"/>
        </w:rPr>
      </w:pPr>
    </w:p>
    <w:p w:rsidR="008319FE" w:rsidRPr="003A4B78" w:rsidRDefault="003A4B78" w:rsidP="003A4B78">
      <w:pPr>
        <w:spacing w:before="360" w:after="120" w:line="240" w:lineRule="auto"/>
        <w:jc w:val="both"/>
        <w:rPr>
          <w:b/>
          <w:sz w:val="28"/>
          <w:szCs w:val="24"/>
        </w:rPr>
      </w:pPr>
      <w:r w:rsidRPr="003A4B78">
        <w:rPr>
          <w:b/>
          <w:sz w:val="28"/>
          <w:szCs w:val="24"/>
        </w:rPr>
        <w:t>CRITÈRES D’ÉVALUATION</w:t>
      </w:r>
    </w:p>
    <w:p w:rsidR="0030770C" w:rsidRDefault="008319FE" w:rsidP="007B5615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0"/>
        </w:rPr>
      </w:pPr>
      <w:r w:rsidRPr="00975125">
        <w:rPr>
          <w:rFonts w:cs="URWPalladioL-Roma"/>
          <w:sz w:val="24"/>
          <w:szCs w:val="20"/>
        </w:rPr>
        <w:t>Le travail est éva</w:t>
      </w:r>
      <w:r w:rsidR="00715D08">
        <w:rPr>
          <w:rFonts w:cs="URWPalladioL-Roma"/>
          <w:sz w:val="24"/>
          <w:szCs w:val="20"/>
        </w:rPr>
        <w:t>l</w:t>
      </w:r>
      <w:r w:rsidR="0030770C">
        <w:rPr>
          <w:rFonts w:cs="URWPalladioL-Roma"/>
          <w:sz w:val="24"/>
          <w:szCs w:val="20"/>
        </w:rPr>
        <w:t xml:space="preserve">ué selon les critères suivants. </w:t>
      </w:r>
      <w:r w:rsidR="0030770C">
        <w:rPr>
          <w:sz w:val="24"/>
        </w:rPr>
        <w:t>Les critères sont d’abord évalués sur l’ensemble du travail réalisé, puis les points correspondant</w:t>
      </w:r>
      <w:r w:rsidR="00C03FDB">
        <w:rPr>
          <w:sz w:val="24"/>
        </w:rPr>
        <w:t>s</w:t>
      </w:r>
      <w:r w:rsidR="0030770C">
        <w:rPr>
          <w:sz w:val="24"/>
        </w:rPr>
        <w:t xml:space="preserve"> aux </w:t>
      </w:r>
      <w:r w:rsidRPr="00975125">
        <w:rPr>
          <w:rFonts w:cs="URWPalladioL-Roma"/>
          <w:sz w:val="24"/>
          <w:szCs w:val="20"/>
        </w:rPr>
        <w:t xml:space="preserve">fonctionnalités </w:t>
      </w:r>
      <w:r w:rsidR="0030770C">
        <w:rPr>
          <w:rFonts w:cs="URWPalladioL-Roma"/>
          <w:sz w:val="24"/>
          <w:szCs w:val="20"/>
        </w:rPr>
        <w:t>non livrées sont soustraits.</w:t>
      </w:r>
    </w:p>
    <w:p w:rsidR="008319FE" w:rsidRPr="001B77DA" w:rsidRDefault="0030770C" w:rsidP="007B5615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b/>
          <w:i/>
          <w:sz w:val="24"/>
          <w:szCs w:val="20"/>
        </w:rPr>
      </w:pPr>
      <w:r w:rsidRPr="001B77DA">
        <w:rPr>
          <w:rFonts w:cs="URWPalladioL-Roma"/>
          <w:b/>
          <w:i/>
          <w:sz w:val="24"/>
          <w:szCs w:val="20"/>
        </w:rPr>
        <w:t xml:space="preserve">Pour être accepté, un travail doit </w:t>
      </w:r>
      <w:r w:rsidR="00C03FDB" w:rsidRPr="001B77DA">
        <w:rPr>
          <w:rFonts w:cs="URWPalladioL-Roma"/>
          <w:b/>
          <w:i/>
          <w:sz w:val="24"/>
          <w:szCs w:val="20"/>
        </w:rPr>
        <w:t xml:space="preserve">livrer </w:t>
      </w:r>
      <w:r w:rsidR="001B77DA" w:rsidRPr="001B77DA">
        <w:rPr>
          <w:rFonts w:cs="URWPalladioL-Roma"/>
          <w:b/>
          <w:i/>
          <w:sz w:val="24"/>
          <w:szCs w:val="20"/>
        </w:rPr>
        <w:t xml:space="preserve">au moins </w:t>
      </w:r>
      <w:r w:rsidR="00C03FDB" w:rsidRPr="001B77DA">
        <w:rPr>
          <w:rFonts w:cs="URWPalladioL-Roma"/>
          <w:b/>
          <w:i/>
          <w:sz w:val="24"/>
          <w:szCs w:val="20"/>
        </w:rPr>
        <w:t>50 % des fonctionnalités demandées.</w:t>
      </w:r>
    </w:p>
    <w:p w:rsidR="005608D5" w:rsidRDefault="005608D5" w:rsidP="007B5615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0"/>
        </w:rPr>
      </w:pPr>
    </w:p>
    <w:p w:rsidR="008319FE" w:rsidRPr="00811CC6" w:rsidRDefault="008319FE" w:rsidP="007B5615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10"/>
          <w:szCs w:val="20"/>
        </w:rPr>
      </w:pPr>
    </w:p>
    <w:tbl>
      <w:tblPr>
        <w:tblStyle w:val="TableGrid"/>
        <w:tblW w:w="0" w:type="auto"/>
        <w:tblInd w:w="81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96"/>
        <w:gridCol w:w="1417"/>
      </w:tblGrid>
      <w:tr w:rsidR="00C81238" w:rsidRPr="00C81238" w:rsidTr="005608D5">
        <w:tc>
          <w:tcPr>
            <w:tcW w:w="7196" w:type="dxa"/>
          </w:tcPr>
          <w:p w:rsidR="00C81238" w:rsidRPr="00C81238" w:rsidRDefault="00C81238" w:rsidP="00E9553D">
            <w:pPr>
              <w:jc w:val="both"/>
              <w:rPr>
                <w:sz w:val="24"/>
              </w:rPr>
            </w:pPr>
            <w:r w:rsidRPr="00C81238">
              <w:rPr>
                <w:sz w:val="24"/>
              </w:rPr>
              <w:t>Réusinage du code du TP2</w:t>
            </w:r>
          </w:p>
        </w:tc>
        <w:tc>
          <w:tcPr>
            <w:tcW w:w="1417" w:type="dxa"/>
          </w:tcPr>
          <w:p w:rsidR="00C81238" w:rsidRPr="00C81238" w:rsidRDefault="00547DB4" w:rsidP="00E9553D">
            <w:pPr>
              <w:ind w:right="381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r w:rsidR="00C81238" w:rsidRPr="00C81238">
              <w:rPr>
                <w:sz w:val="24"/>
              </w:rPr>
              <w:t xml:space="preserve"> %</w:t>
            </w:r>
          </w:p>
        </w:tc>
      </w:tr>
      <w:tr w:rsidR="00C81238" w:rsidRPr="00C81238" w:rsidTr="005608D5">
        <w:tc>
          <w:tcPr>
            <w:tcW w:w="7196" w:type="dxa"/>
          </w:tcPr>
          <w:p w:rsidR="00C67F63" w:rsidRPr="00C81238" w:rsidRDefault="00C67F63" w:rsidP="00C67F63">
            <w:pPr>
              <w:jc w:val="both"/>
              <w:rPr>
                <w:sz w:val="24"/>
              </w:rPr>
            </w:pPr>
            <w:r w:rsidRPr="00C81238">
              <w:rPr>
                <w:sz w:val="24"/>
              </w:rPr>
              <w:t>Qualité de l’architecture</w:t>
            </w:r>
            <w:r w:rsidR="003D23AE" w:rsidRPr="00C81238">
              <w:rPr>
                <w:sz w:val="24"/>
              </w:rPr>
              <w:t xml:space="preserve"> (MVC)</w:t>
            </w:r>
          </w:p>
        </w:tc>
        <w:tc>
          <w:tcPr>
            <w:tcW w:w="1417" w:type="dxa"/>
          </w:tcPr>
          <w:p w:rsidR="00C67F63" w:rsidRPr="00C81238" w:rsidRDefault="007E477A" w:rsidP="00547DB4">
            <w:pPr>
              <w:ind w:right="381"/>
              <w:jc w:val="both"/>
              <w:rPr>
                <w:sz w:val="24"/>
              </w:rPr>
            </w:pPr>
            <w:r w:rsidRPr="00C81238">
              <w:rPr>
                <w:sz w:val="24"/>
              </w:rPr>
              <w:t>1</w:t>
            </w:r>
            <w:r w:rsidR="00547DB4">
              <w:rPr>
                <w:sz w:val="24"/>
              </w:rPr>
              <w:t>2</w:t>
            </w:r>
            <w:r w:rsidR="00C67F63" w:rsidRPr="00C81238">
              <w:rPr>
                <w:sz w:val="24"/>
              </w:rPr>
              <w:t xml:space="preserve"> %</w:t>
            </w:r>
          </w:p>
        </w:tc>
      </w:tr>
      <w:tr w:rsidR="00C81238" w:rsidRPr="00C81238" w:rsidTr="005608D5">
        <w:tc>
          <w:tcPr>
            <w:tcW w:w="7196" w:type="dxa"/>
          </w:tcPr>
          <w:p w:rsidR="008319FE" w:rsidRPr="00C81238" w:rsidRDefault="008319FE" w:rsidP="007B5615">
            <w:pPr>
              <w:jc w:val="both"/>
              <w:rPr>
                <w:sz w:val="24"/>
              </w:rPr>
            </w:pPr>
            <w:r w:rsidRPr="00C81238">
              <w:rPr>
                <w:sz w:val="24"/>
              </w:rPr>
              <w:t>Qualité de la conception objet – Bonnes pratiques de conception objet</w:t>
            </w:r>
          </w:p>
        </w:tc>
        <w:tc>
          <w:tcPr>
            <w:tcW w:w="1417" w:type="dxa"/>
          </w:tcPr>
          <w:p w:rsidR="008319FE" w:rsidRPr="00C81238" w:rsidRDefault="000746A3" w:rsidP="00547DB4">
            <w:pPr>
              <w:ind w:right="381"/>
              <w:jc w:val="both"/>
              <w:rPr>
                <w:sz w:val="24"/>
              </w:rPr>
            </w:pPr>
            <w:r w:rsidRPr="00C81238">
              <w:rPr>
                <w:sz w:val="24"/>
              </w:rPr>
              <w:t>2</w:t>
            </w:r>
            <w:r w:rsidR="00547DB4">
              <w:rPr>
                <w:sz w:val="24"/>
              </w:rPr>
              <w:t>4</w:t>
            </w:r>
            <w:r w:rsidR="008319FE" w:rsidRPr="00C81238">
              <w:rPr>
                <w:sz w:val="24"/>
              </w:rPr>
              <w:t xml:space="preserve"> %</w:t>
            </w:r>
          </w:p>
        </w:tc>
      </w:tr>
      <w:tr w:rsidR="00C81238" w:rsidRPr="00C81238" w:rsidTr="005608D5">
        <w:tc>
          <w:tcPr>
            <w:tcW w:w="7196" w:type="dxa"/>
          </w:tcPr>
          <w:p w:rsidR="008319FE" w:rsidRPr="00C81238" w:rsidRDefault="008319FE" w:rsidP="007B5615">
            <w:pPr>
              <w:jc w:val="both"/>
              <w:rPr>
                <w:sz w:val="24"/>
              </w:rPr>
            </w:pPr>
            <w:r w:rsidRPr="00C81238">
              <w:rPr>
                <w:sz w:val="24"/>
              </w:rPr>
              <w:t>Qualité du code – Bonnes pratiques de programmation (clean code)</w:t>
            </w:r>
          </w:p>
        </w:tc>
        <w:tc>
          <w:tcPr>
            <w:tcW w:w="1417" w:type="dxa"/>
          </w:tcPr>
          <w:p w:rsidR="008319FE" w:rsidRPr="00C81238" w:rsidRDefault="000746A3" w:rsidP="00547DB4">
            <w:pPr>
              <w:ind w:right="381"/>
              <w:jc w:val="both"/>
              <w:rPr>
                <w:sz w:val="24"/>
              </w:rPr>
            </w:pPr>
            <w:r w:rsidRPr="00C81238">
              <w:rPr>
                <w:sz w:val="24"/>
              </w:rPr>
              <w:t>2</w:t>
            </w:r>
            <w:r w:rsidR="00547DB4">
              <w:rPr>
                <w:sz w:val="24"/>
              </w:rPr>
              <w:t>0</w:t>
            </w:r>
            <w:r w:rsidR="008319FE" w:rsidRPr="00C81238">
              <w:rPr>
                <w:sz w:val="24"/>
              </w:rPr>
              <w:t xml:space="preserve"> %</w:t>
            </w:r>
          </w:p>
        </w:tc>
      </w:tr>
      <w:tr w:rsidR="00C81238" w:rsidRPr="00C81238" w:rsidTr="005608D5">
        <w:tc>
          <w:tcPr>
            <w:tcW w:w="7196" w:type="dxa"/>
          </w:tcPr>
          <w:p w:rsidR="008319FE" w:rsidRPr="00C81238" w:rsidRDefault="008319FE" w:rsidP="007B5615">
            <w:pPr>
              <w:jc w:val="both"/>
              <w:rPr>
                <w:sz w:val="24"/>
              </w:rPr>
            </w:pPr>
            <w:r w:rsidRPr="00C81238">
              <w:rPr>
                <w:sz w:val="24"/>
              </w:rPr>
              <w:t>Qualité des tests unitaires</w:t>
            </w:r>
          </w:p>
        </w:tc>
        <w:tc>
          <w:tcPr>
            <w:tcW w:w="1417" w:type="dxa"/>
          </w:tcPr>
          <w:p w:rsidR="008319FE" w:rsidRPr="00C81238" w:rsidRDefault="00547DB4" w:rsidP="001443DE">
            <w:pPr>
              <w:ind w:right="381"/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  <w:r w:rsidR="008319FE" w:rsidRPr="00C81238">
              <w:rPr>
                <w:sz w:val="24"/>
              </w:rPr>
              <w:t xml:space="preserve"> %</w:t>
            </w:r>
          </w:p>
        </w:tc>
      </w:tr>
      <w:tr w:rsidR="00C81238" w:rsidRPr="00C81238" w:rsidTr="005608D5">
        <w:tc>
          <w:tcPr>
            <w:tcW w:w="7196" w:type="dxa"/>
          </w:tcPr>
          <w:p w:rsidR="00DD01A7" w:rsidRPr="00C81238" w:rsidRDefault="00DD01A7" w:rsidP="005155BF">
            <w:pPr>
              <w:jc w:val="both"/>
              <w:rPr>
                <w:sz w:val="24"/>
              </w:rPr>
            </w:pPr>
            <w:r w:rsidRPr="00C81238">
              <w:rPr>
                <w:sz w:val="24"/>
              </w:rPr>
              <w:t>Qualité de la gestion des sources</w:t>
            </w:r>
            <w:r w:rsidR="004D77B8" w:rsidRPr="00C81238">
              <w:rPr>
                <w:sz w:val="24"/>
              </w:rPr>
              <w:t xml:space="preserve"> (GitHub)</w:t>
            </w:r>
          </w:p>
        </w:tc>
        <w:tc>
          <w:tcPr>
            <w:tcW w:w="1417" w:type="dxa"/>
          </w:tcPr>
          <w:p w:rsidR="00DD01A7" w:rsidRPr="00C81238" w:rsidRDefault="007E477A" w:rsidP="005155BF">
            <w:pPr>
              <w:ind w:right="381"/>
              <w:jc w:val="both"/>
              <w:rPr>
                <w:sz w:val="24"/>
              </w:rPr>
            </w:pPr>
            <w:r w:rsidRPr="001443DE">
              <w:rPr>
                <w:sz w:val="24"/>
              </w:rPr>
              <w:t>10</w:t>
            </w:r>
            <w:r w:rsidRPr="00C81238">
              <w:rPr>
                <w:sz w:val="24"/>
              </w:rPr>
              <w:t xml:space="preserve"> %</w:t>
            </w:r>
          </w:p>
        </w:tc>
      </w:tr>
      <w:tr w:rsidR="00C81238" w:rsidRPr="00C81238" w:rsidTr="005608D5">
        <w:tc>
          <w:tcPr>
            <w:tcW w:w="7196" w:type="dxa"/>
          </w:tcPr>
          <w:p w:rsidR="00E60616" w:rsidRPr="00C81238" w:rsidRDefault="009F4344" w:rsidP="00DD01A7">
            <w:pPr>
              <w:jc w:val="both"/>
              <w:rPr>
                <w:sz w:val="24"/>
              </w:rPr>
            </w:pPr>
            <w:r>
              <w:rPr>
                <w:sz w:val="24"/>
              </w:rPr>
              <w:t>Convivialité</w:t>
            </w:r>
            <w:r w:rsidR="00E60616" w:rsidRPr="00C81238">
              <w:rPr>
                <w:sz w:val="24"/>
              </w:rPr>
              <w:t xml:space="preserve"> de </w:t>
            </w:r>
            <w:r w:rsidR="00DD01A7" w:rsidRPr="00C81238">
              <w:rPr>
                <w:sz w:val="24"/>
              </w:rPr>
              <w:t>l’interface</w:t>
            </w:r>
            <w:r>
              <w:rPr>
                <w:sz w:val="24"/>
              </w:rPr>
              <w:t xml:space="preserve"> et expérience utilisateur</w:t>
            </w:r>
          </w:p>
        </w:tc>
        <w:tc>
          <w:tcPr>
            <w:tcW w:w="1417" w:type="dxa"/>
          </w:tcPr>
          <w:p w:rsidR="00E60616" w:rsidRPr="00C81238" w:rsidRDefault="00547DB4" w:rsidP="005155BF">
            <w:pPr>
              <w:ind w:right="381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  <w:r w:rsidR="007E477A" w:rsidRPr="00C81238">
              <w:rPr>
                <w:sz w:val="24"/>
              </w:rPr>
              <w:t xml:space="preserve"> %</w:t>
            </w:r>
          </w:p>
        </w:tc>
      </w:tr>
      <w:tr w:rsidR="008319FE" w:rsidRPr="00975125" w:rsidTr="005608D5">
        <w:tc>
          <w:tcPr>
            <w:tcW w:w="7196" w:type="dxa"/>
          </w:tcPr>
          <w:p w:rsidR="008319FE" w:rsidRPr="00975125" w:rsidRDefault="008319FE" w:rsidP="007B5615">
            <w:pPr>
              <w:jc w:val="both"/>
              <w:rPr>
                <w:sz w:val="24"/>
              </w:rPr>
            </w:pPr>
            <w:r w:rsidRPr="00975125">
              <w:rPr>
                <w:sz w:val="24"/>
              </w:rPr>
              <w:t>Qualité de la documentation</w:t>
            </w:r>
          </w:p>
        </w:tc>
        <w:tc>
          <w:tcPr>
            <w:tcW w:w="1417" w:type="dxa"/>
          </w:tcPr>
          <w:p w:rsidR="008319FE" w:rsidRPr="00975125" w:rsidRDefault="008319FE" w:rsidP="007B5615">
            <w:pPr>
              <w:ind w:right="381"/>
              <w:jc w:val="both"/>
              <w:rPr>
                <w:sz w:val="24"/>
              </w:rPr>
            </w:pPr>
          </w:p>
        </w:tc>
      </w:tr>
      <w:tr w:rsidR="008319FE" w:rsidRPr="00975125" w:rsidTr="005608D5">
        <w:tc>
          <w:tcPr>
            <w:tcW w:w="7196" w:type="dxa"/>
          </w:tcPr>
          <w:p w:rsidR="008319FE" w:rsidRPr="0038160E" w:rsidRDefault="008319FE" w:rsidP="00547DB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38160E">
              <w:rPr>
                <w:sz w:val="24"/>
              </w:rPr>
              <w:t>Diagramme</w:t>
            </w:r>
            <w:r>
              <w:rPr>
                <w:sz w:val="24"/>
              </w:rPr>
              <w:t>(s)</w:t>
            </w:r>
            <w:r w:rsidRPr="0038160E">
              <w:rPr>
                <w:sz w:val="24"/>
              </w:rPr>
              <w:t xml:space="preserve"> de classes </w:t>
            </w:r>
            <w:r w:rsidR="00547DB4">
              <w:rPr>
                <w:sz w:val="24"/>
              </w:rPr>
              <w:t>des</w:t>
            </w:r>
            <w:r w:rsidR="004D77B8">
              <w:rPr>
                <w:sz w:val="24"/>
              </w:rPr>
              <w:t xml:space="preserve"> couche</w:t>
            </w:r>
            <w:r w:rsidR="00547DB4">
              <w:rPr>
                <w:sz w:val="24"/>
              </w:rPr>
              <w:t>s</w:t>
            </w:r>
            <w:r w:rsidR="004D77B8">
              <w:rPr>
                <w:sz w:val="24"/>
              </w:rPr>
              <w:t xml:space="preserve"> « Model »</w:t>
            </w:r>
            <w:r w:rsidR="00547DB4">
              <w:rPr>
                <w:sz w:val="24"/>
              </w:rPr>
              <w:t xml:space="preserve"> + « Controller »</w:t>
            </w:r>
          </w:p>
        </w:tc>
        <w:tc>
          <w:tcPr>
            <w:tcW w:w="1417" w:type="dxa"/>
          </w:tcPr>
          <w:p w:rsidR="008319FE" w:rsidRPr="00975125" w:rsidRDefault="000746A3" w:rsidP="007B5615">
            <w:pPr>
              <w:ind w:right="381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  <w:r w:rsidR="008319FE">
              <w:rPr>
                <w:sz w:val="24"/>
              </w:rPr>
              <w:t xml:space="preserve"> %</w:t>
            </w:r>
          </w:p>
        </w:tc>
      </w:tr>
      <w:tr w:rsidR="008319FE" w:rsidRPr="00975125" w:rsidTr="005608D5">
        <w:tc>
          <w:tcPr>
            <w:tcW w:w="7196" w:type="dxa"/>
          </w:tcPr>
          <w:p w:rsidR="008319FE" w:rsidRPr="0038160E" w:rsidRDefault="008319FE" w:rsidP="007B561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38160E">
              <w:rPr>
                <w:sz w:val="24"/>
              </w:rPr>
              <w:t>Liste de contrôle</w:t>
            </w:r>
          </w:p>
        </w:tc>
        <w:tc>
          <w:tcPr>
            <w:tcW w:w="1417" w:type="dxa"/>
          </w:tcPr>
          <w:p w:rsidR="008319FE" w:rsidRPr="00975125" w:rsidRDefault="000746A3" w:rsidP="007B5615">
            <w:pPr>
              <w:ind w:right="381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  <w:r w:rsidR="008319FE">
              <w:rPr>
                <w:sz w:val="24"/>
              </w:rPr>
              <w:t xml:space="preserve"> %</w:t>
            </w:r>
          </w:p>
        </w:tc>
      </w:tr>
      <w:tr w:rsidR="008319FE" w:rsidRPr="00975125" w:rsidTr="005608D5">
        <w:tc>
          <w:tcPr>
            <w:tcW w:w="7196" w:type="dxa"/>
          </w:tcPr>
          <w:p w:rsidR="008319FE" w:rsidRPr="005608D5" w:rsidRDefault="008319FE" w:rsidP="007B5615">
            <w:pPr>
              <w:jc w:val="both"/>
              <w:rPr>
                <w:i/>
                <w:sz w:val="24"/>
              </w:rPr>
            </w:pPr>
            <w:r w:rsidRPr="005608D5">
              <w:rPr>
                <w:i/>
                <w:sz w:val="24"/>
              </w:rPr>
              <w:t xml:space="preserve">Total : </w:t>
            </w:r>
          </w:p>
        </w:tc>
        <w:tc>
          <w:tcPr>
            <w:tcW w:w="1417" w:type="dxa"/>
          </w:tcPr>
          <w:p w:rsidR="008319FE" w:rsidRPr="005608D5" w:rsidRDefault="008319FE" w:rsidP="007B5615">
            <w:pPr>
              <w:jc w:val="both"/>
              <w:rPr>
                <w:i/>
                <w:sz w:val="24"/>
              </w:rPr>
            </w:pPr>
            <w:r w:rsidRPr="005608D5">
              <w:rPr>
                <w:i/>
                <w:sz w:val="24"/>
              </w:rPr>
              <w:t>/ 100</w:t>
            </w:r>
          </w:p>
        </w:tc>
      </w:tr>
      <w:tr w:rsidR="008319FE" w:rsidRPr="00975125" w:rsidTr="005608D5">
        <w:tc>
          <w:tcPr>
            <w:tcW w:w="7196" w:type="dxa"/>
          </w:tcPr>
          <w:p w:rsidR="008319FE" w:rsidRPr="005608D5" w:rsidRDefault="00587337" w:rsidP="00587337">
            <w:pPr>
              <w:tabs>
                <w:tab w:val="right" w:pos="6804"/>
              </w:tabs>
              <w:jc w:val="both"/>
              <w:rPr>
                <w:i/>
                <w:sz w:val="24"/>
              </w:rPr>
            </w:pPr>
            <w:r w:rsidRPr="005608D5">
              <w:rPr>
                <w:i/>
                <w:sz w:val="24"/>
              </w:rPr>
              <w:t>F</w:t>
            </w:r>
            <w:r w:rsidR="008319FE" w:rsidRPr="005608D5">
              <w:rPr>
                <w:i/>
                <w:sz w:val="24"/>
              </w:rPr>
              <w:t xml:space="preserve">onctionnalités </w:t>
            </w:r>
            <w:r w:rsidRPr="005608D5">
              <w:rPr>
                <w:i/>
                <w:sz w:val="24"/>
              </w:rPr>
              <w:t xml:space="preserve">non </w:t>
            </w:r>
            <w:r w:rsidR="008319FE" w:rsidRPr="005608D5">
              <w:rPr>
                <w:i/>
                <w:sz w:val="24"/>
              </w:rPr>
              <w:t>réalisées</w:t>
            </w:r>
            <w:r w:rsidRPr="005608D5">
              <w:rPr>
                <w:i/>
                <w:sz w:val="24"/>
              </w:rPr>
              <w:tab/>
              <w:t xml:space="preserve">─  </w:t>
            </w:r>
          </w:p>
        </w:tc>
        <w:tc>
          <w:tcPr>
            <w:tcW w:w="1417" w:type="dxa"/>
          </w:tcPr>
          <w:p w:rsidR="008319FE" w:rsidRPr="005608D5" w:rsidRDefault="008319FE" w:rsidP="007B5615">
            <w:pPr>
              <w:tabs>
                <w:tab w:val="left" w:pos="459"/>
                <w:tab w:val="right" w:pos="6804"/>
              </w:tabs>
              <w:ind w:right="381"/>
              <w:jc w:val="both"/>
              <w:rPr>
                <w:i/>
                <w:sz w:val="24"/>
              </w:rPr>
            </w:pPr>
          </w:p>
        </w:tc>
      </w:tr>
      <w:tr w:rsidR="008319FE" w:rsidRPr="005608D5" w:rsidTr="005608D5">
        <w:tc>
          <w:tcPr>
            <w:tcW w:w="7196" w:type="dxa"/>
          </w:tcPr>
          <w:p w:rsidR="008319FE" w:rsidRPr="005608D5" w:rsidRDefault="008319FE" w:rsidP="00587337">
            <w:pPr>
              <w:tabs>
                <w:tab w:val="right" w:pos="6804"/>
              </w:tabs>
              <w:jc w:val="both"/>
              <w:rPr>
                <w:b/>
                <w:sz w:val="24"/>
              </w:rPr>
            </w:pPr>
            <w:r w:rsidRPr="005608D5">
              <w:rPr>
                <w:b/>
                <w:sz w:val="24"/>
              </w:rPr>
              <w:t>Note</w:t>
            </w:r>
            <w:r w:rsidRPr="005608D5">
              <w:rPr>
                <w:b/>
                <w:sz w:val="24"/>
              </w:rPr>
              <w:tab/>
              <w:t>=</w:t>
            </w:r>
          </w:p>
        </w:tc>
        <w:tc>
          <w:tcPr>
            <w:tcW w:w="1417" w:type="dxa"/>
          </w:tcPr>
          <w:p w:rsidR="008319FE" w:rsidRPr="005608D5" w:rsidRDefault="008319FE" w:rsidP="007B5615">
            <w:pPr>
              <w:jc w:val="both"/>
              <w:rPr>
                <w:b/>
                <w:sz w:val="24"/>
              </w:rPr>
            </w:pPr>
            <w:r w:rsidRPr="005608D5">
              <w:rPr>
                <w:b/>
                <w:sz w:val="24"/>
              </w:rPr>
              <w:t>/ 100</w:t>
            </w:r>
          </w:p>
        </w:tc>
      </w:tr>
    </w:tbl>
    <w:p w:rsidR="003A4B78" w:rsidRDefault="003A4B78" w:rsidP="00E4227E">
      <w:pPr>
        <w:spacing w:before="360" w:after="120" w:line="240" w:lineRule="auto"/>
        <w:jc w:val="both"/>
        <w:rPr>
          <w:b/>
          <w:sz w:val="28"/>
          <w:szCs w:val="24"/>
        </w:rPr>
      </w:pPr>
    </w:p>
    <w:p w:rsidR="003A4B78" w:rsidRDefault="003A4B78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3A4B78" w:rsidRPr="00715D08" w:rsidRDefault="003A4B78" w:rsidP="003A4B78">
      <w:pPr>
        <w:spacing w:after="0" w:line="240" w:lineRule="auto"/>
        <w:jc w:val="both"/>
        <w:rPr>
          <w:sz w:val="8"/>
          <w:szCs w:val="16"/>
        </w:rPr>
      </w:pPr>
    </w:p>
    <w:p w:rsidR="00E4227E" w:rsidRPr="00906F5B" w:rsidRDefault="003A4B78" w:rsidP="00E4227E">
      <w:pPr>
        <w:spacing w:before="360" w:after="120" w:line="240" w:lineRule="auto"/>
        <w:jc w:val="both"/>
        <w:rPr>
          <w:b/>
          <w:sz w:val="28"/>
          <w:szCs w:val="24"/>
        </w:rPr>
      </w:pPr>
      <w:r w:rsidRPr="00906F5B">
        <w:rPr>
          <w:b/>
          <w:sz w:val="28"/>
          <w:szCs w:val="24"/>
        </w:rPr>
        <w:t>MANDAT</w:t>
      </w:r>
    </w:p>
    <w:p w:rsidR="00E4227E" w:rsidRDefault="00E4227E" w:rsidP="00E4227E">
      <w:pPr>
        <w:jc w:val="both"/>
        <w:rPr>
          <w:sz w:val="24"/>
          <w:szCs w:val="24"/>
        </w:rPr>
      </w:pPr>
      <w:r w:rsidRPr="00906F5B">
        <w:rPr>
          <w:sz w:val="24"/>
          <w:szCs w:val="24"/>
        </w:rPr>
        <w:t xml:space="preserve">Vous devez réaliser le code pour fournir les </w:t>
      </w:r>
      <w:r>
        <w:rPr>
          <w:sz w:val="24"/>
          <w:szCs w:val="24"/>
        </w:rPr>
        <w:t>fonctionnalités utilisateur décrites dans la liste de contrôle. Voir aussi la section Contexte pour des informations supplémentaires pour développer les fonctionnalités.</w:t>
      </w:r>
    </w:p>
    <w:p w:rsidR="00E4227E" w:rsidRPr="00DE101E" w:rsidRDefault="00E4227E" w:rsidP="00E4227E">
      <w:pPr>
        <w:jc w:val="both"/>
        <w:rPr>
          <w:i/>
          <w:sz w:val="24"/>
          <w:szCs w:val="24"/>
        </w:rPr>
      </w:pPr>
      <w:r w:rsidRPr="00DE101E">
        <w:rPr>
          <w:i/>
          <w:sz w:val="24"/>
          <w:szCs w:val="24"/>
        </w:rPr>
        <w:t xml:space="preserve">Au besoin, </w:t>
      </w:r>
      <w:r>
        <w:rPr>
          <w:i/>
          <w:sz w:val="24"/>
          <w:szCs w:val="24"/>
        </w:rPr>
        <w:t xml:space="preserve">vous devez </w:t>
      </w:r>
      <w:r w:rsidRPr="00DE101E">
        <w:rPr>
          <w:i/>
          <w:sz w:val="24"/>
          <w:szCs w:val="24"/>
        </w:rPr>
        <w:t xml:space="preserve">valider votre compréhension </w:t>
      </w:r>
      <w:r>
        <w:rPr>
          <w:i/>
          <w:sz w:val="24"/>
          <w:szCs w:val="24"/>
        </w:rPr>
        <w:t xml:space="preserve">des fonctionnalités demandées </w:t>
      </w:r>
      <w:r w:rsidRPr="00DE101E">
        <w:rPr>
          <w:i/>
          <w:sz w:val="24"/>
          <w:szCs w:val="24"/>
        </w:rPr>
        <w:t>et définir les critères d’acceptation avec votre professeure.</w:t>
      </w:r>
    </w:p>
    <w:p w:rsidR="005608D5" w:rsidRPr="00715D08" w:rsidRDefault="005608D5" w:rsidP="005608D5">
      <w:pPr>
        <w:spacing w:after="0" w:line="240" w:lineRule="auto"/>
        <w:jc w:val="both"/>
        <w:rPr>
          <w:sz w:val="8"/>
          <w:szCs w:val="16"/>
        </w:rPr>
      </w:pPr>
    </w:p>
    <w:p w:rsidR="00337846" w:rsidRPr="003A4B78" w:rsidRDefault="003A4B78" w:rsidP="003A4B78">
      <w:pPr>
        <w:spacing w:before="360" w:after="120" w:line="240" w:lineRule="auto"/>
        <w:jc w:val="both"/>
        <w:rPr>
          <w:b/>
          <w:sz w:val="28"/>
          <w:szCs w:val="24"/>
        </w:rPr>
      </w:pPr>
      <w:r w:rsidRPr="003A4B78">
        <w:rPr>
          <w:b/>
          <w:sz w:val="28"/>
          <w:szCs w:val="24"/>
        </w:rPr>
        <w:t>CONTRAINTES</w:t>
      </w:r>
    </w:p>
    <w:p w:rsidR="003D23AE" w:rsidRPr="00BC7D4D" w:rsidRDefault="00337846" w:rsidP="005608D5">
      <w:pPr>
        <w:pStyle w:val="ListParagraph"/>
        <w:numPr>
          <w:ilvl w:val="0"/>
          <w:numId w:val="6"/>
        </w:numPr>
        <w:spacing w:before="120" w:after="0"/>
        <w:ind w:left="425" w:hanging="357"/>
        <w:contextualSpacing w:val="0"/>
        <w:jc w:val="both"/>
        <w:rPr>
          <w:sz w:val="24"/>
          <w:szCs w:val="24"/>
        </w:rPr>
      </w:pPr>
      <w:r w:rsidRPr="00BC7D4D">
        <w:rPr>
          <w:sz w:val="24"/>
          <w:szCs w:val="24"/>
        </w:rPr>
        <w:t xml:space="preserve">L’application à réaliser pour le TP3 est la suite de votre TP2. Vous devez utiliser le code réalisé pour </w:t>
      </w:r>
      <w:r w:rsidR="00715D08">
        <w:rPr>
          <w:sz w:val="24"/>
          <w:szCs w:val="24"/>
        </w:rPr>
        <w:t>le</w:t>
      </w:r>
      <w:r w:rsidRPr="00BC7D4D">
        <w:rPr>
          <w:sz w:val="24"/>
          <w:szCs w:val="24"/>
        </w:rPr>
        <w:t xml:space="preserve"> TP2, mais vous devez aussi le modifier </w:t>
      </w:r>
      <w:r w:rsidR="00387026" w:rsidRPr="00BC7D4D">
        <w:rPr>
          <w:sz w:val="24"/>
          <w:szCs w:val="24"/>
        </w:rPr>
        <w:t xml:space="preserve">au besoin </w:t>
      </w:r>
      <w:r w:rsidR="000746A3">
        <w:rPr>
          <w:sz w:val="24"/>
          <w:szCs w:val="24"/>
        </w:rPr>
        <w:t xml:space="preserve">(ainsi que les tests) </w:t>
      </w:r>
      <w:r w:rsidRPr="00BC7D4D">
        <w:rPr>
          <w:sz w:val="24"/>
          <w:szCs w:val="24"/>
        </w:rPr>
        <w:t xml:space="preserve">pour répondre aux exigences du TP3 ou pour </w:t>
      </w:r>
      <w:r w:rsidR="00D5768F">
        <w:rPr>
          <w:sz w:val="24"/>
          <w:szCs w:val="24"/>
        </w:rPr>
        <w:t>le réusiner afin d’en améliorer la qualité</w:t>
      </w:r>
      <w:r w:rsidRPr="00BC7D4D">
        <w:rPr>
          <w:sz w:val="24"/>
          <w:szCs w:val="24"/>
        </w:rPr>
        <w:t xml:space="preserve"> (et prendre</w:t>
      </w:r>
      <w:r w:rsidR="00BC7D4D">
        <w:rPr>
          <w:sz w:val="24"/>
          <w:szCs w:val="24"/>
        </w:rPr>
        <w:t xml:space="preserve"> en compte</w:t>
      </w:r>
      <w:r w:rsidRPr="00BC7D4D">
        <w:rPr>
          <w:sz w:val="24"/>
          <w:szCs w:val="24"/>
        </w:rPr>
        <w:t xml:space="preserve"> les commentaires de correction du TP2…)</w:t>
      </w:r>
      <w:r w:rsidR="00C67F63" w:rsidRPr="00BC7D4D">
        <w:rPr>
          <w:sz w:val="24"/>
          <w:szCs w:val="24"/>
        </w:rPr>
        <w:t>.</w:t>
      </w:r>
    </w:p>
    <w:p w:rsidR="003D23AE" w:rsidRDefault="003D23AE" w:rsidP="005608D5">
      <w:pPr>
        <w:pStyle w:val="ListParagraph"/>
        <w:numPr>
          <w:ilvl w:val="0"/>
          <w:numId w:val="6"/>
        </w:numPr>
        <w:spacing w:before="120" w:after="0"/>
        <w:ind w:left="425" w:hanging="357"/>
        <w:contextualSpacing w:val="0"/>
        <w:jc w:val="both"/>
        <w:rPr>
          <w:sz w:val="24"/>
          <w:szCs w:val="24"/>
        </w:rPr>
      </w:pPr>
      <w:r w:rsidRPr="00BC7D4D">
        <w:rPr>
          <w:sz w:val="24"/>
          <w:szCs w:val="24"/>
        </w:rPr>
        <w:t>Vous dev</w:t>
      </w:r>
      <w:r w:rsidR="004D77B8">
        <w:rPr>
          <w:sz w:val="24"/>
          <w:szCs w:val="24"/>
        </w:rPr>
        <w:t>ez respecter l’architecture MVC, appliquer les principes et pratiques de programmation vus en classe.</w:t>
      </w:r>
    </w:p>
    <w:p w:rsidR="003D23AE" w:rsidRPr="00BC7D4D" w:rsidRDefault="003361C8" w:rsidP="005608D5">
      <w:pPr>
        <w:pStyle w:val="ListParagraph"/>
        <w:numPr>
          <w:ilvl w:val="0"/>
          <w:numId w:val="6"/>
        </w:numPr>
        <w:spacing w:before="120" w:after="0"/>
        <w:ind w:left="425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Il est possible que des</w:t>
      </w:r>
      <w:r w:rsidR="003D23AE" w:rsidRPr="00BC7D4D">
        <w:rPr>
          <w:sz w:val="24"/>
          <w:szCs w:val="24"/>
        </w:rPr>
        <w:t xml:space="preserve"> serv</w:t>
      </w:r>
      <w:r>
        <w:rPr>
          <w:sz w:val="24"/>
          <w:szCs w:val="24"/>
        </w:rPr>
        <w:t>ices que l’application utilise</w:t>
      </w:r>
      <w:r w:rsidR="003D23AE" w:rsidRPr="00BC7D4D">
        <w:rPr>
          <w:sz w:val="24"/>
          <w:szCs w:val="24"/>
        </w:rPr>
        <w:t xml:space="preserve"> ne </w:t>
      </w:r>
      <w:r w:rsidRPr="00BC7D4D">
        <w:rPr>
          <w:sz w:val="24"/>
          <w:szCs w:val="24"/>
        </w:rPr>
        <w:t>soient</w:t>
      </w:r>
      <w:r w:rsidR="003D23AE" w:rsidRPr="00BC7D4D">
        <w:rPr>
          <w:sz w:val="24"/>
          <w:szCs w:val="24"/>
        </w:rPr>
        <w:t xml:space="preserve"> pas encore disponibles. Vous devrez donc :</w:t>
      </w:r>
    </w:p>
    <w:p w:rsidR="003D23AE" w:rsidRPr="003D23AE" w:rsidRDefault="00C81238" w:rsidP="005608D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0" w:line="240" w:lineRule="auto"/>
        <w:ind w:left="1276" w:hanging="425"/>
        <w:contextualSpacing w:val="0"/>
        <w:jc w:val="both"/>
        <w:rPr>
          <w:b/>
          <w:sz w:val="28"/>
          <w:szCs w:val="24"/>
        </w:rPr>
      </w:pPr>
      <w:r>
        <w:rPr>
          <w:sz w:val="24"/>
        </w:rPr>
        <w:t>D</w:t>
      </w:r>
      <w:r w:rsidR="003D23AE">
        <w:rPr>
          <w:sz w:val="24"/>
        </w:rPr>
        <w:t xml:space="preserve">éfinir les méthodes </w:t>
      </w:r>
      <w:r w:rsidR="003361C8">
        <w:rPr>
          <w:sz w:val="24"/>
        </w:rPr>
        <w:t>de</w:t>
      </w:r>
      <w:r w:rsidR="003D23AE">
        <w:rPr>
          <w:sz w:val="24"/>
        </w:rPr>
        <w:t xml:space="preserve"> ces services dont vous avez besoin (dans une interface…);</w:t>
      </w:r>
    </w:p>
    <w:p w:rsidR="001F23DB" w:rsidRDefault="00C81238" w:rsidP="005608D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0" w:line="240" w:lineRule="auto"/>
        <w:ind w:left="1276" w:hanging="425"/>
        <w:contextualSpacing w:val="0"/>
        <w:jc w:val="both"/>
        <w:rPr>
          <w:sz w:val="24"/>
        </w:rPr>
      </w:pPr>
      <w:r>
        <w:rPr>
          <w:sz w:val="24"/>
        </w:rPr>
        <w:t>U</w:t>
      </w:r>
      <w:r w:rsidR="003D23AE">
        <w:rPr>
          <w:sz w:val="24"/>
        </w:rPr>
        <w:t xml:space="preserve">tiliser des </w:t>
      </w:r>
      <w:r w:rsidR="00DB66E1">
        <w:rPr>
          <w:sz w:val="24"/>
        </w:rPr>
        <w:t>« </w:t>
      </w:r>
      <w:r w:rsidR="003D23AE">
        <w:rPr>
          <w:sz w:val="24"/>
        </w:rPr>
        <w:t>mocks</w:t>
      </w:r>
      <w:r w:rsidR="00DB66E1">
        <w:rPr>
          <w:sz w:val="24"/>
        </w:rPr>
        <w:t> »</w:t>
      </w:r>
      <w:r w:rsidR="003D23AE">
        <w:rPr>
          <w:sz w:val="24"/>
        </w:rPr>
        <w:t xml:space="preserve"> pour simuler les comportements lors des tests ou de l’exécution.</w:t>
      </w:r>
    </w:p>
    <w:p w:rsidR="001F23DB" w:rsidRDefault="001F23DB" w:rsidP="005608D5">
      <w:pPr>
        <w:pStyle w:val="ListParagraph"/>
        <w:numPr>
          <w:ilvl w:val="0"/>
          <w:numId w:val="6"/>
        </w:numPr>
        <w:spacing w:before="120" w:after="0"/>
        <w:ind w:left="425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Interface graphique :</w:t>
      </w:r>
    </w:p>
    <w:p w:rsidR="001F23DB" w:rsidRDefault="001F23DB" w:rsidP="005608D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0" w:line="240" w:lineRule="auto"/>
        <w:ind w:left="1276" w:hanging="425"/>
        <w:contextualSpacing w:val="0"/>
        <w:jc w:val="both"/>
        <w:rPr>
          <w:sz w:val="24"/>
        </w:rPr>
      </w:pPr>
      <w:r>
        <w:rPr>
          <w:sz w:val="24"/>
        </w:rPr>
        <w:t>L’interface doit être en français.</w:t>
      </w:r>
    </w:p>
    <w:p w:rsidR="00C50617" w:rsidRDefault="001F23DB" w:rsidP="005608D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0" w:line="240" w:lineRule="auto"/>
        <w:ind w:left="1276" w:hanging="425"/>
        <w:contextualSpacing w:val="0"/>
        <w:jc w:val="both"/>
        <w:rPr>
          <w:sz w:val="24"/>
        </w:rPr>
      </w:pPr>
      <w:r>
        <w:rPr>
          <w:sz w:val="24"/>
        </w:rPr>
        <w:t>L’interface doit être propre et convivial</w:t>
      </w:r>
      <w:r w:rsidR="00C50617">
        <w:rPr>
          <w:sz w:val="24"/>
        </w:rPr>
        <w:t>.</w:t>
      </w:r>
    </w:p>
    <w:p w:rsidR="00C50617" w:rsidRDefault="00C50617" w:rsidP="005608D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0" w:line="240" w:lineRule="auto"/>
        <w:ind w:left="1276" w:hanging="425"/>
        <w:contextualSpacing w:val="0"/>
        <w:jc w:val="both"/>
        <w:rPr>
          <w:sz w:val="24"/>
        </w:rPr>
      </w:pPr>
      <w:r>
        <w:rPr>
          <w:sz w:val="24"/>
        </w:rPr>
        <w:t>Vous devez effectuer les validations nécessaires au niveau des données saisies. Vous avez donc avantage à concevoir une interface qui limite les validations.</w:t>
      </w:r>
    </w:p>
    <w:p w:rsidR="001F23DB" w:rsidRPr="001F23DB" w:rsidRDefault="001F23DB" w:rsidP="005608D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0" w:line="240" w:lineRule="auto"/>
        <w:ind w:left="1276" w:hanging="425"/>
        <w:contextualSpacing w:val="0"/>
        <w:jc w:val="both"/>
        <w:rPr>
          <w:sz w:val="24"/>
        </w:rPr>
      </w:pPr>
      <w:r w:rsidRPr="001F23DB">
        <w:rPr>
          <w:sz w:val="24"/>
        </w:rPr>
        <w:t xml:space="preserve">Conformément à la PEA, le français </w:t>
      </w:r>
      <w:r>
        <w:rPr>
          <w:sz w:val="24"/>
        </w:rPr>
        <w:t xml:space="preserve">dans l’interface utilisateur graphique (GUI) </w:t>
      </w:r>
      <w:r w:rsidRPr="001F23DB">
        <w:rPr>
          <w:sz w:val="24"/>
        </w:rPr>
        <w:t xml:space="preserve">sera évalué à raison de </w:t>
      </w:r>
      <w:r>
        <w:rPr>
          <w:sz w:val="24"/>
        </w:rPr>
        <w:t>-1</w:t>
      </w:r>
      <w:r w:rsidRPr="001F23DB">
        <w:rPr>
          <w:sz w:val="24"/>
        </w:rPr>
        <w:t xml:space="preserve"> point / faute, jusqu’à concu</w:t>
      </w:r>
      <w:r>
        <w:rPr>
          <w:sz w:val="24"/>
        </w:rPr>
        <w:t xml:space="preserve">rrence de </w:t>
      </w:r>
      <w:r w:rsidR="003B6DF6">
        <w:rPr>
          <w:sz w:val="24"/>
        </w:rPr>
        <w:t>2</w:t>
      </w:r>
      <w:r>
        <w:rPr>
          <w:sz w:val="24"/>
        </w:rPr>
        <w:t>0% de la note totale.</w:t>
      </w:r>
    </w:p>
    <w:p w:rsidR="00715D08" w:rsidRDefault="00715D08" w:rsidP="00715D0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276" w:hanging="426"/>
        <w:jc w:val="both"/>
        <w:rPr>
          <w:sz w:val="24"/>
        </w:rPr>
      </w:pPr>
      <w:r w:rsidRPr="00715D08">
        <w:rPr>
          <w:sz w:val="24"/>
        </w:rPr>
        <w:br w:type="page"/>
      </w:r>
    </w:p>
    <w:p w:rsidR="00715D08" w:rsidRPr="00715D08" w:rsidRDefault="00715D08" w:rsidP="00715D08">
      <w:pPr>
        <w:spacing w:after="0" w:line="240" w:lineRule="auto"/>
        <w:jc w:val="both"/>
        <w:rPr>
          <w:sz w:val="8"/>
          <w:szCs w:val="16"/>
        </w:rPr>
      </w:pPr>
    </w:p>
    <w:p w:rsidR="007B5615" w:rsidRPr="00906F5B" w:rsidRDefault="00906F5B" w:rsidP="00906F5B">
      <w:pPr>
        <w:spacing w:before="360" w:after="120" w:line="240" w:lineRule="auto"/>
        <w:jc w:val="both"/>
        <w:rPr>
          <w:b/>
          <w:sz w:val="28"/>
          <w:szCs w:val="24"/>
        </w:rPr>
      </w:pPr>
      <w:r w:rsidRPr="00906F5B">
        <w:rPr>
          <w:b/>
          <w:sz w:val="28"/>
          <w:szCs w:val="24"/>
        </w:rPr>
        <w:t>CONTEXTE</w:t>
      </w:r>
    </w:p>
    <w:p w:rsidR="00CD5C0E" w:rsidRDefault="00D63F0E" w:rsidP="00CD5C0E">
      <w:pPr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Pr="00D63F0E">
        <w:rPr>
          <w:sz w:val="24"/>
          <w:szCs w:val="24"/>
        </w:rPr>
        <w:t xml:space="preserve"> pourvoirie</w:t>
      </w:r>
      <w:r>
        <w:rPr>
          <w:sz w:val="24"/>
          <w:szCs w:val="24"/>
        </w:rPr>
        <w:t xml:space="preserve"> des lacs à Basile</w:t>
      </w:r>
      <w:r w:rsidRPr="00D63F0E">
        <w:rPr>
          <w:sz w:val="24"/>
          <w:szCs w:val="24"/>
        </w:rPr>
        <w:t xml:space="preserve">, accessible uniquement par bateau ou hydravion, </w:t>
      </w:r>
      <w:r w:rsidR="00CD5C0E">
        <w:rPr>
          <w:sz w:val="24"/>
          <w:szCs w:val="24"/>
        </w:rPr>
        <w:t>a</w:t>
      </w:r>
      <w:r w:rsidRPr="00D63F0E">
        <w:rPr>
          <w:sz w:val="24"/>
          <w:szCs w:val="24"/>
        </w:rPr>
        <w:t xml:space="preserve"> </w:t>
      </w:r>
      <w:r w:rsidR="00CD5C0E">
        <w:rPr>
          <w:sz w:val="24"/>
          <w:szCs w:val="24"/>
        </w:rPr>
        <w:t>un</w:t>
      </w:r>
      <w:r w:rsidRPr="00D63F0E">
        <w:rPr>
          <w:sz w:val="24"/>
          <w:szCs w:val="24"/>
        </w:rPr>
        <w:t xml:space="preserve"> territoire </w:t>
      </w:r>
      <w:r w:rsidR="00BE5544">
        <w:rPr>
          <w:sz w:val="24"/>
          <w:szCs w:val="24"/>
        </w:rPr>
        <w:t>d’une</w:t>
      </w:r>
      <w:r w:rsidRPr="00D63F0E">
        <w:rPr>
          <w:sz w:val="24"/>
          <w:szCs w:val="24"/>
        </w:rPr>
        <w:t xml:space="preserve"> </w:t>
      </w:r>
      <w:r w:rsidR="00BE5544" w:rsidRPr="00BE5544">
        <w:rPr>
          <w:sz w:val="24"/>
          <w:szCs w:val="24"/>
        </w:rPr>
        <w:t>superficie exclusive de 128 km2</w:t>
      </w:r>
      <w:r w:rsidR="00BE5544">
        <w:rPr>
          <w:sz w:val="24"/>
          <w:szCs w:val="24"/>
        </w:rPr>
        <w:t>, avec plus de 25 km de sentiers</w:t>
      </w:r>
      <w:r w:rsidR="00CD5C0E">
        <w:rPr>
          <w:sz w:val="24"/>
          <w:szCs w:val="24"/>
        </w:rPr>
        <w:t xml:space="preserve">. L’hébergement se fait en chalet. La </w:t>
      </w:r>
      <w:r w:rsidR="00CD5C0E" w:rsidRPr="00D63F0E">
        <w:rPr>
          <w:sz w:val="24"/>
          <w:szCs w:val="24"/>
        </w:rPr>
        <w:t>pourvoirie</w:t>
      </w:r>
      <w:r w:rsidR="00CD5C0E">
        <w:rPr>
          <w:sz w:val="24"/>
          <w:szCs w:val="24"/>
        </w:rPr>
        <w:t xml:space="preserve"> propose à ses clients plusieurs activités de plein air pour agrémenter leur séjour.</w:t>
      </w:r>
    </w:p>
    <w:p w:rsidR="00CD5C0E" w:rsidRPr="000A5B3A" w:rsidRDefault="00CD5C0E" w:rsidP="00CD5C0E">
      <w:pPr>
        <w:jc w:val="both"/>
        <w:rPr>
          <w:b/>
          <w:sz w:val="24"/>
          <w:szCs w:val="24"/>
        </w:rPr>
      </w:pPr>
      <w:r w:rsidRPr="000A5B3A">
        <w:rPr>
          <w:b/>
          <w:sz w:val="24"/>
          <w:szCs w:val="24"/>
        </w:rPr>
        <w:t>Pour plus d’informations sur les hébergements, services et activités proposés, se référer à l’énoncé du TP2.</w:t>
      </w:r>
    </w:p>
    <w:p w:rsidR="007B5615" w:rsidRDefault="00CA07EC" w:rsidP="007B5615">
      <w:pPr>
        <w:pBdr>
          <w:bottom w:val="single" w:sz="4" w:space="1" w:color="auto"/>
        </w:pBd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planification d’un séjour</w:t>
      </w:r>
    </w:p>
    <w:p w:rsidR="00D63F0E" w:rsidRDefault="00771C99" w:rsidP="007B5615">
      <w:pPr>
        <w:jc w:val="both"/>
        <w:rPr>
          <w:sz w:val="24"/>
          <w:szCs w:val="24"/>
        </w:rPr>
      </w:pPr>
      <w:r>
        <w:rPr>
          <w:sz w:val="24"/>
          <w:szCs w:val="24"/>
        </w:rPr>
        <w:t>La pourvoirie offre une grande</w:t>
      </w:r>
      <w:r w:rsidR="00DD01A7">
        <w:rPr>
          <w:sz w:val="24"/>
          <w:szCs w:val="24"/>
        </w:rPr>
        <w:t xml:space="preserve"> diversité de services et activités, et </w:t>
      </w:r>
      <w:r w:rsidR="003D1011">
        <w:rPr>
          <w:sz w:val="24"/>
          <w:szCs w:val="24"/>
        </w:rPr>
        <w:t>envisage</w:t>
      </w:r>
      <w:r w:rsidR="00DD01A7">
        <w:rPr>
          <w:sz w:val="24"/>
          <w:szCs w:val="24"/>
        </w:rPr>
        <w:t xml:space="preserve"> </w:t>
      </w:r>
      <w:r>
        <w:rPr>
          <w:sz w:val="24"/>
          <w:szCs w:val="24"/>
        </w:rPr>
        <w:t>de multiplier encore plus l’offre de services. L</w:t>
      </w:r>
      <w:r w:rsidR="00DD01A7">
        <w:rPr>
          <w:sz w:val="24"/>
          <w:szCs w:val="24"/>
        </w:rPr>
        <w:t xml:space="preserve">’entreprise </w:t>
      </w:r>
      <w:r w:rsidR="002724FE">
        <w:rPr>
          <w:sz w:val="24"/>
          <w:szCs w:val="24"/>
        </w:rPr>
        <w:t>veut</w:t>
      </w:r>
      <w:r>
        <w:rPr>
          <w:sz w:val="24"/>
          <w:szCs w:val="24"/>
        </w:rPr>
        <w:t xml:space="preserve"> donc</w:t>
      </w:r>
      <w:r w:rsidR="002724FE">
        <w:rPr>
          <w:sz w:val="24"/>
          <w:szCs w:val="24"/>
        </w:rPr>
        <w:t xml:space="preserve"> offrir</w:t>
      </w:r>
      <w:r w:rsidR="00DD01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à ses clients (ou futurs clients) </w:t>
      </w:r>
      <w:r w:rsidR="00DD01A7">
        <w:rPr>
          <w:sz w:val="24"/>
          <w:szCs w:val="24"/>
        </w:rPr>
        <w:t xml:space="preserve">une application </w:t>
      </w:r>
      <w:r w:rsidR="003D1011">
        <w:rPr>
          <w:sz w:val="24"/>
          <w:szCs w:val="24"/>
        </w:rPr>
        <w:t>permettant</w:t>
      </w:r>
      <w:r w:rsidR="00DD01A7">
        <w:rPr>
          <w:sz w:val="24"/>
          <w:szCs w:val="24"/>
        </w:rPr>
        <w:t xml:space="preserve"> d’obtenir le prix total d’un séjour afin </w:t>
      </w:r>
      <w:r>
        <w:rPr>
          <w:sz w:val="24"/>
          <w:szCs w:val="24"/>
        </w:rPr>
        <w:t>de les aider</w:t>
      </w:r>
      <w:r w:rsidR="004A1DAC">
        <w:rPr>
          <w:sz w:val="24"/>
          <w:szCs w:val="24"/>
        </w:rPr>
        <w:t xml:space="preserve"> à</w:t>
      </w:r>
      <w:r w:rsidR="00DD01A7">
        <w:rPr>
          <w:sz w:val="24"/>
          <w:szCs w:val="24"/>
        </w:rPr>
        <w:t xml:space="preserve"> planifier </w:t>
      </w:r>
      <w:r w:rsidR="002724FE">
        <w:rPr>
          <w:sz w:val="24"/>
          <w:szCs w:val="24"/>
        </w:rPr>
        <w:t>leurs</w:t>
      </w:r>
      <w:r w:rsidR="00DD01A7">
        <w:rPr>
          <w:sz w:val="24"/>
          <w:szCs w:val="24"/>
        </w:rPr>
        <w:t xml:space="preserve"> vacances.</w:t>
      </w:r>
    </w:p>
    <w:p w:rsidR="00A22411" w:rsidRPr="007B5615" w:rsidRDefault="00CA07EC" w:rsidP="00A22411">
      <w:pPr>
        <w:pBdr>
          <w:bottom w:val="single" w:sz="4" w:space="1" w:color="auto"/>
        </w:pBd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vérification des disponibilités pour un séjour</w:t>
      </w:r>
    </w:p>
    <w:p w:rsidR="00CA07EC" w:rsidRDefault="00CA07EC" w:rsidP="00A224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Après avoir </w:t>
      </w:r>
      <w:r w:rsidR="00DB66E1">
        <w:rPr>
          <w:sz w:val="24"/>
          <w:szCs w:val="24"/>
        </w:rPr>
        <w:t>planifié son</w:t>
      </w:r>
      <w:r>
        <w:rPr>
          <w:sz w:val="24"/>
          <w:szCs w:val="24"/>
        </w:rPr>
        <w:t xml:space="preserve"> séjour, </w:t>
      </w:r>
      <w:r w:rsidR="001A7403">
        <w:rPr>
          <w:sz w:val="24"/>
          <w:szCs w:val="24"/>
        </w:rPr>
        <w:t xml:space="preserve">l’application devrait permettre à </w:t>
      </w:r>
      <w:r>
        <w:rPr>
          <w:sz w:val="24"/>
          <w:szCs w:val="24"/>
        </w:rPr>
        <w:t xml:space="preserve">un utilisateur </w:t>
      </w:r>
      <w:r w:rsidR="001A7403">
        <w:rPr>
          <w:sz w:val="24"/>
          <w:szCs w:val="24"/>
        </w:rPr>
        <w:t>d’</w:t>
      </w:r>
      <w:r>
        <w:rPr>
          <w:sz w:val="24"/>
          <w:szCs w:val="24"/>
        </w:rPr>
        <w:t xml:space="preserve">entrer les dates envisagées (date de début et date de fin) et </w:t>
      </w:r>
      <w:r w:rsidR="001A7403">
        <w:rPr>
          <w:sz w:val="24"/>
          <w:szCs w:val="24"/>
        </w:rPr>
        <w:t xml:space="preserve">de </w:t>
      </w:r>
      <w:r>
        <w:rPr>
          <w:sz w:val="24"/>
          <w:szCs w:val="24"/>
        </w:rPr>
        <w:t>vérifier la disponibilité de l’hébergement.</w:t>
      </w:r>
    </w:p>
    <w:p w:rsidR="00CA07EC" w:rsidRPr="001F23DB" w:rsidRDefault="002724FE" w:rsidP="00CA07EC">
      <w:pPr>
        <w:jc w:val="both"/>
        <w:rPr>
          <w:i/>
          <w:sz w:val="24"/>
          <w:szCs w:val="24"/>
        </w:rPr>
      </w:pPr>
      <w:r w:rsidRPr="001F23DB">
        <w:rPr>
          <w:i/>
          <w:sz w:val="24"/>
          <w:szCs w:val="24"/>
        </w:rPr>
        <w:t>L</w:t>
      </w:r>
      <w:r w:rsidR="00CA07EC" w:rsidRPr="001F23DB">
        <w:rPr>
          <w:i/>
          <w:sz w:val="24"/>
          <w:szCs w:val="24"/>
        </w:rPr>
        <w:t xml:space="preserve">e service </w:t>
      </w:r>
      <w:r w:rsidRPr="001F23DB">
        <w:rPr>
          <w:i/>
          <w:sz w:val="24"/>
          <w:szCs w:val="24"/>
        </w:rPr>
        <w:t xml:space="preserve">validant les disponibilités </w:t>
      </w:r>
      <w:r w:rsidR="00CA07EC" w:rsidRPr="001F23DB">
        <w:rPr>
          <w:i/>
          <w:sz w:val="24"/>
          <w:szCs w:val="24"/>
        </w:rPr>
        <w:t>sera développé plus tard, probablement par une autre équipe de développement. Vous aurez donc simplement à y faire appel et</w:t>
      </w:r>
      <w:r w:rsidR="001A7403" w:rsidRPr="001F23DB">
        <w:rPr>
          <w:i/>
          <w:sz w:val="24"/>
          <w:szCs w:val="24"/>
        </w:rPr>
        <w:t>,</w:t>
      </w:r>
      <w:r w:rsidR="00CA07EC" w:rsidRPr="001F23DB">
        <w:rPr>
          <w:i/>
          <w:sz w:val="24"/>
          <w:szCs w:val="24"/>
        </w:rPr>
        <w:t xml:space="preserve"> en attendant qu’il soit réalisé, à simuler son comportement.</w:t>
      </w:r>
    </w:p>
    <w:p w:rsidR="00A22411" w:rsidRDefault="00CA07EC" w:rsidP="00A224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S’il y a des problèmes de disponibilité, on affiche un message informant l’utilisateur. </w:t>
      </w:r>
      <w:r w:rsidR="002724FE">
        <w:rPr>
          <w:sz w:val="24"/>
          <w:szCs w:val="24"/>
        </w:rPr>
        <w:t xml:space="preserve">Sinon, </w:t>
      </w:r>
      <w:r w:rsidR="00771C99">
        <w:rPr>
          <w:sz w:val="24"/>
          <w:szCs w:val="24"/>
        </w:rPr>
        <w:t>le client</w:t>
      </w:r>
      <w:r w:rsidR="002724FE">
        <w:rPr>
          <w:sz w:val="24"/>
          <w:szCs w:val="24"/>
        </w:rPr>
        <w:t xml:space="preserve"> peut confirmer sa réservation.</w:t>
      </w:r>
    </w:p>
    <w:p w:rsidR="00A22411" w:rsidRPr="007B5615" w:rsidRDefault="00CA07EC" w:rsidP="00A22411">
      <w:pPr>
        <w:pBdr>
          <w:bottom w:val="single" w:sz="4" w:space="1" w:color="auto"/>
        </w:pBd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réservation et la facturation d’un séjour</w:t>
      </w:r>
    </w:p>
    <w:p w:rsidR="00325A2E" w:rsidRDefault="00325A2E" w:rsidP="00A224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l’hébergement est disponible pour les dates sélectionnées, </w:t>
      </w:r>
      <w:r w:rsidR="001A7403">
        <w:rPr>
          <w:sz w:val="24"/>
          <w:szCs w:val="24"/>
        </w:rPr>
        <w:t>le client</w:t>
      </w:r>
      <w:r w:rsidR="00764F0D">
        <w:rPr>
          <w:sz w:val="24"/>
          <w:szCs w:val="24"/>
        </w:rPr>
        <w:t xml:space="preserve"> peut entériner sa réservation. </w:t>
      </w:r>
      <w:r>
        <w:rPr>
          <w:sz w:val="24"/>
          <w:szCs w:val="24"/>
        </w:rPr>
        <w:t xml:space="preserve">Il doit </w:t>
      </w:r>
      <w:r w:rsidR="00764F0D">
        <w:rPr>
          <w:sz w:val="24"/>
          <w:szCs w:val="24"/>
        </w:rPr>
        <w:t xml:space="preserve">alors </w:t>
      </w:r>
      <w:r>
        <w:rPr>
          <w:sz w:val="24"/>
          <w:szCs w:val="24"/>
        </w:rPr>
        <w:t>saisir l’information</w:t>
      </w:r>
      <w:r w:rsidR="00764F0D">
        <w:rPr>
          <w:sz w:val="24"/>
          <w:szCs w:val="24"/>
        </w:rPr>
        <w:t xml:space="preserve"> nécessaire</w:t>
      </w:r>
      <w:r>
        <w:rPr>
          <w:sz w:val="24"/>
          <w:szCs w:val="24"/>
        </w:rPr>
        <w:t xml:space="preserve"> </w:t>
      </w:r>
      <w:r w:rsidR="00764F0D">
        <w:rPr>
          <w:sz w:val="24"/>
          <w:szCs w:val="24"/>
        </w:rPr>
        <w:t>pour la facturation</w:t>
      </w:r>
      <w:r>
        <w:rPr>
          <w:sz w:val="24"/>
          <w:szCs w:val="24"/>
        </w:rPr>
        <w:t> : nom et prénom, adresse, téléphone, courriel.</w:t>
      </w:r>
    </w:p>
    <w:p w:rsidR="00764F0D" w:rsidRDefault="001A7403" w:rsidP="00A22411">
      <w:pPr>
        <w:jc w:val="both"/>
        <w:rPr>
          <w:sz w:val="24"/>
          <w:szCs w:val="24"/>
        </w:rPr>
      </w:pPr>
      <w:r>
        <w:rPr>
          <w:sz w:val="24"/>
          <w:szCs w:val="24"/>
        </w:rPr>
        <w:t>Avec la confirmation de</w:t>
      </w:r>
      <w:r w:rsidR="00764F0D">
        <w:rPr>
          <w:sz w:val="24"/>
          <w:szCs w:val="24"/>
        </w:rPr>
        <w:t xml:space="preserve"> sa réservation, </w:t>
      </w:r>
      <w:r>
        <w:rPr>
          <w:sz w:val="24"/>
          <w:szCs w:val="24"/>
        </w:rPr>
        <w:t xml:space="preserve">le client peut visualiser sa facture, qui contient : </w:t>
      </w:r>
      <w:r w:rsidR="00764F0D">
        <w:rPr>
          <w:sz w:val="24"/>
          <w:szCs w:val="24"/>
        </w:rPr>
        <w:t xml:space="preserve">les informations sur le client, les informations sur les services et activités sélectionnés (nom du service ou de l’activité et prix chargé </w:t>
      </w:r>
      <w:r w:rsidR="00DB66E1">
        <w:rPr>
          <w:sz w:val="24"/>
          <w:szCs w:val="24"/>
        </w:rPr>
        <w:t xml:space="preserve">au client </w:t>
      </w:r>
      <w:r w:rsidR="00764F0D">
        <w:rPr>
          <w:sz w:val="24"/>
          <w:szCs w:val="24"/>
        </w:rPr>
        <w:t>pour ce service), et finalement le prix total de la réservation.</w:t>
      </w:r>
    </w:p>
    <w:p w:rsidR="00CD765D" w:rsidRPr="007B5615" w:rsidRDefault="003F739B" w:rsidP="00CD765D">
      <w:pPr>
        <w:pBdr>
          <w:bottom w:val="single" w:sz="4" w:space="1" w:color="auto"/>
        </w:pBd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BC7D4D">
        <w:rPr>
          <w:sz w:val="24"/>
          <w:szCs w:val="24"/>
        </w:rPr>
        <w:t>consultation</w:t>
      </w:r>
      <w:r>
        <w:rPr>
          <w:sz w:val="24"/>
          <w:szCs w:val="24"/>
        </w:rPr>
        <w:t xml:space="preserve"> des réservations de la pourvoirie</w:t>
      </w:r>
    </w:p>
    <w:p w:rsidR="0062265E" w:rsidRDefault="001A7403" w:rsidP="00715D08">
      <w:pPr>
        <w:jc w:val="both"/>
        <w:rPr>
          <w:b/>
          <w:sz w:val="28"/>
          <w:szCs w:val="24"/>
        </w:rPr>
      </w:pPr>
      <w:r>
        <w:rPr>
          <w:sz w:val="24"/>
          <w:szCs w:val="24"/>
        </w:rPr>
        <w:t>Lorsque la réservation d’un client est confirmée, il faut l’ajouter à la liste des réservations de la pourvoirie et permettre à l’administration de la pourvoirie de consulter cette liste : nom, prénom et courriel du client, dates du séjour (début et fin), type d’hébergement</w:t>
      </w:r>
      <w:r w:rsidR="00CB039F">
        <w:rPr>
          <w:sz w:val="24"/>
          <w:szCs w:val="24"/>
        </w:rPr>
        <w:t>, total de la facture</w:t>
      </w:r>
      <w:r>
        <w:rPr>
          <w:sz w:val="24"/>
          <w:szCs w:val="24"/>
        </w:rPr>
        <w:t>.</w:t>
      </w:r>
      <w:r w:rsidR="0062265E">
        <w:rPr>
          <w:b/>
          <w:sz w:val="28"/>
          <w:szCs w:val="24"/>
        </w:rPr>
        <w:br w:type="page"/>
      </w:r>
    </w:p>
    <w:p w:rsidR="00715D08" w:rsidRPr="00715D08" w:rsidRDefault="00715D08" w:rsidP="00715D08">
      <w:pPr>
        <w:spacing w:after="0" w:line="240" w:lineRule="auto"/>
        <w:jc w:val="both"/>
        <w:rPr>
          <w:sz w:val="8"/>
          <w:szCs w:val="16"/>
        </w:rPr>
      </w:pPr>
    </w:p>
    <w:p w:rsidR="00CB039F" w:rsidRDefault="00CB039F" w:rsidP="00CB039F">
      <w:pPr>
        <w:jc w:val="both"/>
        <w:rPr>
          <w:sz w:val="24"/>
          <w:szCs w:val="24"/>
        </w:rPr>
      </w:pPr>
      <w:r w:rsidRPr="001555BF">
        <w:rPr>
          <w:b/>
          <w:sz w:val="28"/>
          <w:szCs w:val="24"/>
        </w:rPr>
        <w:t>LISTE DE CONTRÔLE</w:t>
      </w:r>
      <w:r>
        <w:rPr>
          <w:sz w:val="24"/>
          <w:szCs w:val="24"/>
        </w:rPr>
        <w:tab/>
      </w:r>
      <w:r w:rsidRPr="001555BF">
        <w:rPr>
          <w:b/>
          <w:i/>
          <w:sz w:val="24"/>
          <w:szCs w:val="24"/>
        </w:rPr>
        <w:t>Nom</w:t>
      </w:r>
      <w:r>
        <w:rPr>
          <w:b/>
          <w:i/>
          <w:sz w:val="24"/>
          <w:szCs w:val="24"/>
        </w:rPr>
        <w:t>s</w:t>
      </w:r>
      <w:r w:rsidRPr="001555BF">
        <w:rPr>
          <w:b/>
          <w:i/>
          <w:sz w:val="24"/>
          <w:szCs w:val="24"/>
        </w:rPr>
        <w:t> étudiant</w:t>
      </w:r>
      <w:r>
        <w:rPr>
          <w:b/>
          <w:i/>
          <w:sz w:val="24"/>
          <w:szCs w:val="24"/>
        </w:rPr>
        <w:t>s</w:t>
      </w:r>
      <w:r w:rsidRPr="001555BF">
        <w:rPr>
          <w:b/>
          <w:i/>
          <w:sz w:val="24"/>
          <w:szCs w:val="24"/>
        </w:rPr>
        <w:t>-e</w:t>
      </w:r>
      <w:r>
        <w:rPr>
          <w:b/>
          <w:i/>
          <w:sz w:val="24"/>
          <w:szCs w:val="24"/>
        </w:rPr>
        <w:t>s</w:t>
      </w:r>
      <w:r w:rsidRPr="001555BF">
        <w:rPr>
          <w:b/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 </w:t>
      </w:r>
      <w:r w:rsidRPr="001555BF">
        <w:rPr>
          <w:b/>
          <w:i/>
          <w:sz w:val="24"/>
          <w:szCs w:val="24"/>
        </w:rPr>
        <w:t xml:space="preserve"> __________________________________________</w:t>
      </w:r>
    </w:p>
    <w:p w:rsidR="005D6951" w:rsidRPr="004B331D" w:rsidRDefault="00DE101E" w:rsidP="00CB039F">
      <w:pPr>
        <w:jc w:val="both"/>
        <w:rPr>
          <w:b/>
          <w:i/>
          <w:sz w:val="24"/>
          <w:szCs w:val="24"/>
        </w:rPr>
      </w:pPr>
      <w:r w:rsidRPr="004B331D">
        <w:rPr>
          <w:b/>
          <w:i/>
          <w:sz w:val="24"/>
          <w:szCs w:val="24"/>
        </w:rPr>
        <w:t>Si vous inscrivez que la fonctionnalité est réalisée, cela signifie qu’elle est opérationnelle et complète.</w:t>
      </w:r>
    </w:p>
    <w:p w:rsidR="00447352" w:rsidRPr="00652B14" w:rsidRDefault="00447352" w:rsidP="00652B14">
      <w:pPr>
        <w:spacing w:before="120" w:after="0" w:line="240" w:lineRule="auto"/>
        <w:jc w:val="both"/>
        <w:rPr>
          <w:rStyle w:val="IntenseEmphasis"/>
        </w:rPr>
      </w:pPr>
      <w:r w:rsidRPr="00652B14">
        <w:rPr>
          <w:rStyle w:val="IntenseEmphasis"/>
        </w:rPr>
        <w:t>Planification du séjour – informations de base</w:t>
      </w:r>
      <w:r w:rsidR="00DB4F6B" w:rsidRPr="00652B14">
        <w:rPr>
          <w:rStyle w:val="IntenseEmphasis"/>
        </w:rPr>
        <w:t xml:space="preserve"> </w:t>
      </w:r>
      <w:r w:rsidR="00E4227E" w:rsidRPr="00652B14">
        <w:rPr>
          <w:rStyle w:val="IntenseEmphasis"/>
        </w:rPr>
        <w:t>(obligatoire</w:t>
      </w:r>
      <w:r w:rsidR="00DB4F6B" w:rsidRPr="00652B14">
        <w:rPr>
          <w:rStyle w:val="IntenseEmphasis"/>
        </w:rPr>
        <w:t>)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5D6951" w:rsidRPr="003337DD" w:rsidTr="00E9553D">
        <w:tc>
          <w:tcPr>
            <w:tcW w:w="993" w:type="dxa"/>
          </w:tcPr>
          <w:p w:rsidR="005D6951" w:rsidRPr="003337DD" w:rsidRDefault="005D6951" w:rsidP="00E9553D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5D6951" w:rsidRPr="003337DD" w:rsidRDefault="005D6951" w:rsidP="00E9553D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5D6951" w:rsidRPr="0033594B" w:rsidTr="00E9553D">
        <w:tc>
          <w:tcPr>
            <w:tcW w:w="993" w:type="dxa"/>
          </w:tcPr>
          <w:p w:rsidR="005D6951" w:rsidRPr="0033594B" w:rsidRDefault="001D2F37" w:rsidP="00E9553D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</w:t>
            </w:r>
          </w:p>
        </w:tc>
        <w:tc>
          <w:tcPr>
            <w:tcW w:w="9213" w:type="dxa"/>
          </w:tcPr>
          <w:p w:rsidR="005D6951" w:rsidRPr="0033594B" w:rsidRDefault="005D6951" w:rsidP="00E955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client peut spécifier l’information nécessaire pour l’hébergement souhaité (type de chalet, nombre de personnes, nombre de nuits).</w:t>
            </w:r>
          </w:p>
        </w:tc>
      </w:tr>
      <w:tr w:rsidR="005D6951" w:rsidRPr="0033594B" w:rsidTr="00E9553D">
        <w:tc>
          <w:tcPr>
            <w:tcW w:w="993" w:type="dxa"/>
          </w:tcPr>
          <w:p w:rsidR="005D6951" w:rsidRPr="0033594B" w:rsidRDefault="001D2F37" w:rsidP="00E9553D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</w:t>
            </w:r>
          </w:p>
        </w:tc>
        <w:tc>
          <w:tcPr>
            <w:tcW w:w="9213" w:type="dxa"/>
          </w:tcPr>
          <w:p w:rsidR="005D6951" w:rsidRPr="0033594B" w:rsidRDefault="005D6951" w:rsidP="005D6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client peut spécifier l’information nécessaire pour le transport des personnes.</w:t>
            </w:r>
          </w:p>
        </w:tc>
      </w:tr>
    </w:tbl>
    <w:p w:rsidR="00426203" w:rsidRPr="00652B14" w:rsidRDefault="00447352" w:rsidP="00652B14">
      <w:pPr>
        <w:spacing w:before="120" w:after="0" w:line="240" w:lineRule="auto"/>
        <w:jc w:val="both"/>
        <w:rPr>
          <w:rStyle w:val="IntenseEmphasis"/>
        </w:rPr>
      </w:pPr>
      <w:r w:rsidRPr="00652B14">
        <w:rPr>
          <w:rStyle w:val="IntenseEmphasis"/>
        </w:rPr>
        <w:t>Planification du séjour – options repas</w:t>
      </w:r>
      <w:r w:rsidR="003F77B4" w:rsidRPr="00652B14">
        <w:rPr>
          <w:rStyle w:val="IntenseEmphasis"/>
        </w:rPr>
        <w:t xml:space="preserve"> (-4 points</w:t>
      </w:r>
      <w:r w:rsidR="0030770C" w:rsidRPr="00652B14">
        <w:rPr>
          <w:rStyle w:val="IntenseEmphasis"/>
        </w:rPr>
        <w:t xml:space="preserve"> si non réalisé</w:t>
      </w:r>
      <w:r w:rsidR="00DB4F6B" w:rsidRPr="00652B14">
        <w:rPr>
          <w:rStyle w:val="IntenseEmphasis"/>
        </w:rPr>
        <w:t>)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5D6951" w:rsidRPr="003337DD" w:rsidTr="00E9553D">
        <w:tc>
          <w:tcPr>
            <w:tcW w:w="993" w:type="dxa"/>
          </w:tcPr>
          <w:p w:rsidR="005D6951" w:rsidRPr="003337DD" w:rsidRDefault="005D6951" w:rsidP="00E9553D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5D6951" w:rsidRPr="003337DD" w:rsidRDefault="005D6951" w:rsidP="00E9553D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7F171F" w:rsidRPr="0033594B" w:rsidTr="00E9553D">
        <w:tc>
          <w:tcPr>
            <w:tcW w:w="993" w:type="dxa"/>
          </w:tcPr>
          <w:p w:rsidR="007F171F" w:rsidRPr="0033594B" w:rsidRDefault="001D2F37" w:rsidP="00E9553D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</w:t>
            </w:r>
          </w:p>
        </w:tc>
        <w:tc>
          <w:tcPr>
            <w:tcW w:w="9213" w:type="dxa"/>
          </w:tcPr>
          <w:p w:rsidR="007F171F" w:rsidRPr="0033594B" w:rsidRDefault="007F171F" w:rsidP="007F17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Lorsqu’il planifie son séjour, un client peut choisir l’option</w:t>
            </w:r>
            <w:r w:rsidRPr="0033594B">
              <w:rPr>
                <w:sz w:val="24"/>
                <w:szCs w:val="24"/>
              </w:rPr>
              <w:t xml:space="preserve"> déjeuner/dîner inclus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7F171F" w:rsidRPr="0033594B" w:rsidTr="00E9553D">
        <w:tc>
          <w:tcPr>
            <w:tcW w:w="993" w:type="dxa"/>
          </w:tcPr>
          <w:p w:rsidR="007F171F" w:rsidRPr="0033594B" w:rsidRDefault="001D2F37" w:rsidP="00E9553D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</w:t>
            </w:r>
          </w:p>
        </w:tc>
        <w:tc>
          <w:tcPr>
            <w:tcW w:w="9213" w:type="dxa"/>
          </w:tcPr>
          <w:p w:rsidR="007F171F" w:rsidRPr="0033594B" w:rsidRDefault="007F171F" w:rsidP="007F17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client peut commander des</w:t>
            </w:r>
            <w:r w:rsidRPr="0033594B">
              <w:rPr>
                <w:sz w:val="24"/>
                <w:szCs w:val="24"/>
              </w:rPr>
              <w:t xml:space="preserve">  soupers gastronomiques</w:t>
            </w:r>
            <w:r>
              <w:rPr>
                <w:sz w:val="24"/>
                <w:szCs w:val="24"/>
              </w:rPr>
              <w:t xml:space="preserve"> pendant son séjour.</w:t>
            </w:r>
          </w:p>
        </w:tc>
      </w:tr>
    </w:tbl>
    <w:p w:rsidR="001E5F65" w:rsidRPr="00652B14" w:rsidRDefault="00447352" w:rsidP="00652B14">
      <w:pPr>
        <w:spacing w:before="120" w:after="0" w:line="240" w:lineRule="auto"/>
        <w:jc w:val="both"/>
        <w:rPr>
          <w:rStyle w:val="IntenseEmphasis"/>
        </w:rPr>
      </w:pPr>
      <w:r w:rsidRPr="00652B14">
        <w:rPr>
          <w:rStyle w:val="IntenseEmphasis"/>
        </w:rPr>
        <w:t>Planification du séjour – activités</w:t>
      </w:r>
      <w:r w:rsidR="00DB4F6B" w:rsidRPr="00652B14">
        <w:rPr>
          <w:rStyle w:val="IntenseEmphasis"/>
        </w:rPr>
        <w:t xml:space="preserve"> (-</w:t>
      </w:r>
      <w:r w:rsidR="003F77B4" w:rsidRPr="00652B14">
        <w:rPr>
          <w:rStyle w:val="IntenseEmphasis"/>
        </w:rPr>
        <w:t>4 points</w:t>
      </w:r>
      <w:r w:rsidR="0030770C" w:rsidRPr="00652B14">
        <w:rPr>
          <w:rStyle w:val="IntenseEmphasis"/>
        </w:rPr>
        <w:t xml:space="preserve"> si non réalisé</w:t>
      </w:r>
      <w:r w:rsidR="00DB4F6B" w:rsidRPr="00652B14">
        <w:rPr>
          <w:rStyle w:val="IntenseEmphasis"/>
        </w:rPr>
        <w:t>)</w:t>
      </w:r>
    </w:p>
    <w:tbl>
      <w:tblPr>
        <w:tblStyle w:val="TableGrid"/>
        <w:tblW w:w="10221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  <w:gridCol w:w="15"/>
      </w:tblGrid>
      <w:tr w:rsidR="00CB039F" w:rsidRPr="003337DD" w:rsidTr="00764C3E">
        <w:trPr>
          <w:gridAfter w:val="1"/>
          <w:wAfter w:w="15" w:type="dxa"/>
        </w:trPr>
        <w:tc>
          <w:tcPr>
            <w:tcW w:w="993" w:type="dxa"/>
          </w:tcPr>
          <w:p w:rsidR="00CB039F" w:rsidRPr="003337DD" w:rsidRDefault="00CB039F" w:rsidP="00764C3E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CB039F" w:rsidRPr="003337DD" w:rsidRDefault="00CB039F" w:rsidP="00764C3E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CB039F" w:rsidRPr="0033594B" w:rsidTr="00764C3E">
        <w:tc>
          <w:tcPr>
            <w:tcW w:w="993" w:type="dxa"/>
          </w:tcPr>
          <w:p w:rsidR="00CB039F" w:rsidRPr="0033594B" w:rsidRDefault="001D2F37" w:rsidP="00764C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</w:t>
            </w:r>
          </w:p>
        </w:tc>
        <w:tc>
          <w:tcPr>
            <w:tcW w:w="9228" w:type="dxa"/>
            <w:gridSpan w:val="2"/>
          </w:tcPr>
          <w:p w:rsidR="00CB039F" w:rsidRPr="0033594B" w:rsidRDefault="00CB039F" w:rsidP="00764C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Lorsqu’il planifie son séjour, un client peut choisir l’a</w:t>
            </w:r>
            <w:r w:rsidRPr="0033594B">
              <w:rPr>
                <w:sz w:val="24"/>
                <w:szCs w:val="24"/>
              </w:rPr>
              <w:t>ctivité pêche à la mouche</w:t>
            </w:r>
            <w:r w:rsidR="004B331D">
              <w:rPr>
                <w:sz w:val="24"/>
                <w:szCs w:val="24"/>
              </w:rPr>
              <w:t>.</w:t>
            </w:r>
          </w:p>
        </w:tc>
      </w:tr>
      <w:tr w:rsidR="00CB039F" w:rsidRPr="0033594B" w:rsidTr="00764C3E">
        <w:tc>
          <w:tcPr>
            <w:tcW w:w="993" w:type="dxa"/>
          </w:tcPr>
          <w:p w:rsidR="00CB039F" w:rsidRPr="0033594B" w:rsidRDefault="001D2F37" w:rsidP="00764C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</w:t>
            </w:r>
          </w:p>
        </w:tc>
        <w:tc>
          <w:tcPr>
            <w:tcW w:w="9228" w:type="dxa"/>
            <w:gridSpan w:val="2"/>
          </w:tcPr>
          <w:p w:rsidR="00CB039F" w:rsidRPr="0033594B" w:rsidRDefault="004B331D" w:rsidP="00764C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Lorsqu’il planifie son séjour, un client peut choisir </w:t>
            </w:r>
            <w:r w:rsidR="00CB039F">
              <w:rPr>
                <w:sz w:val="24"/>
                <w:szCs w:val="24"/>
              </w:rPr>
              <w:t>l’a</w:t>
            </w:r>
            <w:r w:rsidR="00CB039F" w:rsidRPr="0033594B">
              <w:rPr>
                <w:sz w:val="24"/>
                <w:szCs w:val="24"/>
              </w:rPr>
              <w:t>ctivité d’observation de l’ours noir</w:t>
            </w:r>
            <w:r>
              <w:rPr>
                <w:sz w:val="24"/>
                <w:szCs w:val="24"/>
              </w:rPr>
              <w:t>.</w:t>
            </w:r>
          </w:p>
        </w:tc>
      </w:tr>
      <w:tr w:rsidR="00CB039F" w:rsidRPr="0033594B" w:rsidTr="00764C3E">
        <w:tc>
          <w:tcPr>
            <w:tcW w:w="993" w:type="dxa"/>
          </w:tcPr>
          <w:p w:rsidR="00CB039F" w:rsidRPr="0033594B" w:rsidRDefault="001D2F37" w:rsidP="00764C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</w:t>
            </w:r>
          </w:p>
        </w:tc>
        <w:tc>
          <w:tcPr>
            <w:tcW w:w="9228" w:type="dxa"/>
            <w:gridSpan w:val="2"/>
          </w:tcPr>
          <w:p w:rsidR="00CB039F" w:rsidRPr="0033594B" w:rsidRDefault="004B331D" w:rsidP="004B33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Lorsqu’il planifie son séjour, un client peut choisir </w:t>
            </w:r>
            <w:r w:rsidR="00CB039F">
              <w:rPr>
                <w:sz w:val="24"/>
                <w:szCs w:val="24"/>
              </w:rPr>
              <w:t>l’a</w:t>
            </w:r>
            <w:r w:rsidR="00426203">
              <w:rPr>
                <w:sz w:val="24"/>
                <w:szCs w:val="24"/>
              </w:rPr>
              <w:t>ctivité d’observation des loups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B039F" w:rsidRPr="00652B14" w:rsidRDefault="00447352" w:rsidP="00652B14">
      <w:pPr>
        <w:spacing w:before="120" w:after="0" w:line="240" w:lineRule="auto"/>
        <w:jc w:val="both"/>
        <w:rPr>
          <w:rStyle w:val="IntenseEmphasis"/>
        </w:rPr>
      </w:pPr>
      <w:r w:rsidRPr="00652B14">
        <w:rPr>
          <w:rStyle w:val="IntenseEmphasis"/>
        </w:rPr>
        <w:t>Planification du séjour – vérification</w:t>
      </w:r>
      <w:r w:rsidR="00DB4F6B" w:rsidRPr="00652B14">
        <w:rPr>
          <w:rStyle w:val="IntenseEmphasis"/>
        </w:rPr>
        <w:t xml:space="preserve"> (-</w:t>
      </w:r>
      <w:r w:rsidR="00E4227E" w:rsidRPr="00652B14">
        <w:rPr>
          <w:rStyle w:val="IntenseEmphasis"/>
        </w:rPr>
        <w:t>8</w:t>
      </w:r>
      <w:r w:rsidR="003F77B4" w:rsidRPr="00652B14">
        <w:rPr>
          <w:rStyle w:val="IntenseEmphasis"/>
        </w:rPr>
        <w:t xml:space="preserve"> points</w:t>
      </w:r>
      <w:r w:rsidR="0030770C" w:rsidRPr="00652B14">
        <w:rPr>
          <w:rStyle w:val="IntenseEmphasis"/>
        </w:rPr>
        <w:t xml:space="preserve"> si non réalisé</w:t>
      </w:r>
      <w:r w:rsidR="00DB4F6B" w:rsidRPr="00652B14">
        <w:rPr>
          <w:rStyle w:val="IntenseEmphasis"/>
        </w:rPr>
        <w:t>)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426203" w:rsidRPr="003337DD" w:rsidTr="00426203">
        <w:tc>
          <w:tcPr>
            <w:tcW w:w="993" w:type="dxa"/>
          </w:tcPr>
          <w:p w:rsidR="00426203" w:rsidRPr="003337DD" w:rsidRDefault="00426203" w:rsidP="00764C3E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426203" w:rsidRPr="003337DD" w:rsidRDefault="00426203" w:rsidP="00764C3E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CB039F" w:rsidRPr="0033594B" w:rsidTr="00426203">
        <w:tc>
          <w:tcPr>
            <w:tcW w:w="993" w:type="dxa"/>
          </w:tcPr>
          <w:p w:rsidR="00CB039F" w:rsidRPr="0033594B" w:rsidRDefault="001D2F37" w:rsidP="00764C3E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 + SM</w:t>
            </w:r>
          </w:p>
        </w:tc>
        <w:tc>
          <w:tcPr>
            <w:tcW w:w="9213" w:type="dxa"/>
          </w:tcPr>
          <w:p w:rsidR="00CB039F" w:rsidRPr="0033594B" w:rsidRDefault="003F77B4" w:rsidP="003F7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CB039F">
              <w:rPr>
                <w:sz w:val="24"/>
                <w:szCs w:val="24"/>
              </w:rPr>
              <w:t xml:space="preserve">n client peut obtenir le montant total avant taxes </w:t>
            </w:r>
            <w:r>
              <w:rPr>
                <w:sz w:val="24"/>
                <w:szCs w:val="24"/>
              </w:rPr>
              <w:t>d’un séjour qu’il a planifié.</w:t>
            </w:r>
          </w:p>
        </w:tc>
      </w:tr>
      <w:tr w:rsidR="00CB039F" w:rsidRPr="0033594B" w:rsidTr="00426203">
        <w:tc>
          <w:tcPr>
            <w:tcW w:w="993" w:type="dxa"/>
          </w:tcPr>
          <w:p w:rsidR="00CB039F" w:rsidRPr="0033594B" w:rsidRDefault="001D2F37" w:rsidP="00764C3E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 + SM</w:t>
            </w:r>
          </w:p>
        </w:tc>
        <w:tc>
          <w:tcPr>
            <w:tcW w:w="9213" w:type="dxa"/>
          </w:tcPr>
          <w:p w:rsidR="00CB039F" w:rsidRPr="0033594B" w:rsidRDefault="003F77B4" w:rsidP="004B33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CB039F">
              <w:rPr>
                <w:sz w:val="24"/>
                <w:szCs w:val="24"/>
              </w:rPr>
              <w:t xml:space="preserve"> client peut vérifier la disponibilité des hébergements en fonction des dates </w:t>
            </w:r>
            <w:r w:rsidR="004B331D">
              <w:rPr>
                <w:sz w:val="24"/>
                <w:szCs w:val="24"/>
              </w:rPr>
              <w:t>planifiées</w:t>
            </w:r>
            <w:r w:rsidR="00CB039F">
              <w:rPr>
                <w:sz w:val="24"/>
                <w:szCs w:val="24"/>
              </w:rPr>
              <w:t xml:space="preserve">. </w:t>
            </w:r>
          </w:p>
        </w:tc>
      </w:tr>
    </w:tbl>
    <w:p w:rsidR="00447352" w:rsidRPr="00652B14" w:rsidRDefault="00447352" w:rsidP="00652B14">
      <w:pPr>
        <w:spacing w:before="120" w:after="0" w:line="240" w:lineRule="auto"/>
        <w:jc w:val="both"/>
        <w:rPr>
          <w:rStyle w:val="IntenseEmphasis"/>
        </w:rPr>
      </w:pPr>
      <w:r w:rsidRPr="00652B14">
        <w:rPr>
          <w:rStyle w:val="IntenseEmphasis"/>
        </w:rPr>
        <w:t>Réservation du séjour et facturation</w:t>
      </w:r>
      <w:r w:rsidR="00DB4F6B" w:rsidRPr="00652B14">
        <w:rPr>
          <w:rStyle w:val="IntenseEmphasis"/>
        </w:rPr>
        <w:t xml:space="preserve"> (-</w:t>
      </w:r>
      <w:r w:rsidR="00C76F9D" w:rsidRPr="00652B14">
        <w:rPr>
          <w:rStyle w:val="IntenseEmphasis"/>
        </w:rPr>
        <w:t>10</w:t>
      </w:r>
      <w:r w:rsidR="003F77B4" w:rsidRPr="00652B14">
        <w:rPr>
          <w:rStyle w:val="IntenseEmphasis"/>
        </w:rPr>
        <w:t xml:space="preserve"> points</w:t>
      </w:r>
      <w:r w:rsidR="0030770C" w:rsidRPr="00652B14">
        <w:rPr>
          <w:rStyle w:val="IntenseEmphasis"/>
        </w:rPr>
        <w:t xml:space="preserve"> si non réalisé</w:t>
      </w:r>
      <w:r w:rsidR="00DB4F6B" w:rsidRPr="00652B14">
        <w:rPr>
          <w:rStyle w:val="IntenseEmphasis"/>
        </w:rPr>
        <w:t>)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5D6951" w:rsidRPr="003337DD" w:rsidTr="00E9553D">
        <w:tc>
          <w:tcPr>
            <w:tcW w:w="993" w:type="dxa"/>
          </w:tcPr>
          <w:p w:rsidR="005D6951" w:rsidRPr="003337DD" w:rsidRDefault="005D6951" w:rsidP="00E9553D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5D6951" w:rsidRPr="003337DD" w:rsidRDefault="005D6951" w:rsidP="00E9553D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5D6951" w:rsidRPr="0033594B" w:rsidTr="00E9553D">
        <w:tc>
          <w:tcPr>
            <w:tcW w:w="993" w:type="dxa"/>
          </w:tcPr>
          <w:p w:rsidR="005D6951" w:rsidRPr="0033594B" w:rsidRDefault="001D2F37" w:rsidP="00E9553D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 + SM</w:t>
            </w:r>
          </w:p>
        </w:tc>
        <w:tc>
          <w:tcPr>
            <w:tcW w:w="9213" w:type="dxa"/>
          </w:tcPr>
          <w:p w:rsidR="005D6951" w:rsidRPr="0033594B" w:rsidRDefault="001E5F65" w:rsidP="003F7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F77B4">
              <w:rPr>
                <w:sz w:val="24"/>
                <w:szCs w:val="24"/>
              </w:rPr>
              <w:t xml:space="preserve">près avoir planifié son séjour, </w:t>
            </w:r>
            <w:r>
              <w:rPr>
                <w:sz w:val="24"/>
                <w:szCs w:val="24"/>
              </w:rPr>
              <w:t xml:space="preserve">un client peut effectuer </w:t>
            </w:r>
            <w:r w:rsidR="009F4344">
              <w:rPr>
                <w:sz w:val="24"/>
                <w:szCs w:val="24"/>
              </w:rPr>
              <w:t>sa réservation</w:t>
            </w:r>
            <w:r w:rsidR="003F77B4">
              <w:rPr>
                <w:sz w:val="24"/>
                <w:szCs w:val="24"/>
              </w:rPr>
              <w:t>, si l’hébergement est disponible</w:t>
            </w:r>
            <w:r w:rsidR="009F4344">
              <w:rPr>
                <w:sz w:val="24"/>
                <w:szCs w:val="24"/>
              </w:rPr>
              <w:t xml:space="preserve"> : il </w:t>
            </w:r>
            <w:r>
              <w:rPr>
                <w:sz w:val="24"/>
                <w:szCs w:val="24"/>
              </w:rPr>
              <w:t xml:space="preserve">doit </w:t>
            </w:r>
            <w:r w:rsidR="009F4344">
              <w:rPr>
                <w:sz w:val="24"/>
                <w:szCs w:val="24"/>
              </w:rPr>
              <w:t xml:space="preserve">alors </w:t>
            </w:r>
            <w:r>
              <w:rPr>
                <w:sz w:val="24"/>
                <w:szCs w:val="24"/>
              </w:rPr>
              <w:t>entrer les informations nécessaires à la facturation.</w:t>
            </w:r>
          </w:p>
        </w:tc>
      </w:tr>
      <w:tr w:rsidR="005D6951" w:rsidRPr="0033594B" w:rsidTr="00E9553D">
        <w:tc>
          <w:tcPr>
            <w:tcW w:w="993" w:type="dxa"/>
          </w:tcPr>
          <w:p w:rsidR="005D6951" w:rsidRPr="0033594B" w:rsidRDefault="001D2F37" w:rsidP="00E9553D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</w:t>
            </w:r>
          </w:p>
        </w:tc>
        <w:tc>
          <w:tcPr>
            <w:tcW w:w="9213" w:type="dxa"/>
          </w:tcPr>
          <w:p w:rsidR="005D6951" w:rsidRPr="0033594B" w:rsidRDefault="009F4344" w:rsidP="004262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la réservation est confirmée, </w:t>
            </w:r>
            <w:r w:rsidR="00E732E4">
              <w:rPr>
                <w:sz w:val="24"/>
                <w:szCs w:val="24"/>
              </w:rPr>
              <w:t>le client peut visualiser sa facture.</w:t>
            </w:r>
          </w:p>
        </w:tc>
      </w:tr>
    </w:tbl>
    <w:p w:rsidR="00447352" w:rsidRPr="00652B14" w:rsidRDefault="00447352" w:rsidP="00652B14">
      <w:pPr>
        <w:spacing w:before="120" w:after="0" w:line="240" w:lineRule="auto"/>
        <w:jc w:val="both"/>
        <w:rPr>
          <w:rStyle w:val="IntenseEmphasis"/>
        </w:rPr>
      </w:pPr>
      <w:r w:rsidRPr="00652B14">
        <w:rPr>
          <w:rStyle w:val="IntenseEmphasis"/>
        </w:rPr>
        <w:t>Liste des réservations</w:t>
      </w:r>
      <w:r w:rsidR="00DB4F6B" w:rsidRPr="00652B14">
        <w:rPr>
          <w:rStyle w:val="IntenseEmphasis"/>
        </w:rPr>
        <w:t xml:space="preserve"> (-</w:t>
      </w:r>
      <w:r w:rsidR="00E4227E" w:rsidRPr="00652B14">
        <w:rPr>
          <w:rStyle w:val="IntenseEmphasis"/>
        </w:rPr>
        <w:t>10</w:t>
      </w:r>
      <w:r w:rsidR="003F77B4" w:rsidRPr="00652B14">
        <w:rPr>
          <w:rStyle w:val="IntenseEmphasis"/>
        </w:rPr>
        <w:t xml:space="preserve"> points</w:t>
      </w:r>
      <w:r w:rsidR="0030770C" w:rsidRPr="00652B14">
        <w:rPr>
          <w:rStyle w:val="IntenseEmphasis"/>
        </w:rPr>
        <w:t xml:space="preserve"> si non réalisé</w:t>
      </w:r>
      <w:r w:rsidR="00DB4F6B" w:rsidRPr="00652B14">
        <w:rPr>
          <w:rStyle w:val="IntenseEmphasis"/>
        </w:rPr>
        <w:t>)</w:t>
      </w:r>
    </w:p>
    <w:p w:rsidR="00E4227E" w:rsidRDefault="00E4227E" w:rsidP="00652B1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L’application propose un accès administratif au personnel de La Pourvoirie.</w:t>
      </w:r>
    </w:p>
    <w:tbl>
      <w:tblPr>
        <w:tblStyle w:val="TableGrid"/>
        <w:tblW w:w="10221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  <w:gridCol w:w="15"/>
      </w:tblGrid>
      <w:tr w:rsidR="00426203" w:rsidRPr="003337DD" w:rsidTr="00764C3E">
        <w:trPr>
          <w:gridAfter w:val="1"/>
          <w:wAfter w:w="15" w:type="dxa"/>
        </w:trPr>
        <w:tc>
          <w:tcPr>
            <w:tcW w:w="993" w:type="dxa"/>
          </w:tcPr>
          <w:p w:rsidR="00426203" w:rsidRPr="003337DD" w:rsidRDefault="00426203" w:rsidP="00764C3E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426203" w:rsidRPr="003337DD" w:rsidRDefault="00426203" w:rsidP="00764C3E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426203" w:rsidRPr="0033594B" w:rsidTr="00764C3E">
        <w:tc>
          <w:tcPr>
            <w:tcW w:w="993" w:type="dxa"/>
          </w:tcPr>
          <w:p w:rsidR="00426203" w:rsidRPr="0033594B" w:rsidRDefault="001D2F37" w:rsidP="00764C3E">
            <w:pPr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</w:t>
            </w:r>
          </w:p>
        </w:tc>
        <w:tc>
          <w:tcPr>
            <w:tcW w:w="9228" w:type="dxa"/>
            <w:gridSpan w:val="2"/>
          </w:tcPr>
          <w:p w:rsidR="00426203" w:rsidRPr="0033594B" w:rsidRDefault="00426203" w:rsidP="00764C3E">
            <w:pPr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L’administration de la pourvoirie peut consulter la liste des réservations.</w:t>
            </w:r>
          </w:p>
        </w:tc>
      </w:tr>
      <w:tr w:rsidR="00426203" w:rsidRPr="0033594B" w:rsidTr="00764C3E">
        <w:tc>
          <w:tcPr>
            <w:tcW w:w="993" w:type="dxa"/>
          </w:tcPr>
          <w:p w:rsidR="00426203" w:rsidRPr="0033594B" w:rsidRDefault="00426203" w:rsidP="00764C3E">
            <w:pPr>
              <w:ind w:left="34"/>
              <w:jc w:val="both"/>
              <w:rPr>
                <w:sz w:val="24"/>
                <w:szCs w:val="24"/>
              </w:rPr>
            </w:pPr>
          </w:p>
        </w:tc>
        <w:tc>
          <w:tcPr>
            <w:tcW w:w="9228" w:type="dxa"/>
            <w:gridSpan w:val="2"/>
          </w:tcPr>
          <w:p w:rsidR="00426203" w:rsidRPr="0033594B" w:rsidRDefault="00426203" w:rsidP="00764C3E">
            <w:pPr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liste des réservations est triée par date de début du séjour.</w:t>
            </w:r>
          </w:p>
        </w:tc>
      </w:tr>
    </w:tbl>
    <w:p w:rsidR="004C023D" w:rsidRDefault="001D2F37" w:rsidP="004C023D">
      <w:pP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 n’ai pas trouvé la manière de trier les réservations de cette manière.</w:t>
      </w:r>
    </w:p>
    <w:p w:rsidR="004136B2" w:rsidRPr="00652B14" w:rsidRDefault="004136B2" w:rsidP="00652B14">
      <w:pPr>
        <w:spacing w:before="120" w:after="0" w:line="240" w:lineRule="auto"/>
        <w:jc w:val="both"/>
        <w:rPr>
          <w:rStyle w:val="IntenseEmphasis"/>
        </w:rPr>
      </w:pPr>
      <w:r w:rsidRPr="00652B14">
        <w:rPr>
          <w:rStyle w:val="IntenseEmphasis"/>
        </w:rPr>
        <w:t>Le projet</w:t>
      </w:r>
    </w:p>
    <w:p w:rsidR="004136B2" w:rsidRPr="00AF75DC" w:rsidRDefault="004136B2" w:rsidP="00AF75DC">
      <w:pPr>
        <w:spacing w:before="60" w:after="60"/>
        <w:jc w:val="both"/>
        <w:rPr>
          <w:b/>
          <w:i/>
          <w:sz w:val="24"/>
          <w:szCs w:val="24"/>
        </w:rPr>
      </w:pPr>
      <w:r w:rsidRPr="00AF75DC">
        <w:rPr>
          <w:b/>
          <w:i/>
          <w:sz w:val="24"/>
          <w:szCs w:val="24"/>
        </w:rPr>
        <w:t>Si vous ne pouvez pas cochez une affirmation, vous devez mettre une explication claire et précise.</w:t>
      </w:r>
    </w:p>
    <w:tbl>
      <w:tblPr>
        <w:tblStyle w:val="TableGrid"/>
        <w:tblW w:w="10221" w:type="dxa"/>
        <w:tblInd w:w="108" w:type="dxa"/>
        <w:tblLook w:val="04A0" w:firstRow="1" w:lastRow="0" w:firstColumn="1" w:lastColumn="0" w:noHBand="0" w:noVBand="1"/>
      </w:tblPr>
      <w:tblGrid>
        <w:gridCol w:w="993"/>
        <w:gridCol w:w="9228"/>
      </w:tblGrid>
      <w:tr w:rsidR="003E7198" w:rsidRPr="0033594B" w:rsidTr="00764C3E">
        <w:tc>
          <w:tcPr>
            <w:tcW w:w="993" w:type="dxa"/>
          </w:tcPr>
          <w:p w:rsidR="003E7198" w:rsidRPr="0033594B" w:rsidRDefault="001D2F37" w:rsidP="00764C3E">
            <w:pPr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DJ+SM</w:t>
            </w:r>
          </w:p>
        </w:tc>
        <w:tc>
          <w:tcPr>
            <w:tcW w:w="9228" w:type="dxa"/>
          </w:tcPr>
          <w:p w:rsidR="003E7198" w:rsidRDefault="003E7198" w:rsidP="003E7198">
            <w:pPr>
              <w:ind w:left="34"/>
              <w:jc w:val="both"/>
              <w:rPr>
                <w:sz w:val="24"/>
                <w:szCs w:val="24"/>
              </w:rPr>
            </w:pPr>
            <w:r w:rsidRPr="003E7198">
              <w:rPr>
                <w:sz w:val="24"/>
                <w:szCs w:val="24"/>
              </w:rPr>
              <w:t>L’application compile.</w:t>
            </w:r>
          </w:p>
          <w:p w:rsidR="003E7198" w:rsidRPr="003E7198" w:rsidRDefault="003E7198" w:rsidP="003E7198">
            <w:pPr>
              <w:ind w:left="34"/>
              <w:jc w:val="both"/>
              <w:rPr>
                <w:sz w:val="24"/>
                <w:szCs w:val="24"/>
              </w:rPr>
            </w:pPr>
            <w:r w:rsidRPr="003E7198">
              <w:rPr>
                <w:sz w:val="24"/>
                <w:szCs w:val="24"/>
              </w:rPr>
              <w:t xml:space="preserve">ATTENTION : vous ne devriez </w:t>
            </w:r>
            <w:r>
              <w:rPr>
                <w:sz w:val="24"/>
                <w:szCs w:val="24"/>
              </w:rPr>
              <w:t xml:space="preserve">pas </w:t>
            </w:r>
            <w:r w:rsidRPr="003E7198">
              <w:rPr>
                <w:sz w:val="24"/>
                <w:szCs w:val="24"/>
              </w:rPr>
              <w:t>remettre un code qui ne compile pas…</w:t>
            </w:r>
          </w:p>
        </w:tc>
      </w:tr>
      <w:tr w:rsidR="003E7198" w:rsidRPr="0033594B" w:rsidTr="00764C3E">
        <w:tc>
          <w:tcPr>
            <w:tcW w:w="993" w:type="dxa"/>
          </w:tcPr>
          <w:p w:rsidR="003E7198" w:rsidRPr="0033594B" w:rsidRDefault="001D2F37" w:rsidP="00764C3E">
            <w:pPr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DJ+SM</w:t>
            </w:r>
          </w:p>
        </w:tc>
        <w:tc>
          <w:tcPr>
            <w:tcW w:w="9228" w:type="dxa"/>
          </w:tcPr>
          <w:p w:rsidR="003E7198" w:rsidRPr="0033594B" w:rsidRDefault="003E7198" w:rsidP="00764C3E">
            <w:pPr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L’application s’exécute sans erreurs.</w:t>
            </w:r>
          </w:p>
        </w:tc>
      </w:tr>
      <w:tr w:rsidR="003E7198" w:rsidRPr="0033594B" w:rsidTr="00764C3E">
        <w:tc>
          <w:tcPr>
            <w:tcW w:w="993" w:type="dxa"/>
          </w:tcPr>
          <w:p w:rsidR="003E7198" w:rsidRPr="0033594B" w:rsidRDefault="001D2F37" w:rsidP="00764C3E">
            <w:pPr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DJ+SM</w:t>
            </w:r>
          </w:p>
        </w:tc>
        <w:tc>
          <w:tcPr>
            <w:tcW w:w="9228" w:type="dxa"/>
          </w:tcPr>
          <w:p w:rsidR="003E7198" w:rsidRPr="0033594B" w:rsidRDefault="003E7198" w:rsidP="00764C3E">
            <w:pPr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Tous les tests passent.</w:t>
            </w:r>
          </w:p>
        </w:tc>
      </w:tr>
    </w:tbl>
    <w:p w:rsidR="004136B2" w:rsidRPr="003E7198" w:rsidRDefault="004136B2" w:rsidP="003E7198">
      <w:pPr>
        <w:spacing w:before="120" w:after="120" w:line="240" w:lineRule="auto"/>
        <w:jc w:val="both"/>
        <w:rPr>
          <w:sz w:val="24"/>
          <w:szCs w:val="24"/>
        </w:rPr>
      </w:pPr>
    </w:p>
    <w:sectPr w:rsidR="004136B2" w:rsidRPr="003E7198" w:rsidSect="00811CC6">
      <w:headerReference w:type="default" r:id="rId7"/>
      <w:footerReference w:type="default" r:id="rId8"/>
      <w:pgSz w:w="12240" w:h="15840"/>
      <w:pgMar w:top="1239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64D" w:rsidRDefault="0011564D" w:rsidP="00047314">
      <w:pPr>
        <w:spacing w:after="0" w:line="240" w:lineRule="auto"/>
      </w:pPr>
      <w:r>
        <w:separator/>
      </w:r>
    </w:p>
  </w:endnote>
  <w:endnote w:type="continuationSeparator" w:id="0">
    <w:p w:rsidR="0011564D" w:rsidRDefault="0011564D" w:rsidP="0004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4" w:rsidRPr="006526FE" w:rsidRDefault="00047314" w:rsidP="0004731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22"/>
      <w:rPr>
        <w:rFonts w:cstheme="minorHAnsi"/>
        <w:sz w:val="20"/>
        <w:szCs w:val="20"/>
      </w:rPr>
    </w:pPr>
    <w:r w:rsidRPr="006526FE">
      <w:rPr>
        <w:rFonts w:cstheme="minorHAnsi"/>
        <w:sz w:val="20"/>
        <w:szCs w:val="20"/>
      </w:rPr>
      <w:t>Sylvie Monjal</w:t>
    </w:r>
    <w:r w:rsidRPr="006526FE">
      <w:rPr>
        <w:rFonts w:cstheme="minorHAnsi"/>
        <w:sz w:val="20"/>
        <w:szCs w:val="20"/>
      </w:rPr>
      <w:tab/>
    </w:r>
    <w:r w:rsidRPr="006526FE">
      <w:rPr>
        <w:rFonts w:cstheme="minorHAnsi"/>
        <w:sz w:val="20"/>
        <w:szCs w:val="20"/>
      </w:rPr>
      <w:fldChar w:fldCharType="begin"/>
    </w:r>
    <w:r w:rsidRPr="006526FE">
      <w:rPr>
        <w:rFonts w:cstheme="minorHAnsi"/>
        <w:sz w:val="20"/>
        <w:szCs w:val="20"/>
      </w:rPr>
      <w:instrText xml:space="preserve"> PAGE </w:instrText>
    </w:r>
    <w:r w:rsidRPr="006526FE">
      <w:rPr>
        <w:rFonts w:cstheme="minorHAnsi"/>
        <w:sz w:val="20"/>
        <w:szCs w:val="20"/>
      </w:rPr>
      <w:fldChar w:fldCharType="separate"/>
    </w:r>
    <w:r w:rsidR="00F156E4">
      <w:rPr>
        <w:rFonts w:cstheme="minorHAnsi"/>
        <w:noProof/>
        <w:sz w:val="20"/>
        <w:szCs w:val="20"/>
      </w:rPr>
      <w:t>4</w:t>
    </w:r>
    <w:r w:rsidRPr="006526FE">
      <w:rPr>
        <w:rFonts w:cstheme="minorHAnsi"/>
        <w:sz w:val="20"/>
        <w:szCs w:val="20"/>
      </w:rPr>
      <w:fldChar w:fldCharType="end"/>
    </w:r>
    <w:r w:rsidRPr="006526FE">
      <w:rPr>
        <w:rFonts w:cstheme="minorHAnsi"/>
        <w:sz w:val="20"/>
        <w:szCs w:val="20"/>
      </w:rPr>
      <w:t>/</w:t>
    </w:r>
    <w:r w:rsidRPr="006526FE">
      <w:rPr>
        <w:rFonts w:cstheme="minorHAnsi"/>
        <w:sz w:val="20"/>
        <w:szCs w:val="20"/>
      </w:rPr>
      <w:fldChar w:fldCharType="begin"/>
    </w:r>
    <w:r w:rsidRPr="006526FE">
      <w:rPr>
        <w:rFonts w:cstheme="minorHAnsi"/>
        <w:sz w:val="20"/>
        <w:szCs w:val="20"/>
      </w:rPr>
      <w:instrText xml:space="preserve"> NUMPAGES </w:instrText>
    </w:r>
    <w:r w:rsidRPr="006526FE">
      <w:rPr>
        <w:rFonts w:cstheme="minorHAnsi"/>
        <w:sz w:val="20"/>
        <w:szCs w:val="20"/>
      </w:rPr>
      <w:fldChar w:fldCharType="separate"/>
    </w:r>
    <w:r w:rsidR="00F156E4">
      <w:rPr>
        <w:rFonts w:cstheme="minorHAnsi"/>
        <w:noProof/>
        <w:sz w:val="20"/>
        <w:szCs w:val="20"/>
      </w:rPr>
      <w:t>4</w:t>
    </w:r>
    <w:r w:rsidRPr="006526FE">
      <w:rPr>
        <w:rFonts w:cstheme="minorHAnsi"/>
        <w:sz w:val="20"/>
        <w:szCs w:val="20"/>
      </w:rPr>
      <w:fldChar w:fldCharType="end"/>
    </w:r>
  </w:p>
  <w:p w:rsidR="00047314" w:rsidRPr="00047314" w:rsidRDefault="00047314" w:rsidP="0004731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2960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Département d’</w:t>
    </w:r>
    <w:r w:rsidRPr="006526FE">
      <w:rPr>
        <w:rFonts w:cstheme="minorHAnsi"/>
        <w:sz w:val="20"/>
        <w:szCs w:val="20"/>
      </w:rPr>
      <w:t>Informatique - Cégep de Sainte-Foy</w:t>
    </w:r>
    <w:r w:rsidRPr="006526FE">
      <w:rPr>
        <w:rFonts w:cs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64D" w:rsidRDefault="0011564D" w:rsidP="00047314">
      <w:pPr>
        <w:spacing w:after="0" w:line="240" w:lineRule="auto"/>
      </w:pPr>
      <w:r>
        <w:separator/>
      </w:r>
    </w:p>
  </w:footnote>
  <w:footnote w:type="continuationSeparator" w:id="0">
    <w:p w:rsidR="0011564D" w:rsidRDefault="0011564D" w:rsidP="00047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4" w:rsidRPr="004B103A" w:rsidRDefault="00047314" w:rsidP="00047314">
    <w:pPr>
      <w:pStyle w:val="Header"/>
      <w:tabs>
        <w:tab w:val="clear" w:pos="4320"/>
        <w:tab w:val="clear" w:pos="8640"/>
        <w:tab w:val="right" w:pos="10065"/>
      </w:tabs>
      <w:rPr>
        <w:rFonts w:cstheme="minorHAnsi"/>
      </w:rPr>
    </w:pPr>
    <w:r w:rsidRPr="004B103A">
      <w:rPr>
        <w:rFonts w:cstheme="minorHAnsi"/>
        <w:sz w:val="20"/>
        <w:szCs w:val="20"/>
      </w:rPr>
      <w:t>420-</w:t>
    </w:r>
    <w:r>
      <w:rPr>
        <w:rFonts w:cstheme="minorHAnsi"/>
        <w:sz w:val="20"/>
        <w:szCs w:val="20"/>
      </w:rPr>
      <w:t>311</w:t>
    </w:r>
    <w:r w:rsidRPr="004B103A">
      <w:rPr>
        <w:rFonts w:cstheme="minorHAnsi"/>
        <w:sz w:val="20"/>
        <w:szCs w:val="20"/>
      </w:rPr>
      <w:t xml:space="preserve">-SF </w:t>
    </w:r>
    <w:r w:rsidR="002C6980">
      <w:rPr>
        <w:rFonts w:cstheme="minorHAnsi"/>
        <w:sz w:val="20"/>
        <w:szCs w:val="20"/>
      </w:rPr>
      <w:t>Programmation objet II – A16</w:t>
    </w:r>
    <w:r w:rsidR="006C571D">
      <w:rPr>
        <w:rFonts w:cstheme="minorHAnsi"/>
        <w:sz w:val="20"/>
        <w:szCs w:val="20"/>
      </w:rPr>
      <w:tab/>
      <w:t>TP3</w:t>
    </w:r>
  </w:p>
  <w:p w:rsidR="00047314" w:rsidRPr="004B103A" w:rsidRDefault="00047314" w:rsidP="0004731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theme="minorHAnsi"/>
        <w:sz w:val="8"/>
        <w:szCs w:val="8"/>
      </w:rPr>
    </w:pPr>
  </w:p>
  <w:p w:rsidR="00047314" w:rsidRPr="00811CC6" w:rsidRDefault="00047314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5CA"/>
    <w:multiLevelType w:val="hybridMultilevel"/>
    <w:tmpl w:val="FA983CB6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556253"/>
    <w:multiLevelType w:val="hybridMultilevel"/>
    <w:tmpl w:val="C9EE3740"/>
    <w:lvl w:ilvl="0" w:tplc="E8F81A4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3D6F09"/>
    <w:multiLevelType w:val="hybridMultilevel"/>
    <w:tmpl w:val="E36C2EB2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83BFC">
      <w:numFmt w:val="bullet"/>
      <w:lvlText w:val="-"/>
      <w:lvlJc w:val="left"/>
      <w:pPr>
        <w:ind w:left="2880" w:hanging="360"/>
      </w:pPr>
      <w:rPr>
        <w:rFonts w:ascii="Calibri" w:eastAsiaTheme="minorHAnsi" w:hAnsi="Calibri" w:cs="URWPalladioL-Roma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0DF8"/>
    <w:multiLevelType w:val="hybridMultilevel"/>
    <w:tmpl w:val="B4EA2884"/>
    <w:lvl w:ilvl="0" w:tplc="188AB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40F1F"/>
    <w:multiLevelType w:val="hybridMultilevel"/>
    <w:tmpl w:val="D338BA4C"/>
    <w:lvl w:ilvl="0" w:tplc="5BE01F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URWPalladioL-R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64D26"/>
    <w:multiLevelType w:val="hybridMultilevel"/>
    <w:tmpl w:val="B510A800"/>
    <w:lvl w:ilvl="0" w:tplc="D1A2D7F0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5770C"/>
    <w:multiLevelType w:val="hybridMultilevel"/>
    <w:tmpl w:val="3418F4A6"/>
    <w:lvl w:ilvl="0" w:tplc="EDCEA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E55D1"/>
    <w:multiLevelType w:val="hybridMultilevel"/>
    <w:tmpl w:val="DB8049DC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7383BFC">
      <w:numFmt w:val="bullet"/>
      <w:lvlText w:val="-"/>
      <w:lvlJc w:val="left"/>
      <w:pPr>
        <w:ind w:left="2160" w:hanging="360"/>
      </w:pPr>
      <w:rPr>
        <w:rFonts w:ascii="Calibri" w:eastAsiaTheme="minorHAnsi" w:hAnsi="Calibri" w:cs="URWPalladioL-Roma" w:hint="default"/>
      </w:rPr>
    </w:lvl>
    <w:lvl w:ilvl="3" w:tplc="07383BFC">
      <w:numFmt w:val="bullet"/>
      <w:lvlText w:val="-"/>
      <w:lvlJc w:val="left"/>
      <w:pPr>
        <w:ind w:left="2880" w:hanging="360"/>
      </w:pPr>
      <w:rPr>
        <w:rFonts w:ascii="Calibri" w:eastAsiaTheme="minorHAnsi" w:hAnsi="Calibri" w:cs="URWPalladioL-Roma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D662D"/>
    <w:multiLevelType w:val="hybridMultilevel"/>
    <w:tmpl w:val="3EF48E16"/>
    <w:lvl w:ilvl="0" w:tplc="93F48E24">
      <w:start w:val="1"/>
      <w:numFmt w:val="bullet"/>
      <w:pStyle w:val="ListeItem"/>
      <w:lvlText w:val="-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DC71C0"/>
    <w:multiLevelType w:val="hybridMultilevel"/>
    <w:tmpl w:val="2252F8DA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16"/>
    <w:rsid w:val="00003653"/>
    <w:rsid w:val="0001562C"/>
    <w:rsid w:val="00020395"/>
    <w:rsid w:val="00043D06"/>
    <w:rsid w:val="00047314"/>
    <w:rsid w:val="000565E6"/>
    <w:rsid w:val="000746A3"/>
    <w:rsid w:val="00075B73"/>
    <w:rsid w:val="00090FAA"/>
    <w:rsid w:val="000A5B3A"/>
    <w:rsid w:val="000B347F"/>
    <w:rsid w:val="000C0847"/>
    <w:rsid w:val="000F3AB4"/>
    <w:rsid w:val="000F7913"/>
    <w:rsid w:val="000F7D49"/>
    <w:rsid w:val="0011564D"/>
    <w:rsid w:val="0012600B"/>
    <w:rsid w:val="001443DE"/>
    <w:rsid w:val="00170C92"/>
    <w:rsid w:val="00187296"/>
    <w:rsid w:val="0018758B"/>
    <w:rsid w:val="001A7403"/>
    <w:rsid w:val="001B46BB"/>
    <w:rsid w:val="001B77DA"/>
    <w:rsid w:val="001D2F37"/>
    <w:rsid w:val="001E5F65"/>
    <w:rsid w:val="001F14B7"/>
    <w:rsid w:val="001F23DB"/>
    <w:rsid w:val="002014A7"/>
    <w:rsid w:val="00203EAC"/>
    <w:rsid w:val="00215B3D"/>
    <w:rsid w:val="00226172"/>
    <w:rsid w:val="00232738"/>
    <w:rsid w:val="002542C8"/>
    <w:rsid w:val="0025644C"/>
    <w:rsid w:val="002724FE"/>
    <w:rsid w:val="00275170"/>
    <w:rsid w:val="00286818"/>
    <w:rsid w:val="00295A2E"/>
    <w:rsid w:val="002A3E53"/>
    <w:rsid w:val="002B6E75"/>
    <w:rsid w:val="002C6980"/>
    <w:rsid w:val="0030770C"/>
    <w:rsid w:val="00317C1F"/>
    <w:rsid w:val="00325A2E"/>
    <w:rsid w:val="003337DD"/>
    <w:rsid w:val="0033594B"/>
    <w:rsid w:val="003361C8"/>
    <w:rsid w:val="00337846"/>
    <w:rsid w:val="00353C66"/>
    <w:rsid w:val="0036322D"/>
    <w:rsid w:val="00372A07"/>
    <w:rsid w:val="0038160E"/>
    <w:rsid w:val="00387026"/>
    <w:rsid w:val="003A05C9"/>
    <w:rsid w:val="003A4B78"/>
    <w:rsid w:val="003B6DF6"/>
    <w:rsid w:val="003B7ADB"/>
    <w:rsid w:val="003D1011"/>
    <w:rsid w:val="003D23AE"/>
    <w:rsid w:val="003D56B6"/>
    <w:rsid w:val="003D6A50"/>
    <w:rsid w:val="003E13E6"/>
    <w:rsid w:val="003E7198"/>
    <w:rsid w:val="003F739B"/>
    <w:rsid w:val="003F77B4"/>
    <w:rsid w:val="004136B2"/>
    <w:rsid w:val="0042369B"/>
    <w:rsid w:val="00425423"/>
    <w:rsid w:val="00426203"/>
    <w:rsid w:val="00447352"/>
    <w:rsid w:val="0046128B"/>
    <w:rsid w:val="00480CBE"/>
    <w:rsid w:val="004A1DAC"/>
    <w:rsid w:val="004A623B"/>
    <w:rsid w:val="004B331D"/>
    <w:rsid w:val="004C023D"/>
    <w:rsid w:val="004D77B8"/>
    <w:rsid w:val="004F4B16"/>
    <w:rsid w:val="0051075F"/>
    <w:rsid w:val="005300E4"/>
    <w:rsid w:val="00547DB4"/>
    <w:rsid w:val="00550235"/>
    <w:rsid w:val="005608D5"/>
    <w:rsid w:val="00587337"/>
    <w:rsid w:val="0059105D"/>
    <w:rsid w:val="005A3D6F"/>
    <w:rsid w:val="005A46AA"/>
    <w:rsid w:val="005B0915"/>
    <w:rsid w:val="005D2C95"/>
    <w:rsid w:val="005D6951"/>
    <w:rsid w:val="005E6BAC"/>
    <w:rsid w:val="005E77AC"/>
    <w:rsid w:val="005F70F3"/>
    <w:rsid w:val="005F7775"/>
    <w:rsid w:val="0062265E"/>
    <w:rsid w:val="00652B14"/>
    <w:rsid w:val="006646E0"/>
    <w:rsid w:val="006719E4"/>
    <w:rsid w:val="00680ED8"/>
    <w:rsid w:val="00683159"/>
    <w:rsid w:val="006A2CA6"/>
    <w:rsid w:val="006A47B2"/>
    <w:rsid w:val="006C0815"/>
    <w:rsid w:val="006C36F5"/>
    <w:rsid w:val="006C571D"/>
    <w:rsid w:val="006D575E"/>
    <w:rsid w:val="006E1D41"/>
    <w:rsid w:val="006F016C"/>
    <w:rsid w:val="006F112F"/>
    <w:rsid w:val="006F21B0"/>
    <w:rsid w:val="00715D08"/>
    <w:rsid w:val="00737457"/>
    <w:rsid w:val="00752DE0"/>
    <w:rsid w:val="00764F0D"/>
    <w:rsid w:val="00770A80"/>
    <w:rsid w:val="00771C99"/>
    <w:rsid w:val="007A31DC"/>
    <w:rsid w:val="007B5615"/>
    <w:rsid w:val="007C0676"/>
    <w:rsid w:val="007D5810"/>
    <w:rsid w:val="007E477A"/>
    <w:rsid w:val="007F171F"/>
    <w:rsid w:val="00810F7F"/>
    <w:rsid w:val="00811CC6"/>
    <w:rsid w:val="00815AA6"/>
    <w:rsid w:val="00831988"/>
    <w:rsid w:val="008319FE"/>
    <w:rsid w:val="008414BB"/>
    <w:rsid w:val="008535A8"/>
    <w:rsid w:val="0086245B"/>
    <w:rsid w:val="008651E0"/>
    <w:rsid w:val="00873F8A"/>
    <w:rsid w:val="00897D2B"/>
    <w:rsid w:val="008E569C"/>
    <w:rsid w:val="008F7054"/>
    <w:rsid w:val="00906F5B"/>
    <w:rsid w:val="00907264"/>
    <w:rsid w:val="0092641F"/>
    <w:rsid w:val="00945461"/>
    <w:rsid w:val="00945625"/>
    <w:rsid w:val="00965551"/>
    <w:rsid w:val="00975125"/>
    <w:rsid w:val="00985D70"/>
    <w:rsid w:val="00994AE7"/>
    <w:rsid w:val="00996B67"/>
    <w:rsid w:val="009A230F"/>
    <w:rsid w:val="009A6761"/>
    <w:rsid w:val="009C3FB1"/>
    <w:rsid w:val="009F4344"/>
    <w:rsid w:val="009F6E97"/>
    <w:rsid w:val="00A047F2"/>
    <w:rsid w:val="00A14F09"/>
    <w:rsid w:val="00A150B5"/>
    <w:rsid w:val="00A1759A"/>
    <w:rsid w:val="00A22411"/>
    <w:rsid w:val="00A25FA3"/>
    <w:rsid w:val="00A26018"/>
    <w:rsid w:val="00A26B90"/>
    <w:rsid w:val="00A26FA4"/>
    <w:rsid w:val="00A33C24"/>
    <w:rsid w:val="00A72D7C"/>
    <w:rsid w:val="00AB4F4D"/>
    <w:rsid w:val="00AC3084"/>
    <w:rsid w:val="00AC3CB1"/>
    <w:rsid w:val="00AC4242"/>
    <w:rsid w:val="00AE1381"/>
    <w:rsid w:val="00AE31B5"/>
    <w:rsid w:val="00AF75DC"/>
    <w:rsid w:val="00B16A5D"/>
    <w:rsid w:val="00B32C4A"/>
    <w:rsid w:val="00B35C20"/>
    <w:rsid w:val="00BA4635"/>
    <w:rsid w:val="00BC49F7"/>
    <w:rsid w:val="00BC6CD4"/>
    <w:rsid w:val="00BC7D4D"/>
    <w:rsid w:val="00BE5544"/>
    <w:rsid w:val="00BF2B0F"/>
    <w:rsid w:val="00C03FDB"/>
    <w:rsid w:val="00C33254"/>
    <w:rsid w:val="00C3487F"/>
    <w:rsid w:val="00C422DE"/>
    <w:rsid w:val="00C50617"/>
    <w:rsid w:val="00C516AA"/>
    <w:rsid w:val="00C54B10"/>
    <w:rsid w:val="00C67F63"/>
    <w:rsid w:val="00C7037C"/>
    <w:rsid w:val="00C76F9D"/>
    <w:rsid w:val="00C81238"/>
    <w:rsid w:val="00C952F6"/>
    <w:rsid w:val="00CA07EC"/>
    <w:rsid w:val="00CB039F"/>
    <w:rsid w:val="00CD339E"/>
    <w:rsid w:val="00CD47C2"/>
    <w:rsid w:val="00CD5C0E"/>
    <w:rsid w:val="00CD765D"/>
    <w:rsid w:val="00D31D3D"/>
    <w:rsid w:val="00D475D1"/>
    <w:rsid w:val="00D5768F"/>
    <w:rsid w:val="00D63F0E"/>
    <w:rsid w:val="00D8542B"/>
    <w:rsid w:val="00D90A57"/>
    <w:rsid w:val="00D9642E"/>
    <w:rsid w:val="00DA0151"/>
    <w:rsid w:val="00DA4B1E"/>
    <w:rsid w:val="00DB3B70"/>
    <w:rsid w:val="00DB4F6B"/>
    <w:rsid w:val="00DB66E1"/>
    <w:rsid w:val="00DD01A7"/>
    <w:rsid w:val="00DE101E"/>
    <w:rsid w:val="00E139AE"/>
    <w:rsid w:val="00E15416"/>
    <w:rsid w:val="00E4227E"/>
    <w:rsid w:val="00E50F53"/>
    <w:rsid w:val="00E60616"/>
    <w:rsid w:val="00E70D84"/>
    <w:rsid w:val="00E732E4"/>
    <w:rsid w:val="00E818FE"/>
    <w:rsid w:val="00E93059"/>
    <w:rsid w:val="00EA7824"/>
    <w:rsid w:val="00EA7C91"/>
    <w:rsid w:val="00EB4047"/>
    <w:rsid w:val="00EB56A5"/>
    <w:rsid w:val="00EC6D9B"/>
    <w:rsid w:val="00ED109E"/>
    <w:rsid w:val="00ED5106"/>
    <w:rsid w:val="00EE6813"/>
    <w:rsid w:val="00F156E4"/>
    <w:rsid w:val="00F15AB3"/>
    <w:rsid w:val="00F17959"/>
    <w:rsid w:val="00F3353D"/>
    <w:rsid w:val="00F473E3"/>
    <w:rsid w:val="00FB3BF4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B065A9-515D-4358-8C6E-CC5292F7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53"/>
    <w:pPr>
      <w:ind w:left="720"/>
      <w:contextualSpacing/>
    </w:pPr>
  </w:style>
  <w:style w:type="table" w:styleId="TableGrid">
    <w:name w:val="Table Grid"/>
    <w:basedOn w:val="TableNormal"/>
    <w:uiPriority w:val="59"/>
    <w:rsid w:val="0025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claire1">
    <w:name w:val="Grille claire1"/>
    <w:basedOn w:val="TableNormal"/>
    <w:uiPriority w:val="62"/>
    <w:rsid w:val="00C54B1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03E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3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14"/>
  </w:style>
  <w:style w:type="paragraph" w:styleId="Footer">
    <w:name w:val="footer"/>
    <w:basedOn w:val="Normal"/>
    <w:link w:val="FooterChar"/>
    <w:unhideWhenUsed/>
    <w:rsid w:val="000473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314"/>
  </w:style>
  <w:style w:type="paragraph" w:customStyle="1" w:styleId="Style1">
    <w:name w:val="Style1"/>
    <w:basedOn w:val="Normal"/>
    <w:rsid w:val="00047314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customStyle="1" w:styleId="ListeItem">
    <w:name w:val="ListeItem"/>
    <w:basedOn w:val="Normal"/>
    <w:rsid w:val="00811CC6"/>
    <w:pPr>
      <w:numPr>
        <w:numId w:val="8"/>
      </w:numPr>
    </w:pPr>
  </w:style>
  <w:style w:type="character" w:styleId="IntenseEmphasis">
    <w:name w:val="Intense Emphasis"/>
    <w:basedOn w:val="DefaultParagraphFont"/>
    <w:uiPriority w:val="21"/>
    <w:qFormat/>
    <w:rsid w:val="00652B1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1111</Words>
  <Characters>6335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de Sainte-Foy</Company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Monjal</dc:creator>
  <cp:lastModifiedBy>Sébastien Martel</cp:lastModifiedBy>
  <cp:revision>2</cp:revision>
  <cp:lastPrinted>2016-11-20T20:33:00Z</cp:lastPrinted>
  <dcterms:created xsi:type="dcterms:W3CDTF">2016-12-13T02:08:00Z</dcterms:created>
  <dcterms:modified xsi:type="dcterms:W3CDTF">2016-12-13T02:08:00Z</dcterms:modified>
</cp:coreProperties>
</file>