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jc w:val="center"/>
      </w:pPr>
      <w:r>
        <w:rPr>
          <w:rFonts w:ascii="Arial" w:cs="Arial" w:eastAsia="Arial" w:hAnsi="Arial"/>
          <w:b/>
          <w:bCs/>
          <w:color w:val="1A237E"/>
          <w:sz w:val="64"/>
          <w:szCs w:val="64"/>
        </w:rPr>
        <w:t xml:space="preserve">RC PRODUCTIVITY MONITOR</w:t>
      </w:r>
    </w:p>
    <w:p>
      <w:pPr>
        <w:spacing w:after="480"/>
        <w:jc w:val="center"/>
      </w:pPr>
      <w:r>
        <w:rPr>
          <w:rFonts w:ascii="Arial" w:cs="Arial" w:eastAsia="Arial" w:hAnsi="Arial"/>
          <w:color w:val="283593"/>
          <w:sz w:val="40"/>
          <w:szCs w:val="40"/>
        </w:rPr>
        <w:t xml:space="preserve">User Manual</w:t>
      </w:r>
    </w:p>
    <w:p>
      <w:pPr>
        <w:spacing w:after="480"/>
        <w:jc w:val="center"/>
      </w:pPr>
      <w:r>
        <w:rPr>
          <w:rFonts w:ascii="Arial" w:cs="Arial" w:eastAsia="Arial" w:hAnsi="Arial"/>
          <w:color w:val="BBBBBB"/>
          <w:sz w:val="28"/>
          <w:szCs w:val="28"/>
        </w:rPr>
        <w:t xml:space="preserve">────────────────────────</w:t>
      </w:r>
    </w:p>
    <w:p>
      <w:pPr>
        <w:spacing w:after="160"/>
        <w:jc w:val="center"/>
      </w:pPr>
      <w:r>
        <w:rPr>
          <w:rFonts w:ascii="Arial" w:cs="Arial" w:eastAsia="Arial" w:hAnsi="Arial"/>
          <w:i/>
          <w:iCs/>
          <w:color w:val="555555"/>
          <w:sz w:val="26"/>
          <w:szCs w:val="26"/>
        </w:rPr>
        <w:t xml:space="preserve">T1 Customer Support · ADIT</w:t>
      </w:r>
    </w:p>
    <w:p>
      <w:pPr>
        <w:spacing w:after="160"/>
        <w:jc w:val="center"/>
      </w:pPr>
      <w:r>
        <w:rPr>
          <w:rFonts w:ascii="Arial" w:cs="Arial" w:eastAsia="Arial" w:hAnsi="Arial"/>
          <w:color w:val="777777"/>
          <w:sz w:val="24"/>
          <w:szCs w:val="24"/>
        </w:rPr>
        <w:t xml:space="preserve">Version 1.0  ·  Q2 2026</w:t>
      </w:r>
    </w:p>
    <w:p>
      <w:pPr>
        <w:spacing w:after="2400"/>
        <w:jc w:val="center"/>
      </w:pPr>
      <w:r>
        <w:rPr>
          <w:rFonts w:ascii="Courier New" w:cs="Courier New" w:eastAsia="Courier New" w:hAnsi="Courier New"/>
          <w:color w:val="1565C0"/>
          <w:sz w:val="22"/>
          <w:szCs w:val="22"/>
        </w:rPr>
        <w:t xml:space="preserve">https://rc-t1cs-monitor.up.railway.app</w:t>
      </w:r>
    </w:p>
    <w:p>
      <w:pPr>
        <w:spacing w:after="400"/>
      </w:pPr>
    </w:p>
    <w:p>
      <w:pPr>
        <w:jc w:val="center"/>
      </w:pPr>
      <w:r>
        <w:rPr>
          <w:rFonts w:ascii="Arial" w:cs="Arial" w:eastAsia="Arial" w:hAnsi="Arial"/>
          <w:b/>
          <w:bCs/>
          <w:color w:val="AAAAAA"/>
          <w:sz w:val="18"/>
          <w:szCs w:val="18"/>
        </w:rPr>
        <w:t xml:space="preserve">INTERNAL DOCUMENT — NOT FOR DISTRIBUTION</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t xml:space="preserve">1. Overview</w:t>
      </w:r>
    </w:p>
    <w:p>
      <w:pPr>
        <w:spacing w:after="120"/>
      </w:pPr>
      <w:r>
        <w:rPr>
          <w:rFonts w:ascii="Arial" w:cs="Arial" w:eastAsia="Arial" w:hAnsi="Arial"/>
          <w:sz w:val="22"/>
          <w:szCs w:val="22"/>
        </w:rPr>
        <w:t xml:space="preserve">The RC Productivity Monitor is a real-time web dashboard designed for the T1 Customer Support team at ADIT. It gives team leads and agents a live window into break activity, floor status, and quarterly performance, all from a single URL without requiring any software installation.</w:t>
      </w:r>
    </w:p>
    <w:p>
      <w:pPr>
        <w:spacing w:after="60"/>
      </w:pPr>
    </w:p>
    <w:p>
      <w:pPr>
        <w:spacing w:after="120"/>
      </w:pPr>
      <w:r>
        <w:rPr>
          <w:rFonts w:ascii="Arial" w:cs="Arial" w:eastAsia="Arial" w:hAnsi="Arial"/>
          <w:sz w:val="22"/>
          <w:szCs w:val="22"/>
        </w:rPr>
        <w:t xml:space="preserve">The tool has three main areas:</w:t>
      </w:r>
    </w:p>
    <w:p>
      <w:pPr>
        <w:pStyle w:val="ListParagraph"/>
        <w:numPr>
          <w:ilvl w:val="0"/>
          <w:numId w:val="1"/>
        </w:numPr>
        <w:spacing w:after="80"/>
      </w:pPr>
      <w:r>
        <w:rPr>
          <w:rFonts w:ascii="Arial" w:cs="Arial" w:eastAsia="Arial" w:hAnsi="Arial"/>
          <w:sz w:val="22"/>
          <w:szCs w:val="22"/>
        </w:rPr>
        <w:t xml:space="preserve">Floor Signal (FLC) — a real-time view of all agents showing their current status and break usage.</w:t>
      </w:r>
    </w:p>
    <w:p>
      <w:pPr>
        <w:pStyle w:val="ListParagraph"/>
        <w:numPr>
          <w:ilvl w:val="0"/>
          <w:numId w:val="1"/>
        </w:numPr>
        <w:spacing w:after="80"/>
      </w:pPr>
      <w:r>
        <w:rPr>
          <w:rFonts w:ascii="Arial" w:cs="Arial" w:eastAsia="Arial" w:hAnsi="Arial"/>
          <w:sz w:val="22"/>
          <w:szCs w:val="22"/>
        </w:rPr>
        <w:t xml:space="preserve">Break Tracker (BTK) — an admin tile view with richer detail on each agent's break activity, alert badges, and event feed.</w:t>
      </w:r>
    </w:p>
    <w:p>
      <w:pPr>
        <w:pStyle w:val="ListParagraph"/>
        <w:numPr>
          <w:ilvl w:val="0"/>
          <w:numId w:val="1"/>
        </w:numPr>
        <w:spacing w:after="80"/>
      </w:pPr>
      <w:r>
        <w:rPr>
          <w:rFonts w:ascii="Arial" w:cs="Arial" w:eastAsia="Arial" w:hAnsi="Arial"/>
          <w:sz w:val="22"/>
          <w:szCs w:val="22"/>
        </w:rPr>
        <w:t xml:space="preserve">Hall of Fame (HOF) — a quarterly performance leaderboard showing points, eligibility, and per-agent metric breakdowns.</w:t>
      </w:r>
    </w:p>
    <w:p>
      <w:pPr>
        <w:spacing w:after="60"/>
      </w:pPr>
    </w:p>
    <w:p>
      <w:pPr>
        <w:pStyle w:val="Heading2"/>
        <w:spacing w:after="120" w:before="300"/>
      </w:pPr>
      <w:r>
        <w:t xml:space="preserve">1.1  Audience</w:t>
      </w:r>
    </w:p>
    <w:p>
      <w:pPr>
        <w:pStyle w:val="ListParagraph"/>
        <w:numPr>
          <w:ilvl w:val="0"/>
          <w:numId w:val="1"/>
        </w:numPr>
        <w:spacing w:after="80"/>
      </w:pPr>
      <w:r>
        <w:rPr>
          <w:rFonts w:ascii="Arial" w:cs="Arial" w:eastAsia="Arial" w:hAnsi="Arial"/>
          <w:sz w:val="22"/>
          <w:szCs w:val="22"/>
        </w:rPr>
        <w:t xml:space="preserve">Team Leads / Admins — have access to all three areas, including the full Hall of Fame Blueprint tab and the Break Tracker.</w:t>
      </w:r>
    </w:p>
    <w:p>
      <w:pPr>
        <w:pStyle w:val="ListParagraph"/>
        <w:numPr>
          <w:ilvl w:val="0"/>
          <w:numId w:val="1"/>
        </w:numPr>
        <w:spacing w:after="80"/>
      </w:pPr>
      <w:r>
        <w:rPr>
          <w:rFonts w:ascii="Arial" w:cs="Arial" w:eastAsia="Arial" w:hAnsi="Arial"/>
          <w:sz w:val="22"/>
          <w:szCs w:val="22"/>
        </w:rPr>
        <w:t xml:space="preserve">Agents — can see the Floor Signal view and, when linked by a team lead, their own Hall of Fame Growth Blueprint card.</w:t>
      </w:r>
    </w:p>
    <w:p>
      <w:pPr>
        <w:spacing w:after="60"/>
      </w:pPr>
    </w:p>
    <w:p>
      <w:pPr>
        <w:pStyle w:val="Heading2"/>
        <w:spacing w:after="120" w:before="300"/>
      </w:pPr>
      <w:r>
        <w:t xml:space="preserve">1.2  Key Concepts</w:t>
      </w:r>
    </w:p>
    <w:p>
      <w:pPr>
        <w:spacing w:after="60"/>
      </w:pP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Meaning</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FLC</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Floor Signal — the live agent roster with status and break indicators.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BTK</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Break Tracker — the admin tile view for monitoring breaks in detail.</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HOF</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Hall of Fame — the quarterly performance scoreboard.</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Slab 1 / Slab 2</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Performance tiers within the incentive scheme. Slab 1 = full threshold met; Slab 2 = partial threshold met.</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Eligibility</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An agent is "eligible" in a month when they score ≥ 70 total points AND have ≥ 18 present days.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Break limit</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60 minutes per day. Shown as a countdown in the FLC and BTK views.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BRB limit</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20 minutes per day. Tracked separately from Break.</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Critical alert</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Agent has exceeded one or more break limits. Shown as a red "Critical" badge.</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At-limit / Warning</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Agent is approaching a limit. Shown as an amber badge.</w:t>
            </w:r>
          </w:p>
        </w:tc>
      </w:tr>
    </w:tbl>
    <w:p>
      <w:pPr>
        <w:spacing w:after="60"/>
      </w:pPr>
    </w:p>
    <w:p>
      <w:r>
        <w:br w:type="page"/>
      </w:r>
    </w:p>
    <w:p>
      <w:pPr>
        <w:pStyle w:val="Heading1"/>
        <w:spacing w:after="160" w:before="400"/>
      </w:pPr>
      <w:r>
        <w:t xml:space="preserve">2. Getting Started</w:t>
      </w:r>
    </w:p>
    <w:p>
      <w:pPr>
        <w:pStyle w:val="Heading2"/>
        <w:spacing w:after="120" w:before="300"/>
      </w:pPr>
      <w:r>
        <w:t xml:space="preserve">2.1  Accessing the Tool</w:t>
      </w:r>
    </w:p>
    <w:p>
      <w:pPr>
        <w:spacing w:after="120"/>
      </w:pPr>
      <w:r>
        <w:rPr>
          <w:rFonts w:ascii="Arial" w:cs="Arial" w:eastAsia="Arial" w:hAnsi="Arial"/>
          <w:sz w:val="22"/>
          <w:szCs w:val="22"/>
        </w:rPr>
        <w:t xml:space="preserve">Open any modern web browser (Chrome, Edge, Firefox, or Safari) and navigate to:</w:t>
      </w:r>
    </w:p>
    <w:p>
      <w:pPr>
        <w:spacing w:after="60"/>
      </w:pPr>
    </w:p>
    <w:p>
      <w:pPr>
        <w:spacing w:after="160"/>
        <w:jc w:val="center"/>
      </w:pPr>
      <w:r>
        <w:rPr>
          <w:rFonts w:ascii="Courier New" w:cs="Courier New" w:eastAsia="Courier New" w:hAnsi="Courier New"/>
          <w:b/>
          <w:bCs/>
          <w:color w:val="1565C0"/>
          <w:sz w:val="26"/>
          <w:szCs w:val="26"/>
        </w:rPr>
        <w:t xml:space="preserve">https://rc-t1cs-monitor.up.railway.app</w:t>
      </w:r>
    </w:p>
    <w:p>
      <w:pPr>
        <w:spacing w:after="60"/>
      </w:pPr>
    </w:p>
    <w:p>
      <w:pPr>
        <w:spacing w:after="120"/>
      </w:pPr>
      <w:r>
        <w:rPr>
          <w:rFonts w:ascii="Arial" w:cs="Arial" w:eastAsia="Arial" w:hAnsi="Arial"/>
          <w:sz w:val="22"/>
          <w:szCs w:val="22"/>
        </w:rPr>
        <w:t xml:space="preserve">No login or password is required — the tool is accessible to anyone with the URL. Share the link only with team members.</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Dashboard landing page showing the Floor Signal view on first load</w:t>
            </w:r>
          </w:p>
        </w:tc>
      </w:tr>
    </w:tbl>
    <w:p>
      <w:pPr>
        <w:spacing w:after="60"/>
      </w:pPr>
    </w:p>
    <w:p>
      <w:pPr>
        <w:pStyle w:val="Heading2"/>
        <w:spacing w:after="120" w:before="300"/>
      </w:pPr>
      <w:r>
        <w:t xml:space="preserve">2.2  Navigation</w:t>
      </w:r>
    </w:p>
    <w:p>
      <w:pPr>
        <w:spacing w:after="120"/>
      </w:pPr>
      <w:r>
        <w:rPr>
          <w:rFonts w:ascii="Arial" w:cs="Arial" w:eastAsia="Arial" w:hAnsi="Arial"/>
          <w:sz w:val="22"/>
          <w:szCs w:val="22"/>
        </w:rPr>
        <w:t xml:space="preserve">The main navigation sits at the top of the screen. Clicking a section name switches the view instantly — there are no page reloads.</w:t>
      </w:r>
    </w:p>
    <w:p>
      <w:pPr>
        <w:spacing w:after="60"/>
      </w:pP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Nav item</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What it opens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Floor Signal (FLC)</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Live agent roster — available to all users.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Break Tracker (BTK)</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Admin tile view — visible only when navigated to by a team lead.</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Hall of Fame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Quarterly performance page — opens in Champions Board tab by default.</w:t>
            </w:r>
          </w:p>
        </w:tc>
      </w:tr>
    </w:tbl>
    <w:p>
      <w:pPr>
        <w:spacing w:after="60"/>
      </w:pPr>
    </w:p>
    <w:p>
      <w:pPr>
        <w:pStyle w:val="Heading2"/>
        <w:spacing w:after="120" w:before="300"/>
      </w:pPr>
      <w:r>
        <w:t xml:space="preserve">2.3  System Requirements</w:t>
      </w:r>
    </w:p>
    <w:p>
      <w:pPr>
        <w:pStyle w:val="ListParagraph"/>
        <w:numPr>
          <w:ilvl w:val="0"/>
          <w:numId w:val="1"/>
        </w:numPr>
        <w:spacing w:after="80"/>
      </w:pPr>
      <w:r>
        <w:rPr>
          <w:rFonts w:ascii="Arial" w:cs="Arial" w:eastAsia="Arial" w:hAnsi="Arial"/>
          <w:sz w:val="22"/>
          <w:szCs w:val="22"/>
        </w:rPr>
        <w:t xml:space="preserve">Any modern desktop or laptop browser updated within the last 12 months.</w:t>
      </w:r>
    </w:p>
    <w:p>
      <w:pPr>
        <w:pStyle w:val="ListParagraph"/>
        <w:numPr>
          <w:ilvl w:val="0"/>
          <w:numId w:val="1"/>
        </w:numPr>
        <w:spacing w:after="80"/>
      </w:pPr>
      <w:r>
        <w:rPr>
          <w:rFonts w:ascii="Arial" w:cs="Arial" w:eastAsia="Arial" w:hAnsi="Arial"/>
          <w:sz w:val="22"/>
          <w:szCs w:val="22"/>
        </w:rPr>
        <w:t xml:space="preserve">A stable internet connection (the tool polls for live data every few seconds in BTK mode).</w:t>
      </w:r>
    </w:p>
    <w:p>
      <w:pPr>
        <w:pStyle w:val="ListParagraph"/>
        <w:numPr>
          <w:ilvl w:val="0"/>
          <w:numId w:val="1"/>
        </w:numPr>
        <w:spacing w:after="80"/>
      </w:pPr>
      <w:r>
        <w:rPr>
          <w:rFonts w:ascii="Arial" w:cs="Arial" w:eastAsia="Arial" w:hAnsi="Arial"/>
          <w:sz w:val="22"/>
          <w:szCs w:val="22"/>
        </w:rPr>
        <w:t xml:space="preserve">No mobile-optimised layout currently — best used on a desktop screen at 1280 × 800 or wider.</w:t>
      </w:r>
    </w:p>
    <w:p>
      <w:pPr>
        <w:spacing w:after="60"/>
      </w:pPr>
    </w:p>
    <w:p>
      <w:r>
        <w:br w:type="page"/>
      </w:r>
    </w:p>
    <w:p>
      <w:pPr>
        <w:pStyle w:val="Heading1"/>
        <w:spacing w:after="160" w:before="400"/>
      </w:pPr>
      <w:r>
        <w:t xml:space="preserve">3. Floor Signal (FLC)</w:t>
      </w:r>
    </w:p>
    <w:p>
      <w:pPr>
        <w:spacing w:after="120"/>
      </w:pPr>
      <w:r>
        <w:rPr>
          <w:rFonts w:ascii="Arial" w:cs="Arial" w:eastAsia="Arial" w:hAnsi="Arial"/>
          <w:sz w:val="22"/>
          <w:szCs w:val="22"/>
        </w:rPr>
        <w:t xml:space="preserve">The Floor Signal is the default view and the primary day-to-day screen for the whole team. It shows every agent in a compact list, grouped into Available and Away sections, and updates automatically.</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Full Floor Signal view showing Available and Away sections with agent rows</w:t>
            </w:r>
          </w:p>
        </w:tc>
      </w:tr>
    </w:tbl>
    <w:p>
      <w:pPr>
        <w:spacing w:after="60"/>
      </w:pPr>
    </w:p>
    <w:p>
      <w:pPr>
        <w:pStyle w:val="Heading2"/>
        <w:spacing w:after="120" w:before="300"/>
      </w:pPr>
      <w:r>
        <w:t xml:space="preserve">3.1  Agent Row Layout</w:t>
      </w:r>
    </w:p>
    <w:p>
      <w:pPr>
        <w:spacing w:after="120"/>
      </w:pPr>
      <w:r>
        <w:rPr>
          <w:rFonts w:ascii="Arial" w:cs="Arial" w:eastAsia="Arial" w:hAnsi="Arial"/>
          <w:sz w:val="22"/>
          <w:szCs w:val="22"/>
        </w:rPr>
        <w:t xml:space="preserve">Each row represents one agent and contains, from left to right:</w:t>
      </w:r>
    </w:p>
    <w:p>
      <w:pPr>
        <w:pStyle w:val="ListParagraph"/>
        <w:numPr>
          <w:ilvl w:val="0"/>
          <w:numId w:val="1"/>
        </w:numPr>
        <w:spacing w:after="80"/>
      </w:pPr>
      <w:r>
        <w:rPr>
          <w:rFonts w:ascii="Arial" w:cs="Arial" w:eastAsia="Arial" w:hAnsi="Arial"/>
          <w:sz w:val="22"/>
          <w:szCs w:val="22"/>
        </w:rPr>
        <w:t xml:space="preserve">Avatar — agent initials (or profile photo if linked via Google Workspace).</w:t>
      </w:r>
    </w:p>
    <w:p>
      <w:pPr>
        <w:pStyle w:val="ListParagraph"/>
        <w:numPr>
          <w:ilvl w:val="0"/>
          <w:numId w:val="1"/>
        </w:numPr>
        <w:spacing w:after="80"/>
      </w:pPr>
      <w:r>
        <w:rPr>
          <w:rFonts w:ascii="Arial" w:cs="Arial" w:eastAsia="Arial" w:hAnsi="Arial"/>
          <w:sz w:val="22"/>
          <w:szCs w:val="22"/>
        </w:rPr>
        <w:t xml:space="preserve">Name — clicking the agent's name opens the Agent Break Detail Modal (see Section 5).</w:t>
      </w:r>
    </w:p>
    <w:p>
      <w:pPr>
        <w:pStyle w:val="ListParagraph"/>
        <w:numPr>
          <w:ilvl w:val="0"/>
          <w:numId w:val="1"/>
        </w:numPr>
        <w:spacing w:after="80"/>
      </w:pPr>
      <w:r>
        <w:rPr>
          <w:rFonts w:ascii="Arial" w:cs="Arial" w:eastAsia="Arial" w:hAnsi="Arial"/>
          <w:sz w:val="22"/>
          <w:szCs w:val="22"/>
        </w:rPr>
        <w:t xml:space="preserve">Status — current Zendesk / CRM status (e.g., Available, Break, BRB, Training).</w:t>
      </w:r>
    </w:p>
    <w:p>
      <w:pPr>
        <w:pStyle w:val="ListParagraph"/>
        <w:numPr>
          <w:ilvl w:val="0"/>
          <w:numId w:val="1"/>
        </w:numPr>
        <w:spacing w:after="80"/>
      </w:pPr>
      <w:r>
        <w:rPr>
          <w:rFonts w:ascii="Arial" w:cs="Arial" w:eastAsia="Arial" w:hAnsi="Arial"/>
          <w:sz w:val="22"/>
          <w:szCs w:val="22"/>
        </w:rPr>
        <w:t xml:space="preserve">Break % chip — shows how much of the daily break budget has been used. Hover to see a full breakdown (break time, BRB time, limits, and any overages).</w:t>
      </w:r>
    </w:p>
    <w:p>
      <w:pPr>
        <w:pStyle w:val="ListParagraph"/>
        <w:numPr>
          <w:ilvl w:val="0"/>
          <w:numId w:val="1"/>
        </w:numPr>
        <w:spacing w:after="80"/>
      </w:pPr>
      <w:r>
        <w:rPr>
          <w:rFonts w:ascii="Arial" w:cs="Arial" w:eastAsia="Arial" w:hAnsi="Arial"/>
          <w:sz w:val="22"/>
          <w:szCs w:val="22"/>
        </w:rPr>
        <w:t xml:space="preserve">Alert badge — "Critical" (red) or "At limit" (amber) badge appears when an agent is over or near a limit. Hover the badge to read the specific alert reason.</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Close-up of a single agent row highlighting the break % chip and alert badge with tooltip visible</w:t>
            </w:r>
          </w:p>
        </w:tc>
      </w:tr>
    </w:tbl>
    <w:p>
      <w:pPr>
        <w:spacing w:after="60"/>
      </w:pPr>
    </w:p>
    <w:p>
      <w:pPr>
        <w:pStyle w:val="Heading2"/>
        <w:spacing w:after="120" w:before="300"/>
      </w:pPr>
      <w:r>
        <w:t xml:space="preserve">3.2  Alert Badges</w:t>
      </w:r>
    </w:p>
    <w:p>
      <w:pPr>
        <w:spacing w:after="120"/>
      </w:pPr>
      <w:r>
        <w:rPr>
          <w:rFonts w:ascii="Arial" w:cs="Arial" w:eastAsia="Arial" w:hAnsi="Arial"/>
          <w:sz w:val="22"/>
          <w:szCs w:val="22"/>
        </w:rPr>
        <w:t xml:space="preserve">Alert badges are generated server-side and reflect real-time data.</w:t>
      </w:r>
    </w:p>
    <w:p>
      <w:pPr>
        <w:spacing w:after="60"/>
      </w:pP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Badge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Colour</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At limit</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Amber</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Warning</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Amber</w:t>
            </w:r>
          </w:p>
        </w:tc>
      </w:tr>
    </w:tbl>
    <w:p>
      <w:pPr>
        <w:spacing w:after="60"/>
      </w:pPr>
    </w:p>
    <w:p>
      <w:pPr>
        <w:spacing w:after="120"/>
        <w:ind w:left="360"/>
      </w:pPr>
      <w:r>
        <w:rPr>
          <w:rFonts w:ascii="Arial" w:cs="Arial" w:eastAsia="Arial" w:hAnsi="Arial"/>
          <w:b/>
          <w:bCs/>
          <w:i/>
          <w:iCs/>
          <w:sz w:val="22"/>
          <w:szCs w:val="22"/>
        </w:rPr>
        <w:t xml:space="preserve">Note: </w:t>
      </w:r>
      <w:r>
        <w:rPr>
          <w:rFonts w:ascii="Arial" w:cs="Arial" w:eastAsia="Arial" w:hAnsi="Arial"/>
          <w:i/>
          <w:iCs/>
          <w:sz w:val="22"/>
          <w:szCs w:val="22"/>
        </w:rPr>
        <w:t xml:space="preserve">Hovering any badge opens a tooltip card listing the specific reasons for the alert. The tooltip disappears when you move the mouse away.</w:t>
      </w:r>
    </w:p>
    <w:p>
      <w:pPr>
        <w:spacing w:after="60"/>
      </w:pPr>
    </w:p>
    <w:p>
      <w:pPr>
        <w:pStyle w:val="Heading2"/>
        <w:spacing w:after="120" w:before="300"/>
      </w:pPr>
      <w:r>
        <w:t xml:space="preserve">3.3  Break % Chip</w:t>
      </w:r>
    </w:p>
    <w:p>
      <w:pPr>
        <w:spacing w:after="120"/>
      </w:pPr>
      <w:r>
        <w:rPr>
          <w:rFonts w:ascii="Arial" w:cs="Arial" w:eastAsia="Arial" w:hAnsi="Arial"/>
          <w:sz w:val="22"/>
          <w:szCs w:val="22"/>
        </w:rPr>
        <w:t xml:space="preserve">The coloured percentage chip to the right of an agent's name shows the highest of their two usage ratios:</w:t>
      </w:r>
    </w:p>
    <w:p>
      <w:pPr>
        <w:pStyle w:val="ListParagraph"/>
        <w:numPr>
          <w:ilvl w:val="0"/>
          <w:numId w:val="1"/>
        </w:numPr>
        <w:spacing w:after="80"/>
      </w:pPr>
      <w:r>
        <w:rPr>
          <w:rFonts w:ascii="Arial" w:cs="Arial" w:eastAsia="Arial" w:hAnsi="Arial"/>
          <w:sz w:val="22"/>
          <w:szCs w:val="22"/>
        </w:rPr>
        <w:t xml:space="preserve">Break usage = break seconds used ÷ 3 600 s (60-minute limit)</w:t>
      </w:r>
    </w:p>
    <w:p>
      <w:pPr>
        <w:pStyle w:val="ListParagraph"/>
        <w:numPr>
          <w:ilvl w:val="0"/>
          <w:numId w:val="1"/>
        </w:numPr>
        <w:spacing w:after="80"/>
      </w:pPr>
      <w:r>
        <w:rPr>
          <w:rFonts w:ascii="Arial" w:cs="Arial" w:eastAsia="Arial" w:hAnsi="Arial"/>
          <w:sz w:val="22"/>
          <w:szCs w:val="22"/>
        </w:rPr>
        <w:t xml:space="preserve">BRB usage = BRB seconds used ÷ 1 200 s (20-minute limit)</w:t>
      </w:r>
    </w:p>
    <w:p>
      <w:pPr>
        <w:spacing w:after="120"/>
      </w:pPr>
      <w:r>
        <w:rPr>
          <w:rFonts w:ascii="Arial" w:cs="Arial" w:eastAsia="Arial" w:hAnsi="Arial"/>
          <w:sz w:val="22"/>
          <w:szCs w:val="22"/>
        </w:rPr>
        <w:t xml:space="preserve">The chip is:</w:t>
      </w:r>
    </w:p>
    <w:p>
      <w:pPr>
        <w:pStyle w:val="ListParagraph"/>
        <w:numPr>
          <w:ilvl w:val="0"/>
          <w:numId w:val="1"/>
        </w:numPr>
        <w:spacing w:after="80"/>
      </w:pPr>
      <w:r>
        <w:rPr>
          <w:rFonts w:ascii="Arial" w:cs="Arial" w:eastAsia="Arial" w:hAnsi="Arial"/>
          <w:sz w:val="22"/>
          <w:szCs w:val="22"/>
        </w:rPr>
        <w:t xml:space="preserve">Grey — within limits.</w:t>
      </w:r>
    </w:p>
    <w:p>
      <w:pPr>
        <w:pStyle w:val="ListParagraph"/>
        <w:numPr>
          <w:ilvl w:val="0"/>
          <w:numId w:val="1"/>
        </w:numPr>
        <w:spacing w:after="80"/>
      </w:pPr>
      <w:r>
        <w:rPr>
          <w:rFonts w:ascii="Arial" w:cs="Arial" w:eastAsia="Arial" w:hAnsi="Arial"/>
          <w:sz w:val="22"/>
          <w:szCs w:val="22"/>
        </w:rPr>
        <w:t xml:space="preserve">Amber — flagged as a warning by the server.</w:t>
      </w:r>
    </w:p>
    <w:p>
      <w:pPr>
        <w:pStyle w:val="ListParagraph"/>
        <w:numPr>
          <w:ilvl w:val="0"/>
          <w:numId w:val="1"/>
        </w:numPr>
        <w:spacing w:after="80"/>
      </w:pPr>
      <w:r>
        <w:rPr>
          <w:rFonts w:ascii="Arial" w:cs="Arial" w:eastAsia="Arial" w:hAnsi="Arial"/>
          <w:sz w:val="22"/>
          <w:szCs w:val="22"/>
        </w:rPr>
        <w:t xml:space="preserve">Red — flagged as critical by the server.</w:t>
      </w:r>
    </w:p>
    <w:p>
      <w:pPr>
        <w:spacing w:after="120"/>
      </w:pPr>
      <w:r>
        <w:rPr>
          <w:rFonts w:ascii="Arial" w:cs="Arial" w:eastAsia="Arial" w:hAnsi="Arial"/>
          <w:sz w:val="22"/>
          <w:szCs w:val="22"/>
        </w:rPr>
        <w:t xml:space="preserve">Hover the chip to see a detailed breakdown tooltip showing exact minutes used, the limit, and any overage for each category.</w:t>
      </w:r>
    </w:p>
    <w:p>
      <w:pPr>
        <w:spacing w:after="60"/>
      </w:pPr>
    </w:p>
    <w:p>
      <w:pPr>
        <w:pStyle w:val="Heading2"/>
        <w:spacing w:after="120" w:before="300"/>
      </w:pPr>
      <w:r>
        <w:t xml:space="preserve">3.4  Available vs Away Sections</w:t>
      </w:r>
    </w:p>
    <w:p>
      <w:pPr>
        <w:spacing w:after="120"/>
      </w:pPr>
      <w:r>
        <w:rPr>
          <w:rFonts w:ascii="Arial" w:cs="Arial" w:eastAsia="Arial" w:hAnsi="Arial"/>
          <w:sz w:val="22"/>
          <w:szCs w:val="22"/>
        </w:rPr>
        <w:t xml:space="preserve">Agents are automatically sorted into one of two groups based on their live status:</w:t>
      </w:r>
    </w:p>
    <w:p>
      <w:pPr>
        <w:pStyle w:val="ListParagraph"/>
        <w:numPr>
          <w:ilvl w:val="0"/>
          <w:numId w:val="1"/>
        </w:numPr>
        <w:spacing w:after="80"/>
      </w:pPr>
      <w:r>
        <w:rPr>
          <w:rFonts w:ascii="Arial" w:cs="Arial" w:eastAsia="Arial" w:hAnsi="Arial"/>
          <w:sz w:val="22"/>
          <w:szCs w:val="22"/>
        </w:rPr>
        <w:t xml:space="preserve">Available — agents currently active and taking contacts.</w:t>
      </w:r>
    </w:p>
    <w:p>
      <w:pPr>
        <w:pStyle w:val="ListParagraph"/>
        <w:numPr>
          <w:ilvl w:val="0"/>
          <w:numId w:val="1"/>
        </w:numPr>
        <w:spacing w:after="80"/>
      </w:pPr>
      <w:r>
        <w:rPr>
          <w:rFonts w:ascii="Arial" w:cs="Arial" w:eastAsia="Arial" w:hAnsi="Arial"/>
          <w:sz w:val="22"/>
          <w:szCs w:val="22"/>
        </w:rPr>
        <w:t xml:space="preserve">Away — agents on break, BRB, training, internal calls, or any non-contact status.</w:t>
      </w:r>
    </w:p>
    <w:p>
      <w:pPr>
        <w:spacing w:after="120"/>
      </w:pPr>
      <w:r>
        <w:rPr>
          <w:rFonts w:ascii="Arial" w:cs="Arial" w:eastAsia="Arial" w:hAnsi="Arial"/>
          <w:sz w:val="22"/>
          <w:szCs w:val="22"/>
        </w:rPr>
        <w:t xml:space="preserve">The list refreshes in the background; no manual refresh is needed.</w:t>
      </w:r>
    </w:p>
    <w:p>
      <w:pPr>
        <w:spacing w:after="60"/>
      </w:pPr>
    </w:p>
    <w:p>
      <w:r>
        <w:br w:type="page"/>
      </w:r>
    </w:p>
    <w:p>
      <w:pPr>
        <w:pStyle w:val="Heading1"/>
        <w:spacing w:after="160" w:before="400"/>
      </w:pPr>
      <w:r>
        <w:t xml:space="preserve">4. Break Tracker (BTK)</w:t>
      </w:r>
    </w:p>
    <w:p>
      <w:pPr>
        <w:spacing w:after="120"/>
      </w:pPr>
      <w:r>
        <w:rPr>
          <w:rFonts w:ascii="Arial" w:cs="Arial" w:eastAsia="Arial" w:hAnsi="Arial"/>
          <w:sz w:val="22"/>
          <w:szCs w:val="22"/>
        </w:rPr>
        <w:t xml:space="preserve">The Break Tracker is the admin view for monitoring breaks in real time. It replaces the row-based list with larger agent tiles that pack in more information at a glance, and it auto-refreshes every few seconds.</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Break Tracker tile grid showing multiple agent tiles with health bars and alert badges</w:t>
            </w:r>
          </w:p>
        </w:tc>
      </w:tr>
    </w:tbl>
    <w:p>
      <w:pPr>
        <w:spacing w:after="60"/>
      </w:pPr>
    </w:p>
    <w:p>
      <w:pPr>
        <w:pStyle w:val="Heading2"/>
        <w:spacing w:after="120" w:before="300"/>
      </w:pPr>
      <w:r>
        <w:t xml:space="preserve">4.1  Agent Tiles</w:t>
      </w:r>
    </w:p>
    <w:p>
      <w:pPr>
        <w:spacing w:after="120"/>
      </w:pPr>
      <w:r>
        <w:rPr>
          <w:rFonts w:ascii="Arial" w:cs="Arial" w:eastAsia="Arial" w:hAnsi="Arial"/>
          <w:sz w:val="22"/>
          <w:szCs w:val="22"/>
        </w:rPr>
        <w:t xml:space="preserve">Each tile represents one agent and contains:</w:t>
      </w:r>
    </w:p>
    <w:p>
      <w:pPr>
        <w:pStyle w:val="ListParagraph"/>
        <w:numPr>
          <w:ilvl w:val="0"/>
          <w:numId w:val="1"/>
        </w:numPr>
        <w:spacing w:after="80"/>
      </w:pPr>
      <w:r>
        <w:rPr>
          <w:rFonts w:ascii="Arial" w:cs="Arial" w:eastAsia="Arial" w:hAnsi="Arial"/>
          <w:sz w:val="22"/>
          <w:szCs w:val="22"/>
        </w:rPr>
        <w:t xml:space="preserve">Avatar and name at the top.</w:t>
      </w:r>
    </w:p>
    <w:p>
      <w:pPr>
        <w:pStyle w:val="ListParagraph"/>
        <w:numPr>
          <w:ilvl w:val="0"/>
          <w:numId w:val="1"/>
        </w:numPr>
        <w:spacing w:after="80"/>
      </w:pPr>
      <w:r>
        <w:rPr>
          <w:rFonts w:ascii="Arial" w:cs="Arial" w:eastAsia="Arial" w:hAnsi="Arial"/>
          <w:sz w:val="22"/>
          <w:szCs w:val="22"/>
        </w:rPr>
        <w:t xml:space="preserve">Current status label.</w:t>
      </w:r>
    </w:p>
    <w:p>
      <w:pPr>
        <w:pStyle w:val="ListParagraph"/>
        <w:numPr>
          <w:ilvl w:val="0"/>
          <w:numId w:val="1"/>
        </w:numPr>
        <w:spacing w:after="80"/>
      </w:pPr>
      <w:r>
        <w:rPr>
          <w:rFonts w:ascii="Arial" w:cs="Arial" w:eastAsia="Arial" w:hAnsi="Arial"/>
          <w:sz w:val="22"/>
          <w:szCs w:val="22"/>
        </w:rPr>
        <w:t xml:space="preserve">Health bar — a colour-coded progress bar showing overall break budget consumption. Green → Amber → Red as the agent approaches and exceeds their limit.</w:t>
      </w:r>
    </w:p>
    <w:p>
      <w:pPr>
        <w:pStyle w:val="ListParagraph"/>
        <w:numPr>
          <w:ilvl w:val="0"/>
          <w:numId w:val="1"/>
        </w:numPr>
        <w:spacing w:after="80"/>
      </w:pPr>
      <w:r>
        <w:rPr>
          <w:rFonts w:ascii="Arial" w:cs="Arial" w:eastAsia="Arial" w:hAnsi="Arial"/>
          <w:sz w:val="22"/>
          <w:szCs w:val="22"/>
        </w:rPr>
        <w:t xml:space="preserve">Break time and BRB time counters — live timers showing today's accumulated time in each category.</w:t>
      </w:r>
    </w:p>
    <w:p>
      <w:pPr>
        <w:pStyle w:val="ListParagraph"/>
        <w:numPr>
          <w:ilvl w:val="0"/>
          <w:numId w:val="1"/>
        </w:numPr>
        <w:spacing w:after="80"/>
      </w:pPr>
      <w:r>
        <w:rPr>
          <w:rFonts w:ascii="Arial" w:cs="Arial" w:eastAsia="Arial" w:hAnsi="Arial"/>
          <w:sz w:val="22"/>
          <w:szCs w:val="22"/>
        </w:rPr>
        <w:t xml:space="preserve">Alert badge (! icon) — appears in the top-right corner of the tile when the agent is Critical (red) or Warning (amber). Hover to read the exact alert reason.</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Single BTK tile zoomed in, showing health bar, live timers, and a Critical (!) badge with tooltip</w:t>
            </w:r>
          </w:p>
        </w:tc>
      </w:tr>
    </w:tbl>
    <w:p>
      <w:pPr>
        <w:spacing w:after="60"/>
      </w:pPr>
    </w:p>
    <w:p>
      <w:pPr>
        <w:pStyle w:val="Heading2"/>
        <w:spacing w:after="120" w:before="300"/>
      </w:pPr>
      <w:r>
        <w:t xml:space="preserve">4.2  Search / Filter Bar</w:t>
      </w:r>
    </w:p>
    <w:p>
      <w:pPr>
        <w:spacing w:after="120"/>
      </w:pPr>
      <w:r>
        <w:rPr>
          <w:rFonts w:ascii="Arial" w:cs="Arial" w:eastAsia="Arial" w:hAnsi="Arial"/>
          <w:sz w:val="22"/>
          <w:szCs w:val="22"/>
        </w:rPr>
        <w:t xml:space="preserve">A search bar at the top of the Break Tracker allows you to filter tiles by agent name. Type any part of the name and the grid updates instantly. Clear the search field to show all agents.</w:t>
      </w:r>
    </w:p>
    <w:p>
      <w:pPr>
        <w:spacing w:after="60"/>
      </w:pPr>
    </w:p>
    <w:p>
      <w:pPr>
        <w:pStyle w:val="Heading2"/>
        <w:spacing w:after="120" w:before="300"/>
      </w:pPr>
      <w:r>
        <w:t xml:space="preserve">4.3  Event Feed</w:t>
      </w:r>
    </w:p>
    <w:p>
      <w:pPr>
        <w:spacing w:after="120"/>
      </w:pPr>
      <w:r>
        <w:rPr>
          <w:rFonts w:ascii="Arial" w:cs="Arial" w:eastAsia="Arial" w:hAnsi="Arial"/>
          <w:sz w:val="22"/>
          <w:szCs w:val="22"/>
        </w:rPr>
        <w:t xml:space="preserve">Below (or alongside) the tile grid, an event feed shows a running log of break activity — who went on break, how long, and when they returned. Events are listed newest-first.</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Event feed panel showing timestamped break events for multiple agents</w:t>
            </w:r>
          </w:p>
        </w:tc>
      </w:tr>
    </w:tbl>
    <w:p>
      <w:pPr>
        <w:spacing w:after="60"/>
      </w:pPr>
    </w:p>
    <w:p>
      <w:pPr>
        <w:pStyle w:val="Heading2"/>
        <w:spacing w:after="120" w:before="300"/>
      </w:pPr>
      <w:r>
        <w:t xml:space="preserve">4.4  Refresh Chip</w:t>
      </w:r>
    </w:p>
    <w:p>
      <w:pPr>
        <w:spacing w:after="120"/>
      </w:pPr>
      <w:r>
        <w:rPr>
          <w:rFonts w:ascii="Arial" w:cs="Arial" w:eastAsia="Arial" w:hAnsi="Arial"/>
          <w:sz w:val="22"/>
          <w:szCs w:val="22"/>
        </w:rPr>
        <w:t xml:space="preserve">A small "Last updated" chip in the toolbar shows the timestamp of the most recent data pull. The BTK polls the server automatically; you do not need to refresh the page manually. The chip updates after every successful poll.</w:t>
      </w:r>
    </w:p>
    <w:p>
      <w:pPr>
        <w:spacing w:after="60"/>
      </w:pPr>
    </w:p>
    <w:p>
      <w:pPr>
        <w:pStyle w:val="Heading2"/>
        <w:spacing w:after="120" w:before="300"/>
      </w:pPr>
      <w:r>
        <w:t xml:space="preserve">4.5  Alert Zone</w:t>
      </w:r>
    </w:p>
    <w:p>
      <w:pPr>
        <w:spacing w:after="120"/>
      </w:pPr>
      <w:r>
        <w:rPr>
          <w:rFonts w:ascii="Arial" w:cs="Arial" w:eastAsia="Arial" w:hAnsi="Arial"/>
          <w:sz w:val="22"/>
          <w:szCs w:val="22"/>
        </w:rPr>
        <w:t xml:space="preserve">Agents with active Critical or Warning alerts are visually elevated within the tile grid (brighter border, larger badge). This makes it easy to spot agents who need attention without reading every tile.</w:t>
      </w:r>
    </w:p>
    <w:p>
      <w:pPr>
        <w:spacing w:after="60"/>
      </w:pPr>
    </w:p>
    <w:p>
      <w:r>
        <w:br w:type="page"/>
      </w:r>
    </w:p>
    <w:p>
      <w:pPr>
        <w:pStyle w:val="Heading1"/>
        <w:spacing w:after="160" w:before="400"/>
      </w:pPr>
      <w:r>
        <w:t xml:space="preserve">5. Agent Break Detail Modal</w:t>
      </w:r>
    </w:p>
    <w:p>
      <w:pPr>
        <w:spacing w:after="120"/>
      </w:pPr>
      <w:r>
        <w:rPr>
          <w:rFonts w:ascii="Arial" w:cs="Arial" w:eastAsia="Arial" w:hAnsi="Arial"/>
          <w:sz w:val="22"/>
          <w:szCs w:val="22"/>
        </w:rPr>
        <w:t xml:space="preserve">Clicking an agent's name anywhere in the Floor Signal view opens the Agent Break Detail Modal — a full-screen overlay that shows a complete picture of that agent's break activity for the day (or for a selected past date).</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Agent Break Detail Modal open, showing avatar, status pill, stat cards, and timeline log</w:t>
            </w:r>
          </w:p>
        </w:tc>
      </w:tr>
    </w:tbl>
    <w:p>
      <w:pPr>
        <w:spacing w:after="60"/>
      </w:pPr>
    </w:p>
    <w:p>
      <w:pPr>
        <w:pStyle w:val="Heading2"/>
        <w:spacing w:after="120" w:before="300"/>
      </w:pPr>
      <w:r>
        <w:t xml:space="preserve">5.1  Header Area</w:t>
      </w:r>
    </w:p>
    <w:p>
      <w:pPr>
        <w:pStyle w:val="ListParagraph"/>
        <w:numPr>
          <w:ilvl w:val="0"/>
          <w:numId w:val="1"/>
        </w:numPr>
        <w:spacing w:after="80"/>
      </w:pPr>
      <w:r>
        <w:rPr>
          <w:rFonts w:ascii="Arial" w:cs="Arial" w:eastAsia="Arial" w:hAnsi="Arial"/>
          <w:sz w:val="22"/>
          <w:szCs w:val="22"/>
        </w:rPr>
        <w:t xml:space="preserve">Avatar — agent photo (if linked) or initials.</w:t>
      </w:r>
    </w:p>
    <w:p>
      <w:pPr>
        <w:pStyle w:val="ListParagraph"/>
        <w:numPr>
          <w:ilvl w:val="0"/>
          <w:numId w:val="1"/>
        </w:numPr>
        <w:spacing w:after="80"/>
      </w:pPr>
      <w:r>
        <w:rPr>
          <w:rFonts w:ascii="Arial" w:cs="Arial" w:eastAsia="Arial" w:hAnsi="Arial"/>
          <w:sz w:val="22"/>
          <w:szCs w:val="22"/>
        </w:rPr>
        <w:t xml:space="preserve">Name — agent's display name.</w:t>
      </w:r>
    </w:p>
    <w:p>
      <w:pPr>
        <w:pStyle w:val="ListParagraph"/>
        <w:numPr>
          <w:ilvl w:val="0"/>
          <w:numId w:val="1"/>
        </w:numPr>
        <w:spacing w:after="80"/>
      </w:pPr>
      <w:r>
        <w:rPr>
          <w:rFonts w:ascii="Arial" w:cs="Arial" w:eastAsia="Arial" w:hAnsi="Arial"/>
          <w:sz w:val="22"/>
          <w:szCs w:val="22"/>
        </w:rPr>
        <w:t xml:space="preserve">Status pill — coloured pill showing the agent's current status (e.g., "Break", "Available"). Colour matches the severity: green for available, amber for BRB/away, red for critical states.</w:t>
      </w:r>
    </w:p>
    <w:p>
      <w:pPr>
        <w:spacing w:after="60"/>
      </w:pPr>
    </w:p>
    <w:p>
      <w:pPr>
        <w:pStyle w:val="Heading2"/>
        <w:spacing w:after="120" w:before="300"/>
      </w:pPr>
      <w:r>
        <w:t xml:space="preserve">5.2  Alert Banner</w:t>
      </w:r>
    </w:p>
    <w:p>
      <w:pPr>
        <w:spacing w:after="120"/>
      </w:pPr>
      <w:r>
        <w:rPr>
          <w:rFonts w:ascii="Arial" w:cs="Arial" w:eastAsia="Arial" w:hAnsi="Arial"/>
          <w:sz w:val="22"/>
          <w:szCs w:val="22"/>
        </w:rPr>
        <w:t xml:space="preserve">If the agent has any active Critical or Warning alerts, a coloured banner below the header lists the specific reasons (e.g., "Break limit exceeded by 8m 32s"). The banner is hidden when there are no active alerts.</w:t>
      </w:r>
    </w:p>
    <w:p>
      <w:pPr>
        <w:spacing w:after="60"/>
      </w:pPr>
    </w:p>
    <w:p>
      <w:pPr>
        <w:pStyle w:val="Heading2"/>
        <w:spacing w:after="120" w:before="300"/>
      </w:pPr>
      <w:r>
        <w:t xml:space="preserve">5.3  Stat Cards</w:t>
      </w:r>
    </w:p>
    <w:p>
      <w:pPr>
        <w:spacing w:after="120"/>
      </w:pPr>
      <w:r>
        <w:rPr>
          <w:rFonts w:ascii="Arial" w:cs="Arial" w:eastAsia="Arial" w:hAnsi="Arial"/>
          <w:sz w:val="22"/>
          <w:szCs w:val="22"/>
        </w:rPr>
        <w:t xml:space="preserve">Four cards show today's usage at a glance:</w:t>
      </w:r>
    </w:p>
    <w:p>
      <w:pPr>
        <w:pStyle w:val="ListParagraph"/>
        <w:numPr>
          <w:ilvl w:val="0"/>
          <w:numId w:val="1"/>
        </w:numPr>
        <w:spacing w:after="80"/>
      </w:pPr>
      <w:r>
        <w:rPr>
          <w:rFonts w:ascii="Arial" w:cs="Arial" w:eastAsia="Arial" w:hAnsi="Arial"/>
          <w:sz w:val="22"/>
          <w:szCs w:val="22"/>
        </w:rPr>
        <w:t xml:space="preserve">Break — time used vs the 60-minute daily limit, with a progress bar.</w:t>
      </w:r>
    </w:p>
    <w:p>
      <w:pPr>
        <w:pStyle w:val="ListParagraph"/>
        <w:numPr>
          <w:ilvl w:val="0"/>
          <w:numId w:val="1"/>
        </w:numPr>
        <w:spacing w:after="80"/>
      </w:pPr>
      <w:r>
        <w:rPr>
          <w:rFonts w:ascii="Arial" w:cs="Arial" w:eastAsia="Arial" w:hAnsi="Arial"/>
          <w:sz w:val="22"/>
          <w:szCs w:val="22"/>
        </w:rPr>
        <w:t xml:space="preserve">BRB — time used vs the 20-minute daily limit, with a progress bar.</w:t>
      </w:r>
    </w:p>
    <w:p>
      <w:pPr>
        <w:pStyle w:val="ListParagraph"/>
        <w:numPr>
          <w:ilvl w:val="0"/>
          <w:numId w:val="1"/>
        </w:numPr>
        <w:spacing w:after="80"/>
      </w:pPr>
      <w:r>
        <w:rPr>
          <w:rFonts w:ascii="Arial" w:cs="Arial" w:eastAsia="Arial" w:hAnsi="Arial"/>
          <w:sz w:val="22"/>
          <w:szCs w:val="22"/>
        </w:rPr>
        <w:t xml:space="preserve">Training — total training time logged today (no limit).</w:t>
      </w:r>
    </w:p>
    <w:p>
      <w:pPr>
        <w:pStyle w:val="ListParagraph"/>
        <w:numPr>
          <w:ilvl w:val="0"/>
          <w:numId w:val="1"/>
        </w:numPr>
        <w:spacing w:after="80"/>
      </w:pPr>
      <w:r>
        <w:rPr>
          <w:rFonts w:ascii="Arial" w:cs="Arial" w:eastAsia="Arial" w:hAnsi="Arial"/>
          <w:sz w:val="22"/>
          <w:szCs w:val="22"/>
        </w:rPr>
        <w:t xml:space="preserve">Internal Calls — total internal call time logged today (no limit).</w:t>
      </w:r>
    </w:p>
    <w:p>
      <w:pPr>
        <w:spacing w:after="120"/>
      </w:pPr>
      <w:r>
        <w:rPr>
          <w:rFonts w:ascii="Arial" w:cs="Arial" w:eastAsia="Arial" w:hAnsi="Arial"/>
          <w:sz w:val="22"/>
          <w:szCs w:val="22"/>
        </w:rPr>
        <w:t xml:space="preserve">Progress bars turn amber as the agent approaches a limit and red when the limit is exceeded.</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Stat card grid showing Break, BRB, Training, and Internal Calls cards with progress bars</w:t>
            </w:r>
          </w:p>
        </w:tc>
      </w:tr>
    </w:tbl>
    <w:p>
      <w:pPr>
        <w:spacing w:after="60"/>
      </w:pPr>
    </w:p>
    <w:p>
      <w:pPr>
        <w:pStyle w:val="Heading2"/>
        <w:spacing w:after="120" w:before="300"/>
      </w:pPr>
      <w:r>
        <w:t xml:space="preserve">5.4  Activity Timeline</w:t>
      </w:r>
    </w:p>
    <w:p>
      <w:pPr>
        <w:spacing w:after="120"/>
      </w:pPr>
      <w:r>
        <w:rPr>
          <w:rFonts w:ascii="Arial" w:cs="Arial" w:eastAsia="Arial" w:hAnsi="Arial"/>
          <w:sz w:val="22"/>
          <w:szCs w:val="22"/>
        </w:rPr>
        <w:t xml:space="preserve">Below the stat cards, a vertical timeline lists every break event logged for the agent today, newest at the top:</w:t>
      </w:r>
    </w:p>
    <w:p>
      <w:pPr>
        <w:pStyle w:val="ListParagraph"/>
        <w:numPr>
          <w:ilvl w:val="0"/>
          <w:numId w:val="1"/>
        </w:numPr>
        <w:spacing w:after="80"/>
      </w:pPr>
      <w:r>
        <w:rPr>
          <w:rFonts w:ascii="Arial" w:cs="Arial" w:eastAsia="Arial" w:hAnsi="Arial"/>
          <w:sz w:val="22"/>
          <w:szCs w:val="22"/>
        </w:rPr>
        <w:t xml:space="preserve">Event type (Break start, Break end, BRB start, BRB end, Training, Internal Call, etc.).</w:t>
      </w:r>
    </w:p>
    <w:p>
      <w:pPr>
        <w:pStyle w:val="ListParagraph"/>
        <w:numPr>
          <w:ilvl w:val="0"/>
          <w:numId w:val="1"/>
        </w:numPr>
        <w:spacing w:after="80"/>
      </w:pPr>
      <w:r>
        <w:rPr>
          <w:rFonts w:ascii="Arial" w:cs="Arial" w:eastAsia="Arial" w:hAnsi="Arial"/>
          <w:sz w:val="22"/>
          <w:szCs w:val="22"/>
        </w:rPr>
        <w:t xml:space="preserve">Timestamp.</w:t>
      </w:r>
    </w:p>
    <w:p>
      <w:pPr>
        <w:pStyle w:val="ListParagraph"/>
        <w:numPr>
          <w:ilvl w:val="0"/>
          <w:numId w:val="1"/>
        </w:numPr>
        <w:spacing w:after="80"/>
      </w:pPr>
      <w:r>
        <w:rPr>
          <w:rFonts w:ascii="Arial" w:cs="Arial" w:eastAsia="Arial" w:hAnsi="Arial"/>
          <w:sz w:val="22"/>
          <w:szCs w:val="22"/>
        </w:rPr>
        <w:t xml:space="preserve">Duration for completed events.</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Activity timeline showing a sequence of break events with timestamps and durations</w:t>
            </w:r>
          </w:p>
        </w:tc>
      </w:tr>
    </w:tbl>
    <w:p>
      <w:pPr>
        <w:spacing w:after="60"/>
      </w:pPr>
    </w:p>
    <w:p>
      <w:pPr>
        <w:pStyle w:val="Heading2"/>
        <w:spacing w:after="120" w:before="300"/>
      </w:pPr>
      <w:r>
        <w:t xml:space="preserve">5.5  Date Toggle</w:t>
      </w:r>
    </w:p>
    <w:p>
      <w:pPr>
        <w:spacing w:after="120"/>
      </w:pPr>
      <w:r>
        <w:rPr>
          <w:rFonts w:ascii="Arial" w:cs="Arial" w:eastAsia="Arial" w:hAnsi="Arial"/>
          <w:sz w:val="22"/>
          <w:szCs w:val="22"/>
        </w:rPr>
        <w:t xml:space="preserve">A "DATE" button at the top of the timeline lets you switch the modal to show data for a different date. Click it, select a past date from the picker, and the stat cards and timeline reload for that day. Click again to return to today's view.</w:t>
      </w:r>
    </w:p>
    <w:p>
      <w:pPr>
        <w:spacing w:after="60"/>
      </w:pPr>
    </w:p>
    <w:p>
      <w:pPr>
        <w:pStyle w:val="Heading2"/>
        <w:spacing w:after="120" w:before="300"/>
      </w:pPr>
      <w:r>
        <w:t xml:space="preserve">5.6  Closing the Modal</w:t>
      </w:r>
    </w:p>
    <w:p>
      <w:pPr>
        <w:spacing w:after="120"/>
      </w:pPr>
      <w:r>
        <w:rPr>
          <w:rFonts w:ascii="Arial" w:cs="Arial" w:eastAsia="Arial" w:hAnsi="Arial"/>
          <w:sz w:val="22"/>
          <w:szCs w:val="22"/>
        </w:rPr>
        <w:t xml:space="preserve">Click the ✕ button in the top-right corner, or click anywhere on the dark backdrop outside the modal, to close it and return to the previous view.</w:t>
      </w:r>
    </w:p>
    <w:p>
      <w:pPr>
        <w:spacing w:after="60"/>
      </w:pPr>
    </w:p>
    <w:p>
      <w:r>
        <w:br w:type="page"/>
      </w:r>
    </w:p>
    <w:p>
      <w:pPr>
        <w:pStyle w:val="Heading1"/>
        <w:spacing w:after="160" w:before="400"/>
      </w:pPr>
      <w:r>
        <w:t xml:space="preserve">6. Hall of Fame</w:t>
      </w:r>
    </w:p>
    <w:p>
      <w:pPr>
        <w:spacing w:after="120"/>
      </w:pPr>
      <w:r>
        <w:rPr>
          <w:rFonts w:ascii="Arial" w:cs="Arial" w:eastAsia="Arial" w:hAnsi="Arial"/>
          <w:sz w:val="22"/>
          <w:szCs w:val="22"/>
        </w:rPr>
        <w:t xml:space="preserve">The Hall of Fame (HOF) recognises the best performers each quarter. It is updated at the end of each quarter using agent report cards and published at the same URL. It covers both the Calls team and the Chat team.</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Hall of Fame landing showing hero stats, tab navigation, and the Champions Board</w:t>
            </w:r>
          </w:p>
        </w:tc>
      </w:tr>
    </w:tbl>
    <w:p>
      <w:pPr>
        <w:spacing w:after="60"/>
      </w:pPr>
    </w:p>
    <w:p>
      <w:pPr>
        <w:pStyle w:val="Heading2"/>
        <w:spacing w:after="120" w:before="300"/>
      </w:pPr>
      <w:r>
        <w:t xml:space="preserve">6.1  Hero Stats Bar</w:t>
      </w:r>
    </w:p>
    <w:p>
      <w:pPr>
        <w:spacing w:after="120"/>
      </w:pPr>
      <w:r>
        <w:rPr>
          <w:rFonts w:ascii="Arial" w:cs="Arial" w:eastAsia="Arial" w:hAnsi="Arial"/>
          <w:sz w:val="22"/>
          <w:szCs w:val="22"/>
        </w:rPr>
        <w:t xml:space="preserve">At the top of the page, four stat chips give a quick quarter summary:</w:t>
      </w:r>
    </w:p>
    <w:p>
      <w:pPr>
        <w:pStyle w:val="ListParagraph"/>
        <w:numPr>
          <w:ilvl w:val="0"/>
          <w:numId w:val="1"/>
        </w:numPr>
        <w:spacing w:after="80"/>
      </w:pPr>
      <w:r>
        <w:rPr>
          <w:rFonts w:ascii="Arial" w:cs="Arial" w:eastAsia="Arial" w:hAnsi="Arial"/>
          <w:sz w:val="22"/>
          <w:szCs w:val="22"/>
        </w:rPr>
        <w:t xml:space="preserve">Agents — total number of agents in the cohort.</w:t>
      </w:r>
    </w:p>
    <w:p>
      <w:pPr>
        <w:pStyle w:val="ListParagraph"/>
        <w:numPr>
          <w:ilvl w:val="0"/>
          <w:numId w:val="1"/>
        </w:numPr>
        <w:spacing w:after="80"/>
      </w:pPr>
      <w:r>
        <w:rPr>
          <w:rFonts w:ascii="Arial" w:cs="Arial" w:eastAsia="Arial" w:hAnsi="Arial"/>
          <w:sz w:val="22"/>
          <w:szCs w:val="22"/>
        </w:rPr>
        <w:t xml:space="preserve">Top Score — highest Q2 total points scored by any agent.</w:t>
      </w:r>
    </w:p>
    <w:p>
      <w:pPr>
        <w:pStyle w:val="ListParagraph"/>
        <w:numPr>
          <w:ilvl w:val="0"/>
          <w:numId w:val="1"/>
        </w:numPr>
        <w:spacing w:after="80"/>
      </w:pPr>
      <w:r>
        <w:rPr>
          <w:rFonts w:ascii="Arial" w:cs="Arial" w:eastAsia="Arial" w:hAnsi="Arial"/>
          <w:sz w:val="22"/>
          <w:szCs w:val="22"/>
        </w:rPr>
        <w:t xml:space="preserve">3/3 Eligible — number of agents who were eligible for the slab incentive in all three months of the quarter.</w:t>
      </w:r>
    </w:p>
    <w:p>
      <w:pPr>
        <w:pStyle w:val="ListParagraph"/>
        <w:numPr>
          <w:ilvl w:val="0"/>
          <w:numId w:val="1"/>
        </w:numPr>
        <w:spacing w:after="80"/>
      </w:pPr>
      <w:r>
        <w:rPr>
          <w:rFonts w:ascii="Arial" w:cs="Arial" w:eastAsia="Arial" w:hAnsi="Arial"/>
          <w:sz w:val="22"/>
          <w:szCs w:val="22"/>
        </w:rPr>
        <w:t xml:space="preserve">Eligible Months — total eligible-month instances across all agents.</w:t>
      </w:r>
    </w:p>
    <w:p>
      <w:pPr>
        <w:spacing w:after="60"/>
      </w:pPr>
    </w:p>
    <w:p>
      <w:pPr>
        <w:pStyle w:val="Heading2"/>
        <w:spacing w:after="120" w:before="300"/>
      </w:pPr>
      <w:r>
        <w:t xml:space="preserve">6.2  Champions Board Tab</w:t>
      </w:r>
    </w:p>
    <w:p>
      <w:pPr>
        <w:spacing w:after="120"/>
      </w:pPr>
      <w:r>
        <w:rPr>
          <w:rFonts w:ascii="Arial" w:cs="Arial" w:eastAsia="Arial" w:hAnsi="Arial"/>
          <w:sz w:val="22"/>
          <w:szCs w:val="22"/>
        </w:rPr>
        <w:t xml:space="preserve">The Champions Board is the default tab and is visible to everyone with the link.</w:t>
      </w:r>
    </w:p>
    <w:p>
      <w:pPr>
        <w:spacing w:after="60"/>
      </w:pPr>
    </w:p>
    <w:p>
      <w:pPr>
        <w:pStyle w:val="Heading3"/>
        <w:spacing w:after="80" w:before="200"/>
      </w:pPr>
      <w:r>
        <w:t xml:space="preserve">6.2.1  Calls Team Podium</w:t>
      </w:r>
    </w:p>
    <w:p>
      <w:pPr>
        <w:spacing w:after="120"/>
      </w:pPr>
      <w:r>
        <w:rPr>
          <w:rFonts w:ascii="Arial" w:cs="Arial" w:eastAsia="Arial" w:hAnsi="Arial"/>
          <w:sz w:val="22"/>
          <w:szCs w:val="22"/>
        </w:rPr>
        <w:t xml:space="preserve">The top three Calls team performers are shown on a gold / silver / bronze podium. Each podium card shows the agent's name, team, total points, eligibility record, and monthly scores.</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Calls team podium with gold, silver, and bronze cards showing agent names and scores</w:t>
            </w:r>
          </w:p>
        </w:tc>
      </w:tr>
    </w:tbl>
    <w:p>
      <w:pPr>
        <w:spacing w:after="60"/>
      </w:pPr>
    </w:p>
    <w:p>
      <w:pPr>
        <w:pStyle w:val="Heading3"/>
        <w:spacing w:after="80" w:before="200"/>
      </w:pPr>
      <w:r>
        <w:t xml:space="preserve">6.2.2  Chat Champions</w:t>
      </w:r>
    </w:p>
    <w:p>
      <w:pPr>
        <w:spacing w:after="120"/>
      </w:pPr>
      <w:r>
        <w:rPr>
          <w:rFonts w:ascii="Arial" w:cs="Arial" w:eastAsia="Arial" w:hAnsi="Arial"/>
          <w:sz w:val="22"/>
          <w:szCs w:val="22"/>
        </w:rPr>
        <w:t xml:space="preserve">Below the podium, a ranked list shows the top Chat team performers. Each row includes the agent's trajectory across the three months and their Q2 total.</w:t>
      </w:r>
    </w:p>
    <w:p>
      <w:pPr>
        <w:spacing w:after="60"/>
      </w:pPr>
    </w:p>
    <w:p>
      <w:pPr>
        <w:pStyle w:val="Heading3"/>
        <w:spacing w:after="80" w:before="200"/>
      </w:pPr>
      <w:r>
        <w:t xml:space="preserve">6.2.3  Awards</w:t>
      </w:r>
    </w:p>
    <w:p>
      <w:pPr>
        <w:spacing w:after="120"/>
      </w:pPr>
      <w:r>
        <w:rPr>
          <w:rFonts w:ascii="Arial" w:cs="Arial" w:eastAsia="Arial" w:hAnsi="Arial"/>
          <w:sz w:val="22"/>
          <w:szCs w:val="22"/>
        </w:rPr>
        <w:t xml:space="preserve">Six special awards recognise standout achievements beyond raw score:</w:t>
      </w:r>
    </w:p>
    <w:p>
      <w:pPr>
        <w:pStyle w:val="ListParagraph"/>
        <w:numPr>
          <w:ilvl w:val="0"/>
          <w:numId w:val="1"/>
        </w:numPr>
        <w:spacing w:after="80"/>
      </w:pPr>
      <w:r>
        <w:rPr>
          <w:rFonts w:ascii="Arial" w:cs="Arial" w:eastAsia="Arial" w:hAnsi="Arial"/>
          <w:b/>
          <w:bCs/>
          <w:sz w:val="22"/>
          <w:szCs w:val="22"/>
        </w:rPr>
        <w:t xml:space="preserve">⭐ </w:t>
      </w:r>
      <w:r>
        <w:rPr>
          <w:rFonts w:ascii="Arial" w:cs="Arial" w:eastAsia="Arial" w:hAnsi="Arial"/>
          <w:sz w:val="22"/>
          <w:szCs w:val="22"/>
        </w:rPr>
        <w:t xml:space="preserve">Star of Q2 — highest Q2 total points overall.</w:t>
      </w:r>
    </w:p>
    <w:p>
      <w:pPr>
        <w:pStyle w:val="ListParagraph"/>
        <w:numPr>
          <w:ilvl w:val="0"/>
          <w:numId w:val="1"/>
        </w:numPr>
        <w:spacing w:after="80"/>
      </w:pPr>
      <w:r>
        <w:rPr>
          <w:rFonts w:ascii="Arial" w:cs="Arial" w:eastAsia="Arial" w:hAnsi="Arial"/>
          <w:b/>
          <w:bCs/>
          <w:sz w:val="22"/>
          <w:szCs w:val="22"/>
        </w:rPr>
        <w:t xml:space="preserve">📈 </w:t>
      </w:r>
      <w:r>
        <w:rPr>
          <w:rFonts w:ascii="Arial" w:cs="Arial" w:eastAsia="Arial" w:hAnsi="Arial"/>
          <w:sz w:val="22"/>
          <w:szCs w:val="22"/>
        </w:rPr>
        <w:t xml:space="preserve">Most Improved — strongest positive trajectory across the quarter.</w:t>
      </w:r>
    </w:p>
    <w:p>
      <w:pPr>
        <w:pStyle w:val="ListParagraph"/>
        <w:numPr>
          <w:ilvl w:val="0"/>
          <w:numId w:val="1"/>
        </w:numPr>
        <w:spacing w:after="80"/>
      </w:pPr>
      <w:r>
        <w:rPr>
          <w:rFonts w:ascii="Arial" w:cs="Arial" w:eastAsia="Arial" w:hAnsi="Arial"/>
          <w:b/>
          <w:bCs/>
          <w:sz w:val="22"/>
          <w:szCs w:val="22"/>
        </w:rPr>
        <w:t xml:space="preserve">📞 </w:t>
      </w:r>
      <w:r>
        <w:rPr>
          <w:rFonts w:ascii="Arial" w:cs="Arial" w:eastAsia="Arial" w:hAnsi="Arial"/>
          <w:sz w:val="22"/>
          <w:szCs w:val="22"/>
        </w:rPr>
        <w:t xml:space="preserve">FCR Excellence — highest first-contact resolution rates in the Calls team.</w:t>
      </w:r>
    </w:p>
    <w:p>
      <w:pPr>
        <w:pStyle w:val="ListParagraph"/>
        <w:numPr>
          <w:ilvl w:val="0"/>
          <w:numId w:val="1"/>
        </w:numPr>
        <w:spacing w:after="80"/>
      </w:pPr>
      <w:r>
        <w:rPr>
          <w:rFonts w:ascii="Arial" w:cs="Arial" w:eastAsia="Arial" w:hAnsi="Arial"/>
          <w:b/>
          <w:bCs/>
          <w:sz w:val="22"/>
          <w:szCs w:val="22"/>
        </w:rPr>
        <w:t xml:space="preserve">🛡️ </w:t>
      </w:r>
      <w:r>
        <w:rPr>
          <w:rFonts w:ascii="Arial" w:cs="Arial" w:eastAsia="Arial" w:hAnsi="Arial"/>
          <w:sz w:val="22"/>
          <w:szCs w:val="22"/>
        </w:rPr>
        <w:t xml:space="preserve">Iron Consistency — eligible all 3 months of the quarter.</w:t>
      </w:r>
    </w:p>
    <w:p>
      <w:pPr>
        <w:pStyle w:val="ListParagraph"/>
        <w:numPr>
          <w:ilvl w:val="0"/>
          <w:numId w:val="1"/>
        </w:numPr>
        <w:spacing w:after="80"/>
      </w:pPr>
      <w:r>
        <w:rPr>
          <w:rFonts w:ascii="Arial" w:cs="Arial" w:eastAsia="Arial" w:hAnsi="Arial"/>
          <w:b/>
          <w:bCs/>
          <w:sz w:val="22"/>
          <w:szCs w:val="22"/>
        </w:rPr>
        <w:t xml:space="preserve">🎯 </w:t>
      </w:r>
      <w:r>
        <w:rPr>
          <w:rFonts w:ascii="Arial" w:cs="Arial" w:eastAsia="Arial" w:hAnsi="Arial"/>
          <w:sz w:val="22"/>
          <w:szCs w:val="22"/>
        </w:rPr>
        <w:t xml:space="preserve">Perfect Score Club — achieved 100/100 in at least one month.</w:t>
      </w:r>
    </w:p>
    <w:p>
      <w:pPr>
        <w:pStyle w:val="ListParagraph"/>
        <w:numPr>
          <w:ilvl w:val="0"/>
          <w:numId w:val="1"/>
        </w:numPr>
        <w:spacing w:after="80"/>
      </w:pPr>
      <w:r>
        <w:rPr>
          <w:rFonts w:ascii="Arial" w:cs="Arial" w:eastAsia="Arial" w:hAnsi="Arial"/>
          <w:b/>
          <w:bCs/>
          <w:sz w:val="22"/>
          <w:szCs w:val="22"/>
        </w:rPr>
        <w:t xml:space="preserve">⚡ </w:t>
      </w:r>
      <w:r>
        <w:rPr>
          <w:rFonts w:ascii="Arial" w:cs="Arial" w:eastAsia="Arial" w:hAnsi="Arial"/>
          <w:sz w:val="22"/>
          <w:szCs w:val="22"/>
        </w:rPr>
        <w:t xml:space="preserve">Breakthrough Jun — strongest June performance after a slower start.</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Awards grid showing six award cards with winner names and descriptions</w:t>
            </w:r>
          </w:p>
        </w:tc>
      </w:tr>
    </w:tbl>
    <w:p>
      <w:pPr>
        <w:spacing w:after="60"/>
      </w:pPr>
    </w:p>
    <w:p>
      <w:pPr>
        <w:pStyle w:val="Heading3"/>
        <w:spacing w:after="80" w:before="200"/>
      </w:pPr>
      <w:r>
        <w:t xml:space="preserve">6.2.4  Full Scoreboard</w:t>
      </w:r>
    </w:p>
    <w:p>
      <w:pPr>
        <w:spacing w:after="120"/>
      </w:pPr>
      <w:r>
        <w:rPr>
          <w:rFonts w:ascii="Arial" w:cs="Arial" w:eastAsia="Arial" w:hAnsi="Arial"/>
          <w:sz w:val="22"/>
          <w:szCs w:val="22"/>
        </w:rPr>
        <w:t xml:space="preserve">A two-column table lists every agent (Calls on the left, Chat on the right) with their monthly scores, Q2 total, and eligibility record. The top scorer's row is highlighted in gold.</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Full scoreboard showing Calls and Chat team tables side by side with all agents listed</w:t>
            </w:r>
          </w:p>
        </w:tc>
      </w:tr>
    </w:tbl>
    <w:p>
      <w:pPr>
        <w:spacing w:after="60"/>
      </w:pPr>
    </w:p>
    <w:p>
      <w:pPr>
        <w:pStyle w:val="Heading2"/>
        <w:spacing w:after="120" w:before="300"/>
      </w:pPr>
      <w:r>
        <w:t xml:space="preserve">6.3  Growth Blueprint Tab</w:t>
      </w:r>
    </w:p>
    <w:p>
      <w:pPr>
        <w:spacing w:after="120"/>
      </w:pPr>
      <w:r>
        <w:rPr>
          <w:rFonts w:ascii="Arial" w:cs="Arial" w:eastAsia="Arial" w:hAnsi="Arial"/>
          <w:sz w:val="22"/>
          <w:szCs w:val="22"/>
        </w:rPr>
        <w:t xml:space="preserve">The Growth Blueprint tab is only visible to admins, or to individual agents who receive a personalised link. It shows per-agent metric cards with a monthly breakdown and coaching insights.</w:t>
      </w:r>
    </w:p>
    <w:p>
      <w:pPr>
        <w:spacing w:after="60"/>
      </w:pPr>
    </w:p>
    <w:p>
      <w:pPr>
        <w:pStyle w:val="Heading3"/>
        <w:spacing w:after="80" w:before="200"/>
      </w:pPr>
      <w:r>
        <w:t xml:space="preserve">6.3.1  Access Levels</w:t>
      </w: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What they see</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All agent cards, plus an agent-select dropdown to filter to one agent.</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Agent (personalised link)</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Only their own card, with a privacy banner confirming it is their personal blueprint.</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Public (no role)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Blueprint tab is hidden; only Champions Board is visible.</w:t>
            </w:r>
          </w:p>
        </w:tc>
      </w:tr>
    </w:tbl>
    <w:p>
      <w:pPr>
        <w:spacing w:after="60"/>
      </w:pPr>
    </w:p>
    <w:p>
      <w:pPr>
        <w:pStyle w:val="Heading3"/>
        <w:spacing w:after="80" w:before="200"/>
      </w:pPr>
      <w:r>
        <w:t xml:space="preserve">6.3.2  Agent Blueprint Cards</w:t>
      </w:r>
    </w:p>
    <w:p>
      <w:pPr>
        <w:spacing w:after="120"/>
      </w:pPr>
      <w:r>
        <w:rPr>
          <w:rFonts w:ascii="Arial" w:cs="Arial" w:eastAsia="Arial" w:hAnsi="Arial"/>
          <w:sz w:val="22"/>
          <w:szCs w:val="22"/>
        </w:rPr>
        <w:t xml:space="preserve">Each card contains:</w:t>
      </w:r>
    </w:p>
    <w:p>
      <w:pPr>
        <w:pStyle w:val="ListParagraph"/>
        <w:numPr>
          <w:ilvl w:val="0"/>
          <w:numId w:val="1"/>
        </w:numPr>
        <w:spacing w:after="80"/>
      </w:pPr>
      <w:r>
        <w:rPr>
          <w:rFonts w:ascii="Arial" w:cs="Arial" w:eastAsia="Arial" w:hAnsi="Arial"/>
          <w:sz w:val="22"/>
          <w:szCs w:val="22"/>
        </w:rPr>
        <w:t xml:space="preserve">Monthly progress bars — Apr / May / Jun scores visualised as horizontal bars.</w:t>
      </w:r>
    </w:p>
    <w:p>
      <w:pPr>
        <w:pStyle w:val="ListParagraph"/>
        <w:numPr>
          <w:ilvl w:val="0"/>
          <w:numId w:val="1"/>
        </w:numPr>
        <w:spacing w:after="80"/>
      </w:pPr>
      <w:r>
        <w:rPr>
          <w:rFonts w:ascii="Arial" w:cs="Arial" w:eastAsia="Arial" w:hAnsi="Arial"/>
          <w:sz w:val="22"/>
          <w:szCs w:val="22"/>
        </w:rPr>
        <w:t xml:space="preserve">Monthly metric breakdown — per-month table showing each metric (e.g., Calls/day, QA Score, FCR), the value achieved, and whether it hit Slab 1, Slab 2, or Missed.</w:t>
      </w:r>
    </w:p>
    <w:p>
      <w:pPr>
        <w:pStyle w:val="ListParagraph"/>
        <w:numPr>
          <w:ilvl w:val="0"/>
          <w:numId w:val="1"/>
        </w:numPr>
        <w:spacing w:after="80"/>
      </w:pPr>
      <w:r>
        <w:rPr>
          <w:rFonts w:ascii="Arial" w:cs="Arial" w:eastAsia="Arial" w:hAnsi="Arial"/>
          <w:sz w:val="22"/>
          <w:szCs w:val="22"/>
        </w:rPr>
        <w:t xml:space="preserve">Coaching insight — a one-paragraph summary of strengths and the clearest path to improvement in Q3.</w:t>
      </w:r>
    </w:p>
    <w:p>
      <w:pPr>
        <w:spacing w:after="60"/>
      </w:pPr>
    </w:p>
    <w:tbl>
      <w:tblPr>
        <w:tblW w:type="dxa" w:w="9000"/>
        <w:tblBorders>
          <w:top w:val="dashed" w:color="888888" w:sz="8"/>
          <w:left w:val="dashed" w:color="888888" w:sz="8"/>
          <w:bottom w:val="dashed" w:color="888888" w:sz="8"/>
          <w:right w:val="dashed" w:color="888888" w:sz="8"/>
          <w:insideH w:val="single" w:color="auto" w:sz="4"/>
          <w:insideV w:val="single" w:color="auto" w:sz="4"/>
        </w:tblBorders>
      </w:tblPr>
      <w:tblGrid>
        <w:gridCol w:w="100"/>
      </w:tblGrid>
      <w:tr>
        <w:tc>
          <w:tcPr>
            <w:tcW w:type="dxa" w:w="9000"/>
            <w:shd w:fill="F5F5F5" w:color="auto" w:val="clear"/>
            <w:tcMar>
              <w:top w:type="dxa" w:w="300"/>
              <w:left w:type="dxa" w:w="300"/>
              <w:bottom w:type="dxa" w:w="300"/>
              <w:right w:type="dxa" w:w="300"/>
            </w:tcMar>
          </w:tcPr>
          <w:p>
            <w:pPr>
              <w:spacing w:after="80" w:before="200"/>
              <w:jc w:val="center"/>
            </w:pPr>
            <w:r>
              <w:rPr>
                <w:rFonts w:ascii="Arial" w:cs="Arial" w:eastAsia="Arial" w:hAnsi="Arial"/>
                <w:b/>
                <w:bCs/>
                <w:color w:val="666666"/>
                <w:sz w:val="26"/>
                <w:szCs w:val="26"/>
              </w:rPr>
              <w:t xml:space="preserve">[ SCREENSHOT PLACEHOLDER ]</w:t>
            </w:r>
          </w:p>
          <w:p>
            <w:pPr>
              <w:spacing w:after="200"/>
              <w:jc w:val="center"/>
            </w:pPr>
            <w:r>
              <w:rPr>
                <w:rFonts w:ascii="Arial" w:cs="Arial" w:eastAsia="Arial" w:hAnsi="Arial"/>
                <w:i/>
                <w:iCs/>
                <w:color w:val="888888"/>
                <w:sz w:val="20"/>
                <w:szCs w:val="20"/>
              </w:rPr>
              <w:t xml:space="preserve">Two example blueprint cards side by side showing progress bars, monthly metric tables, and insight sections</w:t>
            </w:r>
          </w:p>
        </w:tc>
      </w:tr>
    </w:tbl>
    <w:p>
      <w:pPr>
        <w:spacing w:after="60"/>
      </w:pPr>
    </w:p>
    <w:p>
      <w:pPr>
        <w:pStyle w:val="Heading2"/>
        <w:spacing w:after="120" w:before="300"/>
      </w:pPr>
      <w:r>
        <w:t xml:space="preserve">6.4  Scoring System</w:t>
      </w:r>
    </w:p>
    <w:p>
      <w:pPr>
        <w:spacing w:after="120"/>
      </w:pPr>
      <w:r>
        <w:rPr>
          <w:rFonts w:ascii="Arial" w:cs="Arial" w:eastAsia="Arial" w:hAnsi="Arial"/>
          <w:sz w:val="22"/>
          <w:szCs w:val="22"/>
        </w:rPr>
        <w:t xml:space="preserve">The HOF uses a points-based incentive scheme. Metrics are scored independently; the sum determines eligibility and slab level.</w:t>
      </w:r>
    </w:p>
    <w:p>
      <w:pPr>
        <w:spacing w:after="60"/>
      </w:pP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Metric tier</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Points contribution</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Slab 1 (full threshold)</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Maximum points for that metric</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Slab 2 (partial threshold)</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Reduced points for that metric</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Missed (below threshold)</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Zero or minimum points for that metric</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Maximum possible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100 points per month</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Eligibility threshold</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 70 points AND ≥ 18 present days in the month</w:t>
            </w:r>
          </w:p>
        </w:tc>
      </w:tr>
    </w:tbl>
    <w:p>
      <w:pPr>
        <w:spacing w:after="60"/>
      </w:pP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Team</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Scored metrics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Calls</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Inbound Calls/day · Tickets Closed/day · QA Score · FCR %</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Chat</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Chats Handled/day · Chat CSAT % · Tickets Closed/day · QA Score · FCR %</w:t>
            </w:r>
          </w:p>
        </w:tc>
      </w:tr>
    </w:tbl>
    <w:p>
      <w:pPr>
        <w:spacing w:after="120"/>
        <w:ind w:left="360"/>
      </w:pPr>
      <w:r>
        <w:rPr>
          <w:rFonts w:ascii="Arial" w:cs="Arial" w:eastAsia="Arial" w:hAnsi="Arial"/>
          <w:b/>
          <w:bCs/>
          <w:i/>
          <w:iCs/>
          <w:sz w:val="22"/>
          <w:szCs w:val="22"/>
        </w:rPr>
        <w:t xml:space="preserve">Note: </w:t>
      </w:r>
      <w:r>
        <w:rPr>
          <w:rFonts w:ascii="Arial" w:cs="Arial" w:eastAsia="Arial" w:hAnsi="Arial"/>
          <w:i/>
          <w:iCs/>
          <w:sz w:val="22"/>
          <w:szCs w:val="22"/>
        </w:rPr>
        <w:t xml:space="preserve">Chat CSAT must exceed 85% to qualify for the CSAT incentive component.</w:t>
      </w:r>
    </w:p>
    <w:p>
      <w:pPr>
        <w:spacing w:after="60"/>
      </w:pPr>
    </w:p>
    <w:p>
      <w:r>
        <w:br w:type="page"/>
      </w:r>
    </w:p>
    <w:p>
      <w:pPr>
        <w:pStyle w:val="Heading1"/>
        <w:spacing w:after="160" w:before="400"/>
      </w:pPr>
      <w:r>
        <w:t xml:space="preserve">7. Troubleshooting &amp; FAQ</w:t>
      </w:r>
    </w:p>
    <w:p>
      <w:pPr>
        <w:spacing w:after="60"/>
      </w:pPr>
    </w:p>
    <w:p>
      <w:pPr>
        <w:pStyle w:val="Heading2"/>
        <w:spacing w:after="120" w:before="300"/>
      </w:pPr>
      <w:r>
        <w:t xml:space="preserve">Q: The page shows no agents / data is blank.</w:t>
      </w:r>
    </w:p>
    <w:p>
      <w:pPr>
        <w:spacing w:after="120"/>
      </w:pPr>
      <w:r>
        <w:rPr>
          <w:rFonts w:ascii="Arial" w:cs="Arial" w:eastAsia="Arial" w:hAnsi="Arial"/>
          <w:sz w:val="22"/>
          <w:szCs w:val="22"/>
        </w:rPr>
        <w:t xml:space="preserve">The dashboard pulls data from a live API. If the page loads but no agents appear:</w:t>
      </w:r>
    </w:p>
    <w:p>
      <w:pPr>
        <w:pStyle w:val="ListParagraph"/>
        <w:numPr>
          <w:ilvl w:val="0"/>
          <w:numId w:val="1"/>
        </w:numPr>
        <w:spacing w:after="80"/>
      </w:pPr>
      <w:r>
        <w:rPr>
          <w:rFonts w:ascii="Arial" w:cs="Arial" w:eastAsia="Arial" w:hAnsi="Arial"/>
          <w:sz w:val="22"/>
          <w:szCs w:val="22"/>
        </w:rPr>
        <w:t xml:space="preserve">Wait 5–10 seconds and try a hard refresh (Ctrl + Shift + R on Windows/Linux, Cmd + Shift + R on Mac).</w:t>
      </w:r>
    </w:p>
    <w:p>
      <w:pPr>
        <w:pStyle w:val="ListParagraph"/>
        <w:numPr>
          <w:ilvl w:val="0"/>
          <w:numId w:val="1"/>
        </w:numPr>
        <w:spacing w:after="80"/>
      </w:pPr>
      <w:r>
        <w:rPr>
          <w:rFonts w:ascii="Arial" w:cs="Arial" w:eastAsia="Arial" w:hAnsi="Arial"/>
          <w:sz w:val="22"/>
          <w:szCs w:val="22"/>
        </w:rPr>
        <w:t xml:space="preserve">Check your internet connection.</w:t>
      </w:r>
    </w:p>
    <w:p>
      <w:pPr>
        <w:pStyle w:val="ListParagraph"/>
        <w:numPr>
          <w:ilvl w:val="0"/>
          <w:numId w:val="1"/>
        </w:numPr>
        <w:spacing w:after="80"/>
      </w:pPr>
      <w:r>
        <w:rPr>
          <w:rFonts w:ascii="Arial" w:cs="Arial" w:eastAsia="Arial" w:hAnsi="Arial"/>
          <w:sz w:val="22"/>
          <w:szCs w:val="22"/>
        </w:rPr>
        <w:t xml:space="preserve">If the issue persists, the server may be restarting after an automatic deployment. Railway typically restarts within 60 seconds of a new deploy. Try again in 1–2 minutes.</w:t>
      </w:r>
    </w:p>
    <w:p>
      <w:pPr>
        <w:spacing w:after="60"/>
      </w:pPr>
    </w:p>
    <w:p>
      <w:pPr>
        <w:pStyle w:val="Heading2"/>
        <w:spacing w:after="120" w:before="300"/>
      </w:pPr>
      <w:r>
        <w:t xml:space="preserve">Q: An agent's break time looks wrong.</w:t>
      </w:r>
    </w:p>
    <w:p>
      <w:pPr>
        <w:spacing w:after="120"/>
      </w:pPr>
      <w:r>
        <w:rPr>
          <w:rFonts w:ascii="Arial" w:cs="Arial" w:eastAsia="Arial" w:hAnsi="Arial"/>
          <w:sz w:val="22"/>
          <w:szCs w:val="22"/>
        </w:rPr>
        <w:t xml:space="preserve">Break times are calculated from status-change events recorded in the source system (Zendesk or equivalent). Causes of discrepancies:</w:t>
      </w:r>
    </w:p>
    <w:p>
      <w:pPr>
        <w:pStyle w:val="ListParagraph"/>
        <w:numPr>
          <w:ilvl w:val="0"/>
          <w:numId w:val="1"/>
        </w:numPr>
        <w:spacing w:after="80"/>
      </w:pPr>
      <w:r>
        <w:rPr>
          <w:rFonts w:ascii="Arial" w:cs="Arial" w:eastAsia="Arial" w:hAnsi="Arial"/>
          <w:sz w:val="22"/>
          <w:szCs w:val="22"/>
        </w:rPr>
        <w:t xml:space="preserve">The agent changed status via a method that didn't log an event (e.g., a network dropout). The next status change will re-sync automatically.</w:t>
      </w:r>
    </w:p>
    <w:p>
      <w:pPr>
        <w:pStyle w:val="ListParagraph"/>
        <w:numPr>
          <w:ilvl w:val="0"/>
          <w:numId w:val="1"/>
        </w:numPr>
        <w:spacing w:after="80"/>
      </w:pPr>
      <w:r>
        <w:rPr>
          <w:rFonts w:ascii="Arial" w:cs="Arial" w:eastAsia="Arial" w:hAnsi="Arial"/>
          <w:sz w:val="22"/>
          <w:szCs w:val="22"/>
        </w:rPr>
        <w:t xml:space="preserve">The event was logged in a different timezone. All times displayed are in the team's configured local timezone.</w:t>
      </w:r>
    </w:p>
    <w:p>
      <w:pPr>
        <w:pStyle w:val="ListParagraph"/>
        <w:numPr>
          <w:ilvl w:val="0"/>
          <w:numId w:val="1"/>
        </w:numPr>
        <w:spacing w:after="80"/>
      </w:pPr>
      <w:r>
        <w:rPr>
          <w:rFonts w:ascii="Arial" w:cs="Arial" w:eastAsia="Arial" w:hAnsi="Arial"/>
          <w:sz w:val="22"/>
          <w:szCs w:val="22"/>
        </w:rPr>
        <w:t xml:space="preserve">If a persistent discrepancy is seen on a specific agent, note the agent name, the displayed time, and the expected time, and report it to your team lead.</w:t>
      </w:r>
    </w:p>
    <w:p>
      <w:pPr>
        <w:spacing w:after="60"/>
      </w:pPr>
    </w:p>
    <w:p>
      <w:pPr>
        <w:pStyle w:val="Heading2"/>
        <w:spacing w:after="120" w:before="300"/>
      </w:pPr>
      <w:r>
        <w:t xml:space="preserve">Q: The "Critical" badge is showing for an agent who says they're within limits.</w:t>
      </w:r>
    </w:p>
    <w:p>
      <w:pPr>
        <w:spacing w:after="120"/>
      </w:pPr>
      <w:r>
        <w:rPr>
          <w:rFonts w:ascii="Arial" w:cs="Arial" w:eastAsia="Arial" w:hAnsi="Arial"/>
          <w:sz w:val="22"/>
          <w:szCs w:val="22"/>
        </w:rPr>
        <w:t xml:space="preserve">The badge is driven by server-side flags (isCritical / isWarning) which are based on the raw event data. Check the Agent Break Detail Modal for the exact logged times. If the modal shows the agent within limits but the badge is still showing, the flag may not have cleared yet — it refreshes on the next data poll (usually within 30 seconds).</w:t>
      </w:r>
    </w:p>
    <w:p>
      <w:pPr>
        <w:spacing w:after="60"/>
      </w:pPr>
    </w:p>
    <w:p>
      <w:pPr>
        <w:pStyle w:val="Heading2"/>
        <w:spacing w:after="120" w:before="300"/>
      </w:pPr>
      <w:r>
        <w:t xml:space="preserve">Q: The Hall of Fame shows the wrong scores for an agent.</w:t>
      </w:r>
    </w:p>
    <w:p>
      <w:pPr>
        <w:spacing w:after="120"/>
      </w:pPr>
      <w:r>
        <w:rPr>
          <w:rFonts w:ascii="Arial" w:cs="Arial" w:eastAsia="Arial" w:hAnsi="Arial"/>
          <w:sz w:val="22"/>
          <w:szCs w:val="22"/>
        </w:rPr>
        <w:t xml:space="preserve">The Hall of Fame is updated quarterly from an Agent Report Card spreadsheet. If you see a data error:</w:t>
      </w:r>
    </w:p>
    <w:p>
      <w:pPr>
        <w:pStyle w:val="ListParagraph"/>
        <w:numPr>
          <w:ilvl w:val="0"/>
          <w:numId w:val="1"/>
        </w:numPr>
        <w:spacing w:after="80"/>
      </w:pPr>
      <w:r>
        <w:rPr>
          <w:rFonts w:ascii="Arial" w:cs="Arial" w:eastAsia="Arial" w:hAnsi="Arial"/>
          <w:sz w:val="22"/>
          <w:szCs w:val="22"/>
        </w:rPr>
        <w:t xml:space="preserve">Compare the HOF value against the official report card (uploaded by the team lead after each quarter closes).</w:t>
      </w:r>
    </w:p>
    <w:p>
      <w:pPr>
        <w:pStyle w:val="ListParagraph"/>
        <w:numPr>
          <w:ilvl w:val="0"/>
          <w:numId w:val="1"/>
        </w:numPr>
        <w:spacing w:after="80"/>
      </w:pPr>
      <w:r>
        <w:rPr>
          <w:rFonts w:ascii="Arial" w:cs="Arial" w:eastAsia="Arial" w:hAnsi="Arial"/>
          <w:sz w:val="22"/>
          <w:szCs w:val="22"/>
        </w:rPr>
        <w:t xml:space="preserve">If there is a genuine discrepancy, report it to the person who manages the HOF update so they can correct the source data and republish.</w:t>
      </w:r>
    </w:p>
    <w:p>
      <w:pPr>
        <w:spacing w:after="60"/>
      </w:pPr>
    </w:p>
    <w:p>
      <w:pPr>
        <w:pStyle w:val="Heading2"/>
        <w:spacing w:after="120" w:before="300"/>
      </w:pPr>
      <w:r>
        <w:t xml:space="preserve">Q: The Growth Blueprint tab is not visible.</w:t>
      </w:r>
    </w:p>
    <w:p>
      <w:pPr>
        <w:spacing w:after="120"/>
      </w:pPr>
      <w:r>
        <w:rPr>
          <w:rFonts w:ascii="Arial" w:cs="Arial" w:eastAsia="Arial" w:hAnsi="Arial"/>
          <w:sz w:val="22"/>
          <w:szCs w:val="22"/>
        </w:rPr>
        <w:t xml:space="preserve">The Blueprint tab is hidden by default for non-admin users. To see it:</w:t>
      </w:r>
    </w:p>
    <w:p>
      <w:pPr>
        <w:pStyle w:val="ListParagraph"/>
        <w:numPr>
          <w:ilvl w:val="0"/>
          <w:numId w:val="1"/>
        </w:numPr>
        <w:spacing w:after="80"/>
      </w:pPr>
      <w:r>
        <w:rPr>
          <w:rFonts w:ascii="Arial" w:cs="Arial" w:eastAsia="Arial" w:hAnsi="Arial"/>
          <w:sz w:val="22"/>
          <w:szCs w:val="22"/>
        </w:rPr>
        <w:t xml:space="preserve">If you are a team lead, access the dashboard with ?admin appended to the URL: https://rc-t1cs-monitor.up.railway.app?admin</w:t>
      </w:r>
    </w:p>
    <w:p>
      <w:pPr>
        <w:pStyle w:val="ListParagraph"/>
        <w:numPr>
          <w:ilvl w:val="0"/>
          <w:numId w:val="1"/>
        </w:numPr>
        <w:spacing w:after="80"/>
      </w:pPr>
      <w:r>
        <w:rPr>
          <w:rFonts w:ascii="Arial" w:cs="Arial" w:eastAsia="Arial" w:hAnsi="Arial"/>
          <w:sz w:val="22"/>
          <w:szCs w:val="22"/>
        </w:rPr>
        <w:t xml:space="preserve">If you are an agent, ask your team lead to share your personalised Blueprint link.</w:t>
      </w:r>
    </w:p>
    <w:p>
      <w:pPr>
        <w:spacing w:after="60"/>
      </w:pPr>
    </w:p>
    <w:p>
      <w:pPr>
        <w:pStyle w:val="Heading2"/>
        <w:spacing w:after="120" w:before="300"/>
      </w:pPr>
      <w:r>
        <w:t xml:space="preserve">Q: Agent photos are not loading in the Hall of Fame.</w:t>
      </w:r>
    </w:p>
    <w:p>
      <w:pPr>
        <w:spacing w:after="120"/>
      </w:pPr>
      <w:r>
        <w:rPr>
          <w:rFonts w:ascii="Arial" w:cs="Arial" w:eastAsia="Arial" w:hAnsi="Arial"/>
          <w:sz w:val="22"/>
          <w:szCs w:val="22"/>
        </w:rPr>
        <w:t xml:space="preserve">Photos are pulled from Google Workspace profiles via the /api/user-profiles endpoint. If a photo is missing:</w:t>
      </w:r>
    </w:p>
    <w:p>
      <w:pPr>
        <w:pStyle w:val="ListParagraph"/>
        <w:numPr>
          <w:ilvl w:val="0"/>
          <w:numId w:val="1"/>
        </w:numPr>
        <w:spacing w:after="80"/>
      </w:pPr>
      <w:r>
        <w:rPr>
          <w:rFonts w:ascii="Arial" w:cs="Arial" w:eastAsia="Arial" w:hAnsi="Arial"/>
          <w:sz w:val="22"/>
          <w:szCs w:val="22"/>
        </w:rPr>
        <w:t xml:space="preserve">The agent's Google profile may not have a photo set, or their email mapping may not be configured in the tool.</w:t>
      </w:r>
    </w:p>
    <w:p>
      <w:pPr>
        <w:pStyle w:val="ListParagraph"/>
        <w:numPr>
          <w:ilvl w:val="0"/>
          <w:numId w:val="1"/>
        </w:numPr>
        <w:spacing w:after="80"/>
      </w:pPr>
      <w:r>
        <w:rPr>
          <w:rFonts w:ascii="Arial" w:cs="Arial" w:eastAsia="Arial" w:hAnsi="Arial"/>
          <w:sz w:val="22"/>
          <w:szCs w:val="22"/>
        </w:rPr>
        <w:t xml:space="preserve">The tool falls back to the agent's initials automatically — this is expected and not an error.</w:t>
      </w:r>
    </w:p>
    <w:p>
      <w:pPr>
        <w:spacing w:after="60"/>
      </w:pPr>
    </w:p>
    <w:p>
      <w:pPr>
        <w:pStyle w:val="Heading2"/>
        <w:spacing w:after="120" w:before="300"/>
      </w:pPr>
      <w:r>
        <w:t xml:space="preserve">Q: The Break Tracker stops updating.</w:t>
      </w:r>
    </w:p>
    <w:p>
      <w:pPr>
        <w:spacing w:after="120"/>
      </w:pPr>
      <w:r>
        <w:rPr>
          <w:rFonts w:ascii="Arial" w:cs="Arial" w:eastAsia="Arial" w:hAnsi="Arial"/>
          <w:sz w:val="22"/>
          <w:szCs w:val="22"/>
        </w:rPr>
        <w:t xml:space="preserve">The BTK polls every few seconds while the tab is visible. If it stops:</w:t>
      </w:r>
    </w:p>
    <w:p>
      <w:pPr>
        <w:pStyle w:val="ListParagraph"/>
        <w:numPr>
          <w:ilvl w:val="0"/>
          <w:numId w:val="1"/>
        </w:numPr>
        <w:spacing w:after="80"/>
      </w:pPr>
      <w:r>
        <w:rPr>
          <w:rFonts w:ascii="Arial" w:cs="Arial" w:eastAsia="Arial" w:hAnsi="Arial"/>
          <w:sz w:val="22"/>
          <w:szCs w:val="22"/>
        </w:rPr>
        <w:t xml:space="preserve">Check that your browser tab is active (some browsers throttle timers on hidden tabs).</w:t>
      </w:r>
    </w:p>
    <w:p>
      <w:pPr>
        <w:pStyle w:val="ListParagraph"/>
        <w:numPr>
          <w:ilvl w:val="0"/>
          <w:numId w:val="1"/>
        </w:numPr>
        <w:spacing w:after="80"/>
      </w:pPr>
      <w:r>
        <w:rPr>
          <w:rFonts w:ascii="Arial" w:cs="Arial" w:eastAsia="Arial" w:hAnsi="Arial"/>
          <w:sz w:val="22"/>
          <w:szCs w:val="22"/>
        </w:rPr>
        <w:t xml:space="preserve">Refresh the page. The polling restarts automatically on load.</w:t>
      </w:r>
    </w:p>
    <w:p>
      <w:pPr>
        <w:pStyle w:val="ListParagraph"/>
        <w:numPr>
          <w:ilvl w:val="0"/>
          <w:numId w:val="1"/>
        </w:numPr>
        <w:spacing w:after="80"/>
      </w:pPr>
      <w:r>
        <w:rPr>
          <w:rFonts w:ascii="Arial" w:cs="Arial" w:eastAsia="Arial" w:hAnsi="Arial"/>
          <w:sz w:val="22"/>
          <w:szCs w:val="22"/>
        </w:rPr>
        <w:t xml:space="preserve">If the Last Updated chip is frozen more than 2 minutes behind real time, do a hard refresh.</w:t>
      </w:r>
    </w:p>
    <w:p>
      <w:pPr>
        <w:spacing w:after="60"/>
      </w:pPr>
    </w:p>
    <w:p>
      <w:pPr>
        <w:pStyle w:val="Heading2"/>
        <w:spacing w:after="120" w:before="300"/>
      </w:pPr>
      <w:r>
        <w:t xml:space="preserve">Q: Can I use the tool on my phone?</w:t>
      </w:r>
    </w:p>
    <w:p>
      <w:pPr>
        <w:spacing w:after="120"/>
      </w:pPr>
      <w:r>
        <w:rPr>
          <w:rFonts w:ascii="Arial" w:cs="Arial" w:eastAsia="Arial" w:hAnsi="Arial"/>
          <w:sz w:val="22"/>
          <w:szCs w:val="22"/>
        </w:rPr>
        <w:t xml:space="preserve">The current version is optimised for desktop screens. It will load on a mobile browser, but the layout is not responsive — expect horizontal scrolling and cramped tiles. A mobile-friendly view is not currently planned.</w:t>
      </w:r>
    </w:p>
    <w:p>
      <w:pPr>
        <w:spacing w:after="60"/>
      </w:pPr>
    </w:p>
    <w:p>
      <w:r>
        <w:br w:type="page"/>
      </w:r>
    </w:p>
    <w:p>
      <w:pPr>
        <w:pStyle w:val="Heading1"/>
        <w:spacing w:after="160" w:before="400"/>
      </w:pPr>
      <w:r>
        <w:t xml:space="preserve">8. Getting Help</w:t>
      </w:r>
    </w:p>
    <w:p>
      <w:pPr>
        <w:spacing w:after="120"/>
      </w:pPr>
      <w:r>
        <w:rPr>
          <w:rFonts w:ascii="Arial" w:cs="Arial" w:eastAsia="Arial" w:hAnsi="Arial"/>
          <w:sz w:val="22"/>
          <w:szCs w:val="22"/>
        </w:rPr>
        <w:t xml:space="preserve">If you cannot resolve an issue using the troubleshooting steps above, contact the tool administrator:</w:t>
      </w:r>
    </w:p>
    <w:p>
      <w:pPr>
        <w:spacing w:after="60"/>
      </w:pP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Sebastin N</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sebastin.n@adit.com</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RC Productivity Monitor — tool owner and administrator</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For</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Data corrections · Feature requests · Access issues · Bug reports</w:t>
            </w:r>
          </w:p>
        </w:tc>
      </w:tr>
    </w:tbl>
    <w:p>
      <w:pPr>
        <w:spacing w:after="60"/>
      </w:pPr>
    </w:p>
    <w:p>
      <w:pPr>
        <w:spacing w:after="120"/>
      </w:pPr>
      <w:r>
        <w:rPr>
          <w:rFonts w:ascii="Arial" w:cs="Arial" w:eastAsia="Arial" w:hAnsi="Arial"/>
          <w:sz w:val="22"/>
          <w:szCs w:val="22"/>
        </w:rPr>
        <w:t xml:space="preserve">When reporting a bug, please include:</w:t>
      </w:r>
    </w:p>
    <w:p>
      <w:pPr>
        <w:pStyle w:val="ListParagraph"/>
        <w:numPr>
          <w:ilvl w:val="0"/>
          <w:numId w:val="1"/>
        </w:numPr>
        <w:spacing w:after="80"/>
      </w:pPr>
      <w:r>
        <w:rPr>
          <w:rFonts w:ascii="Arial" w:cs="Arial" w:eastAsia="Arial" w:hAnsi="Arial"/>
          <w:sz w:val="22"/>
          <w:szCs w:val="22"/>
        </w:rPr>
        <w:t xml:space="preserve">The agent name affected (if applicable).</w:t>
      </w:r>
    </w:p>
    <w:p>
      <w:pPr>
        <w:pStyle w:val="ListParagraph"/>
        <w:numPr>
          <w:ilvl w:val="0"/>
          <w:numId w:val="1"/>
        </w:numPr>
        <w:spacing w:after="80"/>
      </w:pPr>
      <w:r>
        <w:rPr>
          <w:rFonts w:ascii="Arial" w:cs="Arial" w:eastAsia="Arial" w:hAnsi="Arial"/>
          <w:sz w:val="22"/>
          <w:szCs w:val="22"/>
        </w:rPr>
        <w:t xml:space="preserve">The date and approximate time of the issue.</w:t>
      </w:r>
    </w:p>
    <w:p>
      <w:pPr>
        <w:pStyle w:val="ListParagraph"/>
        <w:numPr>
          <w:ilvl w:val="0"/>
          <w:numId w:val="1"/>
        </w:numPr>
        <w:spacing w:after="80"/>
      </w:pPr>
      <w:r>
        <w:rPr>
          <w:rFonts w:ascii="Arial" w:cs="Arial" w:eastAsia="Arial" w:hAnsi="Arial"/>
          <w:sz w:val="22"/>
          <w:szCs w:val="22"/>
        </w:rPr>
        <w:t xml:space="preserve">A screenshot or screen recording if possible.</w:t>
      </w:r>
    </w:p>
    <w:p>
      <w:pPr>
        <w:pStyle w:val="ListParagraph"/>
        <w:numPr>
          <w:ilvl w:val="0"/>
          <w:numId w:val="1"/>
        </w:numPr>
        <w:spacing w:after="80"/>
      </w:pPr>
      <w:r>
        <w:rPr>
          <w:rFonts w:ascii="Arial" w:cs="Arial" w:eastAsia="Arial" w:hAnsi="Arial"/>
          <w:sz w:val="22"/>
          <w:szCs w:val="22"/>
        </w:rPr>
        <w:t xml:space="preserve">What you expected to see and what you actually saw.</w:t>
      </w:r>
    </w:p>
    <w:p>
      <w:pPr>
        <w:spacing w:after="60"/>
      </w:pPr>
    </w:p>
    <w:p>
      <w:pPr>
        <w:pStyle w:val="Heading2"/>
        <w:spacing w:after="120" w:before="300"/>
      </w:pPr>
      <w:r>
        <w:t xml:space="preserve">8.1  Deployment Information</w:t>
      </w:r>
    </w:p>
    <w:p>
      <w:pPr>
        <w:spacing w:after="120"/>
      </w:pPr>
      <w:r>
        <w:rPr>
          <w:rFonts w:ascii="Arial" w:cs="Arial" w:eastAsia="Arial" w:hAnsi="Arial"/>
          <w:sz w:val="22"/>
          <w:szCs w:val="22"/>
        </w:rPr>
        <w:t xml:space="preserve">The tool is hosted on Railway and auto-deploys from the GitHub repository on every push to the main branch. Deployments are typically complete within 2 minutes. If you notice the tool behaving unexpectedly shortly after a change was made, wait 2 minutes and refresh.</w:t>
      </w:r>
    </w:p>
    <w:p>
      <w:pPr>
        <w:spacing w:after="60"/>
      </w:pPr>
    </w:p>
    <w:p>
      <w:pPr>
        <w:spacing w:after="120"/>
      </w:pPr>
      <w:r>
        <w:rPr>
          <w:rFonts w:ascii="Arial" w:cs="Arial" w:eastAsia="Arial" w:hAnsi="Arial"/>
          <w:sz w:val="22"/>
          <w:szCs w:val="22"/>
        </w:rPr>
        <w:t xml:space="preserve">Repository owner: Sebastin N (sebastin-n1319 on GitHub)</w:t>
      </w:r>
    </w:p>
    <w:p>
      <w:pPr>
        <w:spacing w:after="120"/>
      </w:pPr>
      <w:r>
        <w:rPr>
          <w:rFonts w:ascii="Arial" w:cs="Arial" w:eastAsia="Arial" w:hAnsi="Arial"/>
          <w:sz w:val="22"/>
          <w:szCs w:val="22"/>
        </w:rPr>
        <w:t xml:space="preserve">Deployment URL: https://rc-t1cs-monitor.up.railway.app</w:t>
      </w:r>
    </w:p>
    <w:p>
      <w:pPr>
        <w:spacing w:after="60"/>
      </w:pPr>
    </w:p>
    <w:p>
      <w:r>
        <w:br w:type="page"/>
      </w:r>
    </w:p>
    <w:p>
      <w:pPr>
        <w:pStyle w:val="Heading1"/>
        <w:spacing w:after="160" w:before="400"/>
      </w:pPr>
      <w:r>
        <w:t xml:space="preserve">Appendix — Quick Reference</w:t>
      </w:r>
    </w:p>
    <w:p>
      <w:pPr>
        <w:spacing w:after="60"/>
      </w:pPr>
    </w:p>
    <w:p>
      <w:pPr>
        <w:pStyle w:val="Heading2"/>
        <w:spacing w:after="120" w:before="300"/>
      </w:pPr>
      <w:r>
        <w:t xml:space="preserve">A.1  Break Limits</w:t>
      </w: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Daily Limit</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Break</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60 minutes (3 600 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BRB</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20 minutes (1 200 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Training</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No limit</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Internal Calls</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No limit</w:t>
            </w:r>
          </w:p>
        </w:tc>
      </w:tr>
    </w:tbl>
    <w:p>
      <w:pPr>
        <w:spacing w:after="60"/>
      </w:pPr>
    </w:p>
    <w:p>
      <w:pPr>
        <w:pStyle w:val="Heading2"/>
        <w:spacing w:after="120" w:before="300"/>
      </w:pPr>
      <w:r>
        <w:t xml:space="preserve">A.2  Colour / Badge Legend</w:t>
      </w: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Colour</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Meaning</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Red — "Critical" badge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Agent has exceeded break or BRB limit</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Amber — "At limit" / "Warning" badge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Agent is near or at their limit</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Red chip (% chip)</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Server has flagged the agent as Critical</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Amber chip (% chip)</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Server has flagged the agent as Warning</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Grey chip (% chip)</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Agent is within all limits</w:t>
            </w:r>
          </w:p>
        </w:tc>
      </w:tr>
    </w:tbl>
    <w:p>
      <w:pPr>
        <w:spacing w:after="60"/>
      </w:pPr>
    </w:p>
    <w:p>
      <w:pPr>
        <w:pStyle w:val="Heading2"/>
        <w:spacing w:after="120" w:before="300"/>
      </w:pPr>
      <w:r>
        <w:t xml:space="preserve">A.3  Glossary</w:t>
      </w:r>
    </w:p>
    <w:tbl>
      <w:tblPr>
        <w:tblW w:type="dxa" w:w="90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2700"/>
            <w:shd w:fill="E8F0FE" w:color="auto"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Definition</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BTK</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Break Tracker — admin tile view</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FLC</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Floor Signal — live agent roster view</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HOF</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Hall of Fame — quarterly performance page</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FCR</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First Contact Resolution — percentage of contacts resolved on the first interaction</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CSAT</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Customer Satisfaction score — percentage of positive customer ratings</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QA</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Quality Assurance score — internal quality evaluation score</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Slab 1</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Top performance tier; all metric thresholds met at the higher level</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Slab 2</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Second performance tier; metric thresholds met at the lower level</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Eligible</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Scored ≥ 70 points AND worked ≥ 18 days in the month</w:t>
            </w:r>
          </w:p>
        </w:tc>
      </w:tr>
      <w:tr>
        <w:tc>
          <w:tcPr>
            <w:tcW w:type="dxa" w:w="2700"/>
            <w:shd w:fill="F8F9FA" w:color="auto" w:val="clear"/>
            <w:tcMar>
              <w:top w:type="dxa" w:w="80"/>
              <w:left w:type="dxa" w:w="120"/>
              <w:bottom w:type="dxa" w:w="80"/>
              <w:right w:type="dxa" w:w="120"/>
            </w:tcMar>
          </w:tcPr>
          <w:p>
            <w:r>
              <w:rPr>
                <w:rFonts w:ascii="Arial" w:cs="Arial" w:eastAsia="Arial" w:hAnsi="Arial"/>
                <w:b/>
                <w:bCs/>
                <w:sz w:val="20"/>
                <w:szCs w:val="20"/>
              </w:rPr>
              <w:t xml:space="preserve">3/3</w:t>
            </w:r>
          </w:p>
        </w:tc>
        <w:tc>
          <w:tcPr>
            <w:tcW w:type="dxa" w:w="6300"/>
            <w:shd w:fill="FFFFFF" w:color="auto" w:val="clear"/>
            <w:tcMar>
              <w:top w:type="dxa" w:w="80"/>
              <w:left w:type="dxa" w:w="120"/>
              <w:bottom w:type="dxa" w:w="80"/>
              <w:right w:type="dxa" w:w="120"/>
            </w:tcMar>
          </w:tcPr>
          <w:p>
            <w:r>
              <w:rPr>
                <w:rFonts w:ascii="Arial" w:cs="Arial" w:eastAsia="Arial" w:hAnsi="Arial"/>
                <w:sz w:val="20"/>
                <w:szCs w:val="20"/>
              </w:rPr>
              <w:t xml:space="preserve">Eligible in all three months of the quarter</w:t>
            </w:r>
          </w:p>
        </w:tc>
      </w:tr>
    </w:tbl>
    <w:sectPr>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RC Productivity Monitor · User Manual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1A237E"/>
      <w:sz w:val="36"/>
      <w:szCs w:val="36"/>
    </w:rPr>
  </w:style>
  <w:style w:type="paragraph" w:styleId="Heading2">
    <w:name w:val="Heading 2"/>
    <w:basedOn w:val="Normal"/>
    <w:next w:val="Normal"/>
    <w:pPr>
      <w:spacing w:after="120" w:before="360"/>
      <w:outlineLvl w:val="1"/>
    </w:pPr>
    <w:rPr>
      <w:rFonts w:ascii="Arial" w:cs="Arial" w:eastAsia="Arial" w:hAnsi="Arial"/>
      <w:b/>
      <w:bCs/>
      <w:color w:val="283593"/>
      <w:sz w:val="28"/>
      <w:szCs w:val="28"/>
    </w:rPr>
  </w:style>
  <w:style w:type="paragraph" w:styleId="Heading3">
    <w:name w:val="Heading 3"/>
    <w:basedOn w:val="Normal"/>
    <w:next w:val="Normal"/>
    <w:pPr>
      <w:spacing w:after="80" w:before="24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2026-09-08T00:02:58.346Z</dcterms:created>
  <dcterms:modified xsi:type="dcterms:W3CDTF">2026-09-08T00:02:58.346Z</dcterms:modified>
</cp:coreProperties>
</file>

<file path=docProps/custom.xml><?xml version="1.0" encoding="utf-8"?>
<Properties xmlns="http://schemas.openxmlformats.org/officeDocument/2006/custom-properties" xmlns:vt="http://schemas.openxmlformats.org/officeDocument/2006/docPropsVTypes"/>
</file>