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rPr>
          <w:color w:val="121820"/>
        </w:rPr>
        <w:t>SEBASTIÁN ANDRÉS ASTROZA AGUAYO</w:t>
      </w:r>
    </w:p>
    <w:p>
      <w:pPr>
        <w:spacing w:after="40"/>
        <w:jc w:val="center"/>
      </w:pPr>
      <w:r>
        <w:rPr>
          <w:b/>
          <w:color w:val="0F485E"/>
          <w:sz w:val="20"/>
        </w:rPr>
        <w:t>Software Engineer | Full-Stack, Systems, Data &amp; Applied AI</w:t>
      </w:r>
    </w:p>
    <w:p>
      <w:pPr>
        <w:spacing w:after="0"/>
        <w:jc w:val="center"/>
      </w:pPr>
      <w:r>
        <w:t xml:space="preserve">Santiago, Chile  |  </w:t>
      </w:r>
      <w:hyperlink r:id="rId9">
        <w:r>
          <w:rPr>
            <w:color w:val="0F485E"/>
            <w:u w:val="single"/>
          </w:rPr>
          <w:t>sebastroza10@gmail.com</w:t>
        </w:r>
      </w:hyperlink>
      <w:r>
        <w:t xml:space="preserve">  |  </w:t>
      </w:r>
      <w:hyperlink r:id="rId10">
        <w:r>
          <w:rPr>
            <w:color w:val="0F485E"/>
            <w:u w:val="single"/>
          </w:rPr>
          <w:t>linkedin.com/in/sebastian-a-677745276</w:t>
        </w:r>
      </w:hyperlink>
    </w:p>
    <w:p>
      <w:pPr>
        <w:spacing w:after="80"/>
        <w:jc w:val="center"/>
      </w:pPr>
      <w:hyperlink r:id="rId11">
        <w:r>
          <w:rPr>
            <w:color w:val="0F485E"/>
            <w:u w:val="single"/>
          </w:rPr>
          <w:t>github.com/sebastroza1</w:t>
        </w:r>
      </w:hyperlink>
      <w:r>
        <w:t xml:space="preserve">  |  </w:t>
      </w:r>
      <w:hyperlink r:id="rId12">
        <w:r>
          <w:rPr>
            <w:color w:val="0F485E"/>
            <w:u w:val="single"/>
          </w:rPr>
          <w:t>sebastroza1.github.io</w:t>
        </w:r>
      </w:hyperlink>
    </w:p>
    <w:p>
      <w:pPr>
        <w:pStyle w:val="Heading1"/>
        <w:keepNext/>
        <w:pBdr>
          <w:bottom w:val="single" w:sz="4" w:space="2" w:color="B7C4CC"/>
        </w:pBdr>
      </w:pPr>
      <w:r>
        <w:t>PROFESSIONAL SUMMARY</w:t>
      </w:r>
    </w:p>
    <w:p>
      <w:r>
        <w:t>Early-career software engineer with professional experience across full-stack delivery, Linux infrastructure, QA, automation and data integrations, complemented by independently validated engineering labs in applied AI, distributed systems and observability. Builds inspectable, documented software with explicit evidence boundaries; open to international and relocation opportunities.</w:t>
      </w:r>
    </w:p>
    <w:p>
      <w:pPr>
        <w:pStyle w:val="Heading1"/>
        <w:keepNext/>
        <w:pBdr>
          <w:bottom w:val="single" w:sz="4" w:space="2" w:color="B7C4CC"/>
        </w:pBdr>
      </w:pPr>
      <w:r>
        <w:t>PROFESSIONAL EXPERIENCE</w:t>
      </w:r>
    </w:p>
    <w:p>
      <w:pPr>
        <w:keepNext/>
        <w:spacing w:after="0"/>
      </w:pPr>
      <w:r>
        <w:rPr>
          <w:b/>
          <w:color w:val="121820"/>
        </w:rPr>
        <w:t>AutismoConecta — Software Engineer — Cross-functional IT</w:t>
      </w:r>
      <w:r>
        <w:rPr>
          <w:b/>
          <w:color w:val="0F485E"/>
        </w:rPr>
        <w:t xml:space="preserve">  |  Sep 2026–Present</w:t>
      </w:r>
    </w:p>
    <w:p>
      <w:pPr>
        <w:pStyle w:val="ListBullet"/>
        <w:spacing w:after="20"/>
        <w:ind w:left="259" w:hanging="173"/>
      </w:pPr>
      <w:r>
        <w:t>Contribute across full-stack development, Linux infrastructure, databases, automation, security, external integrations, administrative systems, QA, deployment validation and incident diagnosis in a Chilean social-impact technology context.</w:t>
      </w:r>
    </w:p>
    <w:p>
      <w:pPr>
        <w:pStyle w:val="ListBullet"/>
        <w:spacing w:after="20"/>
        <w:ind w:left="259" w:hanging="173"/>
      </w:pPr>
      <w:r>
        <w:t>Documented owner-provided local p75 evidence after web optimization: DOMContentLoaded −42.7%, First Contentful Paint −40.3% and initial bundle −34.4%; measurements are local, not real-user field data, and do not establish individual commit authorship.</w:t>
      </w:r>
    </w:p>
    <w:p>
      <w:pPr>
        <w:keepNext/>
        <w:spacing w:after="0"/>
      </w:pPr>
      <w:r>
        <w:rPr>
          <w:b/>
          <w:color w:val="121820"/>
        </w:rPr>
        <w:t>TRC Recruitme — QA, Automation &amp; Data Integrations</w:t>
      </w:r>
      <w:r>
        <w:rPr>
          <w:b/>
          <w:color w:val="0F485E"/>
        </w:rPr>
        <w:t xml:space="preserve">  |  Aug 2025–Mar 2026</w:t>
      </w:r>
    </w:p>
    <w:p>
      <w:pPr>
        <w:pStyle w:val="ListBullet"/>
        <w:spacing w:after="20"/>
        <w:ind w:left="259" w:hanging="173"/>
      </w:pPr>
      <w:r>
        <w:t>Supported technical, professional and university placement periods followed by continuity under contract; individual placement dates are not claimed.</w:t>
      </w:r>
    </w:p>
    <w:p>
      <w:pPr>
        <w:pStyle w:val="ListBullet"/>
        <w:spacing w:after="20"/>
        <w:ind w:left="259" w:hanging="173"/>
      </w:pPr>
      <w:r>
        <w:t>Worked on data extraction and transformation, Dropbox CV migration, import templates, n8n workflows, webhooks, chatbots, Selenium, Postman, Scrum and technical documentation.</w:t>
      </w:r>
    </w:p>
    <w:p>
      <w:pPr>
        <w:pStyle w:val="ListBullet"/>
        <w:spacing w:after="20"/>
        <w:ind w:left="259" w:hanging="173"/>
      </w:pPr>
      <w:r>
        <w:t>Owner-reported delivery: completed a migration task estimated at one month in approximately one week.</w:t>
      </w:r>
    </w:p>
    <w:p>
      <w:pPr>
        <w:pStyle w:val="Heading1"/>
        <w:keepNext/>
        <w:pBdr>
          <w:bottom w:val="single" w:sz="4" w:space="2" w:color="B7C4CC"/>
        </w:pBdr>
      </w:pPr>
      <w:r>
        <w:t>TECHNICAL SKILLS</w:t>
      </w:r>
    </w:p>
    <w:p>
      <w:pPr>
        <w:spacing w:after="20"/>
      </w:pPr>
      <w:r>
        <w:rPr>
          <w:b/>
          <w:color w:val="121820"/>
        </w:rPr>
        <w:t xml:space="preserve">Software: </w:t>
      </w:r>
      <w:r>
        <w:t>Python, PHP, JavaScript/TypeScript, Laravel, Angular, Next.js, Vue 3, FastAPI, REST APIs, C#, Java, Flutter</w:t>
      </w:r>
    </w:p>
    <w:p>
      <w:pPr>
        <w:spacing w:after="20"/>
      </w:pPr>
      <w:r>
        <w:rPr>
          <w:b/>
          <w:color w:val="121820"/>
        </w:rPr>
        <w:t xml:space="preserve">Systems &amp; DevOps: </w:t>
      </w:r>
      <w:r>
        <w:t>Linux, Nginx, PHP-FPM, Docker, Git, GitHub Actions, CI/CD, Bash, PowerShell, networking, observability; Kubernetes coursework and labs</w:t>
      </w:r>
    </w:p>
    <w:p>
      <w:pPr>
        <w:spacing w:after="20"/>
      </w:pPr>
      <w:r>
        <w:rPr>
          <w:b/>
          <w:color w:val="121820"/>
        </w:rPr>
        <w:t xml:space="preserve">Data: </w:t>
      </w:r>
      <w:r>
        <w:t>PostgreSQL/PostGIS, MySQL, SQL, Firebase/Firestore, ETL, geospatial data, Pandas, NumPy</w:t>
      </w:r>
    </w:p>
    <w:p>
      <w:pPr>
        <w:spacing w:after="20"/>
      </w:pPr>
      <w:r>
        <w:rPr>
          <w:b/>
          <w:color w:val="121820"/>
        </w:rPr>
        <w:t xml:space="preserve">Quality &amp; AI: </w:t>
      </w:r>
      <w:r>
        <w:t>pytest, Selenium, Postman, Playwright, web performance, PyTorch, TensorFlow/Keras, scikit-learn, MLflow, OpenCV</w:t>
      </w:r>
    </w:p>
    <w:p>
      <w:pPr>
        <w:pStyle w:val="Heading1"/>
        <w:keepNext/>
        <w:pBdr>
          <w:bottom w:val="single" w:sz="4" w:space="2" w:color="B7C4CC"/>
        </w:pBdr>
      </w:pPr>
      <w:r>
        <w:t>SELECTED PROJECTS</w:t>
      </w:r>
    </w:p>
    <w:p>
      <w:pPr>
        <w:keepLines/>
        <w:spacing w:after="24"/>
      </w:pPr>
      <w:r>
        <w:rPr>
          <w:b/>
          <w:color w:val="121820"/>
        </w:rPr>
        <w:t xml:space="preserve">LandFinder Chile | Vue 3, FastAPI, PostGIS, Leaflet: </w:t>
      </w:r>
      <w:r>
        <w:t>Private work in progress implementing geospatial search, comparison, provenance-aware public-data connectors and deterministic territorial scoring; not deployed and not presented as a completed MVP.</w:t>
      </w:r>
    </w:p>
    <w:p>
      <w:pPr>
        <w:keepLines/>
        <w:spacing w:after="24"/>
      </w:pPr>
      <w:r>
        <w:rPr>
          <w:b/>
          <w:color w:val="121820"/>
        </w:rPr>
        <w:t xml:space="preserve">Collaboration Operations Lab | Python, Microsoft Graph/Entra concepts: </w:t>
      </w:r>
      <w:r>
        <w:t>Public reconciliation lab with dry-run defaults, idempotent planning, least-privilege documentation and tested failure paths.</w:t>
      </w:r>
      <w:r>
        <w:t xml:space="preserve"> </w:t>
      </w:r>
      <w:hyperlink r:id="rId13">
        <w:r>
          <w:rPr>
            <w:color w:val="0F485E"/>
            <w:u w:val="single"/>
          </w:rPr>
          <w:t>Repository</w:t>
        </w:r>
      </w:hyperlink>
    </w:p>
    <w:p>
      <w:pPr>
        <w:keepLines/>
        <w:spacing w:after="24"/>
      </w:pPr>
      <w:r>
        <w:rPr>
          <w:b/>
          <w:color w:val="121820"/>
        </w:rPr>
        <w:t xml:space="preserve">ML Model Serving &amp; Operations | FastAPI, Docker, Prometheus: </w:t>
      </w:r>
      <w:r>
        <w:t>Reproducible inference API with validation, health/metrics endpoints, tests and operational runbooks.</w:t>
      </w:r>
      <w:r>
        <w:t xml:space="preserve"> </w:t>
      </w:r>
      <w:hyperlink r:id="rId14">
        <w:r>
          <w:rPr>
            <w:color w:val="0F485E"/>
            <w:u w:val="single"/>
          </w:rPr>
          <w:t>Repository</w:t>
        </w:r>
      </w:hyperlink>
    </w:p>
    <w:p>
      <w:pPr>
        <w:keepLines/>
        <w:spacing w:after="24"/>
      </w:pPr>
      <w:r>
        <w:rPr>
          <w:b/>
          <w:color w:val="121820"/>
        </w:rPr>
        <w:t xml:space="preserve">Scientific Anomaly Detection | PyTorch, scikit-learn: </w:t>
      </w:r>
      <w:r>
        <w:t>Synthetic scientific-signal pipeline with deterministic generation, evaluation and clearly stated non-production limits.</w:t>
      </w:r>
      <w:r>
        <w:t xml:space="preserve"> </w:t>
      </w:r>
      <w:hyperlink r:id="rId15">
        <w:r>
          <w:rPr>
            <w:color w:val="0F485E"/>
            <w:u w:val="single"/>
          </w:rPr>
          <w:t>Repository</w:t>
        </w:r>
      </w:hyperlink>
    </w:p>
    <w:p>
      <w:pPr>
        <w:keepLines/>
        <w:spacing w:after="24"/>
      </w:pPr>
      <w:r>
        <w:rPr>
          <w:b/>
          <w:color w:val="121820"/>
        </w:rPr>
        <w:t xml:space="preserve">C++ File Integrity Toolkit | C++17, CMake: </w:t>
      </w:r>
      <w:r>
        <w:t>Portable hashing and integrity-verification workflow with tests and CI evidence.</w:t>
      </w:r>
      <w:r>
        <w:t xml:space="preserve"> </w:t>
      </w:r>
      <w:hyperlink r:id="rId16">
        <w:r>
          <w:rPr>
            <w:color w:val="0F485E"/>
            <w:u w:val="single"/>
          </w:rPr>
          <w:t>Repository</w:t>
        </w:r>
      </w:hyperlink>
    </w:p>
    <w:p>
      <w:pPr>
        <w:pStyle w:val="Heading1"/>
        <w:keepNext/>
        <w:pBdr>
          <w:bottom w:val="single" w:sz="4" w:space="2" w:color="B7C4CC"/>
        </w:pBdr>
      </w:pPr>
      <w:r>
        <w:t>EDUCATION</w:t>
      </w:r>
    </w:p>
    <w:p>
      <w:r>
        <w:t>Universidad Central de Chile — Civil Engineering in Computing and Informatics | Academic requirements completed 2026; formal degree conferral pending institutional confirmation. Teaching-assistant experience in Physics and Probability.</w:t>
      </w:r>
    </w:p>
    <w:p>
      <w:r>
        <w:t>NeuroFAST | Selected for the first national stage of UDD Impacto Emprendedor 2026 and participated in formative activities; no competition win or clinical validation is claimed.</w:t>
      </w:r>
    </w:p>
    <w:p>
      <w:pPr>
        <w:pStyle w:val="Heading1"/>
        <w:keepNext/>
        <w:pBdr>
          <w:bottom w:val="single" w:sz="4" w:space="2" w:color="B7C4CC"/>
        </w:pBdr>
      </w:pPr>
      <w:r>
        <w:t>CERTIFICATIONS</w:t>
      </w:r>
    </w:p>
    <w:p>
      <w:r>
        <w:rPr>
          <w:b/>
        </w:rPr>
        <w:t xml:space="preserve">EF SET English Certificate — Global C1, Oct 2026 (credential: </w:t>
      </w:r>
      <w:hyperlink r:id="rId17">
        <w:r>
          <w:rPr>
            <w:color w:val="0F485E"/>
            <w:u w:val="single"/>
          </w:rPr>
          <w:t>cert.efset.org/m27XNx</w:t>
        </w:r>
      </w:hyperlink>
      <w:r>
        <w:t>)  |  LFS158: Introduction to Kubernetes — The Linux Foundation, Oct 2026 (course completion, owner-provided)</w:t>
      </w:r>
    </w:p>
    <w:p>
      <w:pPr>
        <w:pStyle w:val="Heading1"/>
        <w:keepNext/>
        <w:pBdr>
          <w:bottom w:val="single" w:sz="4" w:space="2" w:color="B7C4CC"/>
        </w:pBdr>
      </w:pPr>
      <w:r>
        <w:t>LANGUAGES</w:t>
      </w:r>
    </w:p>
    <w:p>
      <w:r>
        <w:t>Spanish — Native | English — Global C1 | French — Beginner | Portuguese — Basic</w:t>
      </w:r>
    </w:p>
    <w:sectPr w:rsidR="00FC693F" w:rsidRPr="0006063C" w:rsidSect="00034616">
      <w:pgSz w:w="12240" w:h="15840"/>
      <w:pgMar w:top="792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rial" w:hAnsi="Arial"/>
      <w:color w:val="3A434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/>
      <w:b/>
      <w:bCs/>
      <w:caps/>
      <w:color w:val="12182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2182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40"/>
      <w:contextualSpacing/>
    </w:pPr>
    <w:rPr>
      <w:rFonts w:asciiTheme="majorHAnsi" w:eastAsiaTheme="majorEastAsia" w:hAnsiTheme="majorHAnsi" w:cstheme="majorBidi" w:ascii="Arial" w:hAnsi="Arial"/>
      <w:b/>
      <w:color w:val="12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ebastroza10@gmail.com" TargetMode="External"/><Relationship Id="rId10" Type="http://schemas.openxmlformats.org/officeDocument/2006/relationships/hyperlink" Target="https://www.linkedin.com/in/sebastian-a-677745276/" TargetMode="External"/><Relationship Id="rId11" Type="http://schemas.openxmlformats.org/officeDocument/2006/relationships/hyperlink" Target="https://github.com/sebastroza1" TargetMode="External"/><Relationship Id="rId12" Type="http://schemas.openxmlformats.org/officeDocument/2006/relationships/hyperlink" Target="https://sebastroza1.github.io" TargetMode="External"/><Relationship Id="rId13" Type="http://schemas.openxmlformats.org/officeDocument/2006/relationships/hyperlink" Target="https://github.com/sebastroza1/collaboration-ops-lab" TargetMode="External"/><Relationship Id="rId14" Type="http://schemas.openxmlformats.org/officeDocument/2006/relationships/hyperlink" Target="https://github.com/sebastroza1/ml-model-serving-ops" TargetMode="External"/><Relationship Id="rId15" Type="http://schemas.openxmlformats.org/officeDocument/2006/relationships/hyperlink" Target="https://github.com/sebastroza1/scientific-anomaly-detection" TargetMode="External"/><Relationship Id="rId16" Type="http://schemas.openxmlformats.org/officeDocument/2006/relationships/hyperlink" Target="https://github.com/sebastroza1/cpp-file-integrity-toolkit" TargetMode="External"/><Relationship Id="rId17" Type="http://schemas.openxmlformats.org/officeDocument/2006/relationships/hyperlink" Target="https://cert.efset.org/m27XN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Sebastián Astroza — General Software Engineer Resume</dc:title>
  <dc:subject>Software engineering, systems, data and applied AI</dc:subject>
  <dc:creator>Sebastián Andrés Astroza Aguayo</dc:creator>
  <cp:keywords>software engineering, full-stack, Linux, data, automation, machine learning</cp:keywords>
  <dc:description>Professional portfolio resume —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