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Default="00437408" w:rsidP="00437408">
      <w:pPr>
        <w:jc w:val="center"/>
      </w:pPr>
      <w:proofErr w:type="spellStart"/>
      <w:r>
        <w:t>Arduino</w:t>
      </w:r>
      <w:proofErr w:type="spellEnd"/>
      <w:r>
        <w:t xml:space="preserve"> parte 2</w:t>
      </w:r>
    </w:p>
    <w:p w:rsidR="00437408" w:rsidRDefault="00437408" w:rsidP="00437408">
      <w:pPr>
        <w:jc w:val="center"/>
      </w:pPr>
      <w:r>
        <w:t xml:space="preserve">Sebastian Vargas Baena </w:t>
      </w:r>
    </w:p>
    <w:p w:rsidR="00437408" w:rsidRPr="008311FB" w:rsidRDefault="00437408" w:rsidP="008311FB">
      <w:pPr>
        <w:jc w:val="both"/>
        <w:rPr>
          <w:b/>
        </w:rPr>
      </w:pPr>
    </w:p>
    <w:p w:rsidR="008311FB" w:rsidRDefault="008311FB" w:rsidP="008311FB">
      <w:pPr>
        <w:jc w:val="both"/>
        <w:rPr>
          <w:b/>
        </w:rPr>
      </w:pPr>
      <w:r w:rsidRPr="008311FB">
        <w:rPr>
          <w:b/>
        </w:rPr>
        <w:t xml:space="preserve">P21. Muestre cómo funciona el </w:t>
      </w:r>
      <w:proofErr w:type="spellStart"/>
      <w:r w:rsidRPr="008311FB">
        <w:rPr>
          <w:b/>
        </w:rPr>
        <w:t>stack</w:t>
      </w:r>
      <w:proofErr w:type="spellEnd"/>
      <w:r w:rsidRPr="008311FB">
        <w:rPr>
          <w:b/>
        </w:rPr>
        <w:t xml:space="preserve"> en este programa.</w:t>
      </w:r>
    </w:p>
    <w:p w:rsidR="008311FB" w:rsidRDefault="008311FB" w:rsidP="008311FB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FB" w:rsidRPr="008311FB" w:rsidRDefault="008311FB" w:rsidP="008311FB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>P22. Invente un programa que haga uso de los siguientes operadores lógicos: &amp;&amp;, |</w:t>
      </w:r>
      <w:proofErr w:type="gramStart"/>
      <w:r w:rsidRPr="0001177F">
        <w:rPr>
          <w:b/>
        </w:rPr>
        <w:t>|, ! .</w:t>
      </w:r>
      <w:proofErr w:type="gramEnd"/>
    </w:p>
    <w:p w:rsidR="00437408" w:rsidRDefault="00437408" w:rsidP="00437408">
      <w:pPr>
        <w:jc w:val="both"/>
        <w:rPr>
          <w:b/>
        </w:rPr>
      </w:pPr>
    </w:p>
    <w:p w:rsidR="008311FB" w:rsidRDefault="008311FB" w:rsidP="00437408">
      <w:pPr>
        <w:jc w:val="both"/>
        <w:rPr>
          <w:b/>
        </w:rPr>
      </w:pPr>
    </w:p>
    <w:p w:rsidR="008311FB" w:rsidRPr="0001177F" w:rsidRDefault="008311FB" w:rsidP="00437408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 xml:space="preserve">P23. Analice el programa que se muestra en el siguiente </w:t>
      </w:r>
      <w:proofErr w:type="spellStart"/>
      <w:r w:rsidRPr="0001177F">
        <w:rPr>
          <w:b/>
        </w:rPr>
        <w:t>slide</w:t>
      </w:r>
      <w:proofErr w:type="spellEnd"/>
      <w:r w:rsidRPr="0001177F">
        <w:rPr>
          <w:b/>
        </w:rPr>
        <w:t xml:space="preserve"> (utilice este enlace para verificar el funcionamiento)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P23a. ¿Qué hace la función </w:t>
      </w:r>
      <w:proofErr w:type="spellStart"/>
      <w:r w:rsidRPr="0001177F">
        <w:rPr>
          <w:b/>
        </w:rPr>
        <w:t>atoi</w:t>
      </w:r>
      <w:proofErr w:type="spellEnd"/>
      <w:r w:rsidRPr="0001177F">
        <w:rPr>
          <w:b/>
        </w:rPr>
        <w:t>?</w:t>
      </w:r>
    </w:p>
    <w:p w:rsidR="0001177F" w:rsidRPr="0001177F" w:rsidRDefault="0001177F" w:rsidP="00437408">
      <w:pPr>
        <w:jc w:val="both"/>
      </w:pPr>
      <w:r>
        <w:t xml:space="preserve">Convierte una cadena a entero, analiza la cadena e interpreta su contenido como un </w:t>
      </w:r>
      <w:r w:rsidR="008311FB">
        <w:t>número</w:t>
      </w:r>
      <w:r>
        <w:t xml:space="preserve"> entero, que se devuelve como un valor tipo INT, la función descarta primero los espacios en blanco 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>P23b. ¿Qué hace el operador %?</w:t>
      </w:r>
    </w:p>
    <w:p w:rsidR="0001177F" w:rsidRPr="0001177F" w:rsidRDefault="0001177F" w:rsidP="00437408">
      <w:pPr>
        <w:jc w:val="both"/>
      </w:pPr>
      <w:r>
        <w:t xml:space="preserve">El operador %  saca el </w:t>
      </w:r>
      <w:r w:rsidR="008311FB">
        <w:t xml:space="preserve">módulo de una división, calcula el resto de un entero cuando se divide por otro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P23c. ¿En qué parte de la memoria está </w:t>
      </w:r>
      <w:proofErr w:type="spellStart"/>
      <w:r w:rsidRPr="0001177F">
        <w:rPr>
          <w:b/>
        </w:rPr>
        <w:t>myData</w:t>
      </w:r>
      <w:proofErr w:type="spellEnd"/>
      <w:r w:rsidRPr="0001177F">
        <w:rPr>
          <w:b/>
        </w:rPr>
        <w:t>?</w:t>
      </w:r>
    </w:p>
    <w:p w:rsidR="008311FB" w:rsidRDefault="008311FB" w:rsidP="00437408">
      <w:pPr>
        <w:jc w:val="both"/>
      </w:pPr>
    </w:p>
    <w:p w:rsidR="00285767" w:rsidRPr="008311FB" w:rsidRDefault="00285767" w:rsidP="00437408">
      <w:pPr>
        <w:jc w:val="both"/>
      </w:pP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lastRenderedPageBreak/>
        <w:t xml:space="preserve">P23d. ¿Qué significa </w:t>
      </w:r>
      <w:proofErr w:type="spellStart"/>
      <w:r w:rsidRPr="0001177F">
        <w:rPr>
          <w:b/>
        </w:rPr>
        <w:t>char</w:t>
      </w:r>
      <w:proofErr w:type="spellEnd"/>
      <w:r w:rsidRPr="0001177F">
        <w:rPr>
          <w:b/>
        </w:rPr>
        <w:t xml:space="preserve"> </w:t>
      </w:r>
      <w:proofErr w:type="spellStart"/>
      <w:proofErr w:type="gramStart"/>
      <w:r w:rsidRPr="0001177F">
        <w:rPr>
          <w:b/>
        </w:rPr>
        <w:t>str</w:t>
      </w:r>
      <w:proofErr w:type="spellEnd"/>
      <w:r w:rsidRPr="0001177F">
        <w:rPr>
          <w:b/>
        </w:rPr>
        <w:t>[</w:t>
      </w:r>
      <w:proofErr w:type="gramEnd"/>
      <w:r w:rsidRPr="0001177F">
        <w:rPr>
          <w:b/>
        </w:rPr>
        <w:t xml:space="preserve"> ]?</w:t>
      </w:r>
    </w:p>
    <w:p w:rsidR="00285767" w:rsidRDefault="00285767" w:rsidP="00285767">
      <w:pPr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 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P24. ¿Cómo es posible que una función pueda llamarse con diferentes tipos de parámetros?</w:t>
      </w:r>
    </w:p>
    <w:p w:rsidR="00285767" w:rsidRDefault="00285767" w:rsidP="00285767">
      <w:pPr>
        <w:jc w:val="both"/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max)    </w:t>
      </w:r>
      <w:r w:rsidRPr="00285767">
        <w:rPr>
          <w:lang w:val="en-US"/>
        </w:rPr>
        <w:t>random(min, max)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Parámetros</w:t>
      </w:r>
    </w:p>
    <w:p w:rsidR="00285767" w:rsidRDefault="00285767" w:rsidP="00285767">
      <w:pPr>
        <w:pStyle w:val="Prrafodelista"/>
        <w:numPr>
          <w:ilvl w:val="0"/>
          <w:numId w:val="1"/>
        </w:numPr>
        <w:jc w:val="both"/>
      </w:pPr>
      <w:r>
        <w:t>min - límite inferior del valor aleato</w:t>
      </w:r>
      <w:r>
        <w:t>rio, ambos inclusive (opcional)</w:t>
      </w:r>
    </w:p>
    <w:p w:rsidR="00285767" w:rsidRPr="00285767" w:rsidRDefault="00285767" w:rsidP="00437408">
      <w:pPr>
        <w:pStyle w:val="Prrafodelista"/>
        <w:numPr>
          <w:ilvl w:val="0"/>
          <w:numId w:val="1"/>
        </w:numPr>
        <w:jc w:val="both"/>
      </w:pPr>
      <w:proofErr w:type="spellStart"/>
      <w:r>
        <w:t>max</w:t>
      </w:r>
      <w:proofErr w:type="spellEnd"/>
      <w:r>
        <w:t xml:space="preserve"> - límite superior del valor aleatorio, exclusivo</w:t>
      </w:r>
      <w:r w:rsidRPr="00285767">
        <w:t xml:space="preserve"> </w:t>
      </w:r>
    </w:p>
    <w:p w:rsidR="00285767" w:rsidRDefault="00285767" w:rsidP="00437408">
      <w:pPr>
        <w:jc w:val="both"/>
        <w:rPr>
          <w:b/>
        </w:rPr>
      </w:pPr>
      <w:r w:rsidRPr="00285767">
        <w:rPr>
          <w:b/>
        </w:rPr>
        <w:t xml:space="preserve">P25. ¿Para qué sirve la función </w:t>
      </w:r>
      <w:proofErr w:type="spellStart"/>
      <w:proofErr w:type="gramStart"/>
      <w:r w:rsidRPr="00285767">
        <w:rPr>
          <w:b/>
        </w:rPr>
        <w:t>randomSeed</w:t>
      </w:r>
      <w:proofErr w:type="spellEnd"/>
      <w:r w:rsidRPr="00285767">
        <w:rPr>
          <w:b/>
        </w:rPr>
        <w:t>(</w:t>
      </w:r>
      <w:proofErr w:type="gramEnd"/>
      <w:r w:rsidRPr="00285767">
        <w:rPr>
          <w:b/>
        </w:rPr>
        <w:t>)?</w:t>
      </w:r>
    </w:p>
    <w:p w:rsidR="00437408" w:rsidRDefault="00285767" w:rsidP="00437408">
      <w:pPr>
        <w:jc w:val="both"/>
      </w:pPr>
      <w:proofErr w:type="spellStart"/>
      <w:proofErr w:type="gramStart"/>
      <w:r>
        <w:t>randomSeed</w:t>
      </w:r>
      <w:proofErr w:type="spellEnd"/>
      <w:proofErr w:type="gramEnd"/>
      <w:r>
        <w:t xml:space="preserve"> (</w:t>
      </w:r>
      <w:r w:rsidR="000E53CD">
        <w:t>semilla</w:t>
      </w:r>
      <w:r>
        <w:t xml:space="preserve">) inicializa el generador de números </w:t>
      </w:r>
      <w:proofErr w:type="spellStart"/>
      <w:r>
        <w:t>pseudo</w:t>
      </w:r>
      <w:proofErr w:type="spellEnd"/>
      <w:r>
        <w:t>-aleatorio, haciendo que se inicie en un punto arbitrario en una secuencia a</w:t>
      </w:r>
      <w:r w:rsidR="000E53CD">
        <w:t>leatoria.</w:t>
      </w:r>
      <w:r w:rsidR="000E53CD" w:rsidRPr="000E53CD">
        <w:t xml:space="preserve"> Si es importante para una secuencia de valores generados por azar () para variar, en posteriores ejecuciones de un boceto, utilice </w:t>
      </w:r>
      <w:proofErr w:type="spellStart"/>
      <w:r w:rsidR="000E53CD" w:rsidRPr="000E53CD">
        <w:t>randomSeed</w:t>
      </w:r>
      <w:proofErr w:type="spellEnd"/>
      <w:r w:rsidR="000E53CD" w:rsidRPr="000E53CD">
        <w:t xml:space="preserve"> () para inicializar el generador de números aleatorios con una entrada bastante aleatorio</w:t>
      </w:r>
    </w:p>
    <w:p w:rsidR="000E53CD" w:rsidRDefault="000E53CD" w:rsidP="00437408">
      <w:pPr>
        <w:jc w:val="both"/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P26. ¿Para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el parámetro </w:t>
      </w:r>
      <w:proofErr w:type="spellStart"/>
      <w:r w:rsidRPr="000E53CD">
        <w:rPr>
          <w:b/>
        </w:rPr>
        <w:t>format</w:t>
      </w:r>
      <w:proofErr w:type="spellEnd"/>
      <w:r w:rsidRPr="000E53CD">
        <w:rPr>
          <w:b/>
        </w:rPr>
        <w:t xml:space="preserve"> que se muestra en la figura?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P27. ¿Cuál es la diferencia entre las funciones </w:t>
      </w:r>
      <w:proofErr w:type="spellStart"/>
      <w:r w:rsidRPr="000E53CD">
        <w:rPr>
          <w:b/>
        </w:rPr>
        <w:t>print</w:t>
      </w:r>
      <w:proofErr w:type="spellEnd"/>
      <w:r w:rsidRPr="000E53CD">
        <w:rPr>
          <w:b/>
        </w:rPr>
        <w:t xml:space="preserve"> y </w:t>
      </w:r>
      <w:proofErr w:type="spellStart"/>
      <w:r w:rsidRPr="000E53CD">
        <w:rPr>
          <w:b/>
        </w:rPr>
        <w:t>write</w:t>
      </w:r>
      <w:proofErr w:type="spellEnd"/>
      <w:r w:rsidRPr="000E53CD">
        <w:rPr>
          <w:b/>
        </w:rPr>
        <w:t>?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>P28. Explique el funcionamiento del programa que se muestra la figura de la derecha. Utilice como recurso el siguiente URL para convertir el número 1250 a hexadecimal:</w:t>
      </w: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P29. Para discutir en grupo: ¿Qué quiere decir una transmisión asincrónica?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 para  P 30</w:t>
      </w:r>
      <w:proofErr w:type="gramStart"/>
      <w:r>
        <w:rPr>
          <w:b/>
        </w:rPr>
        <w:t>,31,32</w:t>
      </w:r>
      <w:proofErr w:type="gramEnd"/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6534059"/>
            <wp:effectExtent l="0" t="0" r="7620" b="635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657725" cy="4044269"/>
            <wp:effectExtent l="0" t="0" r="0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52" cy="40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P30. Explique 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la línea 53.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P31. En la línea 57 explique cuál es el contenido de la variable </w:t>
      </w:r>
      <w:proofErr w:type="spellStart"/>
      <w:r w:rsidRPr="000E53CD">
        <w:rPr>
          <w:b/>
        </w:rPr>
        <w:t>myData</w:t>
      </w:r>
      <w:proofErr w:type="spellEnd"/>
      <w:r w:rsidRPr="000E53CD">
        <w:rPr>
          <w:b/>
        </w:rPr>
        <w:t>.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P32. En la línea 34 explique cómo funciona la función </w:t>
      </w:r>
      <w:proofErr w:type="spellStart"/>
      <w:r w:rsidRPr="000E53CD">
        <w:rPr>
          <w:b/>
        </w:rPr>
        <w:t>ReadLine</w:t>
      </w:r>
      <w:proofErr w:type="spellEnd"/>
      <w:r w:rsidRPr="000E53CD">
        <w:rPr>
          <w:b/>
        </w:rPr>
        <w:t>.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P33. ¿Cómo se explica este comportamiento?</w:t>
      </w: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437408">
      <w:pPr>
        <w:jc w:val="both"/>
        <w:rPr>
          <w:b/>
        </w:rPr>
      </w:pPr>
      <w:r w:rsidRPr="000E53CD">
        <w:rPr>
          <w:b/>
        </w:rPr>
        <w:t>P34. ¿Cómo se explica este ERROR?</w:t>
      </w:r>
    </w:p>
    <w:p w:rsidR="000E53CD" w:rsidRPr="000E53CD" w:rsidRDefault="000E53CD" w:rsidP="00437408">
      <w:pPr>
        <w:jc w:val="both"/>
        <w:rPr>
          <w:b/>
        </w:rPr>
      </w:pPr>
    </w:p>
    <w:p w:rsidR="00437408" w:rsidRPr="00285767" w:rsidRDefault="00437408" w:rsidP="00437408">
      <w:pPr>
        <w:jc w:val="both"/>
      </w:pPr>
    </w:p>
    <w:p w:rsidR="00437408" w:rsidRPr="00285767" w:rsidRDefault="00437408" w:rsidP="00437408">
      <w:pPr>
        <w:jc w:val="both"/>
      </w:pPr>
      <w:bookmarkStart w:id="0" w:name="_GoBack"/>
      <w:bookmarkEnd w:id="0"/>
    </w:p>
    <w:sectPr w:rsidR="00437408" w:rsidRPr="00285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E53CD"/>
    <w:rsid w:val="00285767"/>
    <w:rsid w:val="003A5A1A"/>
    <w:rsid w:val="00437408"/>
    <w:rsid w:val="008311FB"/>
    <w:rsid w:val="0094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3</cp:revision>
  <dcterms:created xsi:type="dcterms:W3CDTF">2015-08-26T04:53:00Z</dcterms:created>
  <dcterms:modified xsi:type="dcterms:W3CDTF">2015-08-26T14:19:00Z</dcterms:modified>
</cp:coreProperties>
</file>