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b w:val="1"/>
        </w:rPr>
      </w:pPr>
      <w:bookmarkStart w:colFirst="0" w:colLast="0" w:name="_bhyxgiflnjcc" w:id="0"/>
      <w:bookmarkEnd w:id="0"/>
      <w:r w:rsidDel="00000000" w:rsidR="00000000" w:rsidRPr="00000000">
        <w:rPr>
          <w:b w:val="1"/>
          <w:rtl w:val="0"/>
        </w:rPr>
        <w:t xml:space="preserve">Patrón Observer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3086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color w:val="444444"/>
          <w:sz w:val="24"/>
          <w:szCs w:val="24"/>
          <w:highlight w:val="white"/>
          <w:rtl w:val="0"/>
        </w:rPr>
        <w:t xml:space="preserve">Observer es un patrón de diseño de comportamiento que te permite definir un mecanismo de suscripción para notificar a varios objetos sobre cualquier evento que le suceda al objeto que están observando.</w:t>
      </w:r>
    </w:p>
    <w:p w:rsidR="00000000" w:rsidDel="00000000" w:rsidP="00000000" w:rsidRDefault="00000000" w:rsidRPr="00000000" w14:paraId="00000004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4381500" cy="35242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5731200" cy="2908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pBdr>
          <w:top w:color="auto" w:space="11" w:sz="0" w:val="none"/>
          <w:bottom w:color="auto" w:space="11" w:sz="0" w:val="none"/>
          <w:right w:color="auto" w:space="11" w:sz="0" w:val="none"/>
          <w:between w:color="auto" w:space="11" w:sz="0" w:val="none"/>
        </w:pBdr>
        <w:shd w:fill="f5f5f5" w:val="clear"/>
        <w:spacing w:line="342.85714285714283" w:lineRule="auto"/>
        <w:ind w:left="720" w:hanging="360"/>
        <w:rPr>
          <w:highlight w:val="white"/>
        </w:rPr>
      </w:pPr>
      <w:r w:rsidDel="00000000" w:rsidR="00000000" w:rsidRPr="00000000">
        <w:rPr>
          <w:color w:val="444444"/>
          <w:sz w:val="21"/>
          <w:szCs w:val="21"/>
          <w:highlight w:val="white"/>
          <w:rtl w:val="0"/>
        </w:rPr>
        <w:t xml:space="preserve">El Notificador envía eventos de interés a otros objetos. Esos eventos ocurren cuando el notificador cambia su estado o ejecuta algunos comportamientos. Los notificadores contienen una infraestructura de suscripción que permite a nuevos y antiguos suscriptores abandonar la lista.</w:t>
      </w:r>
    </w:p>
    <w:p w:rsidR="00000000" w:rsidDel="00000000" w:rsidP="00000000" w:rsidRDefault="00000000" w:rsidRPr="00000000" w14:paraId="0000000E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pBdr>
          <w:top w:color="auto" w:space="11" w:sz="0" w:val="none"/>
          <w:bottom w:color="auto" w:space="11" w:sz="0" w:val="none"/>
          <w:right w:color="auto" w:space="11" w:sz="0" w:val="none"/>
          <w:between w:color="auto" w:space="11" w:sz="0" w:val="none"/>
        </w:pBdr>
        <w:shd w:fill="f5f5f5" w:val="clear"/>
        <w:spacing w:line="342.85714285714283" w:lineRule="auto"/>
        <w:ind w:left="720" w:hanging="360"/>
        <w:rPr>
          <w:highlight w:val="white"/>
        </w:rPr>
      </w:pPr>
      <w:r w:rsidDel="00000000" w:rsidR="00000000" w:rsidRPr="00000000">
        <w:rPr>
          <w:color w:val="444444"/>
          <w:sz w:val="21"/>
          <w:szCs w:val="21"/>
          <w:highlight w:val="white"/>
          <w:rtl w:val="0"/>
        </w:rPr>
        <w:t xml:space="preserve">Cuando sucede un nuevo evento, el notificador recorre la lista de suscripción e invoca el método de notificación declarado en la interfaz suscriptora en cada objeto suscriptor.</w:t>
      </w:r>
    </w:p>
    <w:p w:rsidR="00000000" w:rsidDel="00000000" w:rsidP="00000000" w:rsidRDefault="00000000" w:rsidRPr="00000000" w14:paraId="00000010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pBdr>
          <w:top w:color="auto" w:space="11" w:sz="0" w:val="none"/>
          <w:bottom w:color="auto" w:space="11" w:sz="0" w:val="none"/>
          <w:right w:color="auto" w:space="11" w:sz="0" w:val="none"/>
          <w:between w:color="auto" w:space="11" w:sz="0" w:val="none"/>
        </w:pBdr>
        <w:shd w:fill="f5f5f5" w:val="clear"/>
        <w:spacing w:line="342.85714285714283" w:lineRule="auto"/>
        <w:ind w:left="720" w:hanging="360"/>
        <w:rPr>
          <w:highlight w:val="white"/>
        </w:rPr>
      </w:pPr>
      <w:r w:rsidDel="00000000" w:rsidR="00000000" w:rsidRPr="00000000">
        <w:rPr>
          <w:color w:val="444444"/>
          <w:sz w:val="21"/>
          <w:szCs w:val="21"/>
          <w:highlight w:val="white"/>
          <w:rtl w:val="0"/>
        </w:rPr>
        <w:t xml:space="preserve">La interfaz Suscriptora declara la interfaz de notificación. En la mayoría de los casos, consiste en un único método </w:t>
      </w:r>
      <w:r w:rsidDel="00000000" w:rsidR="00000000" w:rsidRPr="00000000">
        <w:rPr>
          <w:rFonts w:ascii="Consolas" w:cs="Consolas" w:eastAsia="Consolas" w:hAnsi="Consolas"/>
          <w:color w:val="444444"/>
          <w:sz w:val="21"/>
          <w:szCs w:val="21"/>
          <w:shd w:fill="eeeeee" w:val="clear"/>
          <w:rtl w:val="0"/>
        </w:rPr>
        <w:t xml:space="preserve">actualizar</w:t>
      </w:r>
      <w:r w:rsidDel="00000000" w:rsidR="00000000" w:rsidRPr="00000000">
        <w:rPr>
          <w:color w:val="444444"/>
          <w:sz w:val="21"/>
          <w:szCs w:val="21"/>
          <w:highlight w:val="white"/>
          <w:rtl w:val="0"/>
        </w:rPr>
        <w:t xml:space="preserve">. El método puede tener varios parámetros que permitan al notificador pasar algunos detalles del evento junto a la actualización.</w:t>
      </w:r>
    </w:p>
    <w:p w:rsidR="00000000" w:rsidDel="00000000" w:rsidP="00000000" w:rsidRDefault="00000000" w:rsidRPr="00000000" w14:paraId="00000012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pBdr>
          <w:top w:color="auto" w:space="11" w:sz="0" w:val="none"/>
          <w:bottom w:color="auto" w:space="11" w:sz="0" w:val="none"/>
          <w:right w:color="auto" w:space="11" w:sz="0" w:val="none"/>
          <w:between w:color="auto" w:space="11" w:sz="0" w:val="none"/>
        </w:pBdr>
        <w:shd w:fill="f5f5f5" w:val="clear"/>
        <w:spacing w:line="342.85714285714283" w:lineRule="auto"/>
        <w:ind w:left="720" w:hanging="360"/>
        <w:rPr>
          <w:highlight w:val="white"/>
        </w:rPr>
      </w:pPr>
      <w:r w:rsidDel="00000000" w:rsidR="00000000" w:rsidRPr="00000000">
        <w:rPr>
          <w:color w:val="444444"/>
          <w:sz w:val="21"/>
          <w:szCs w:val="21"/>
          <w:highlight w:val="white"/>
          <w:rtl w:val="0"/>
        </w:rPr>
        <w:t xml:space="preserve">Los Suscriptores Concretos realizan algunas acciones en respuesta a las notificaciones emitidas por el notificador. Todas estas clases deben implementar la misma interfaz de forma que el notificador no esté acoplado a clases concretas.</w:t>
      </w:r>
    </w:p>
    <w:p w:rsidR="00000000" w:rsidDel="00000000" w:rsidP="00000000" w:rsidRDefault="00000000" w:rsidRPr="00000000" w14:paraId="00000014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pBdr>
          <w:top w:color="auto" w:space="11" w:sz="0" w:val="none"/>
          <w:bottom w:color="auto" w:space="11" w:sz="0" w:val="none"/>
          <w:right w:color="auto" w:space="11" w:sz="0" w:val="none"/>
          <w:between w:color="auto" w:space="11" w:sz="0" w:val="none"/>
        </w:pBdr>
        <w:shd w:fill="f5f5f5" w:val="clear"/>
        <w:spacing w:line="342.85714285714283" w:lineRule="auto"/>
        <w:ind w:left="720" w:hanging="360"/>
        <w:rPr>
          <w:highlight w:val="white"/>
        </w:rPr>
      </w:pPr>
      <w:r w:rsidDel="00000000" w:rsidR="00000000" w:rsidRPr="00000000">
        <w:rPr>
          <w:color w:val="444444"/>
          <w:sz w:val="21"/>
          <w:szCs w:val="21"/>
          <w:highlight w:val="white"/>
          <w:rtl w:val="0"/>
        </w:rPr>
        <w:t xml:space="preserve">Normalmente, los suscriptores necesitan cierta información contextual para manejar correctamente la actualización. Por este motivo, a menudo los notificadores pasan cierta información de contexto como argumentos del método de notificación. El notificador puede pasarse a sí mismo como argumento, dejando que los suscriptores extraigan la información necesaria directamente.</w:t>
      </w:r>
    </w:p>
    <w:p w:rsidR="00000000" w:rsidDel="00000000" w:rsidP="00000000" w:rsidRDefault="00000000" w:rsidRPr="00000000" w14:paraId="00000016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color="auto" w:space="11" w:sz="0" w:val="none"/>
          <w:bottom w:color="auto" w:space="11" w:sz="0" w:val="none"/>
          <w:right w:color="auto" w:space="11" w:sz="0" w:val="none"/>
          <w:between w:color="auto" w:space="11" w:sz="0" w:val="none"/>
        </w:pBdr>
        <w:shd w:fill="f5f5f5" w:val="clear"/>
        <w:spacing w:line="342.85714285714283" w:lineRule="auto"/>
        <w:ind w:left="720" w:hanging="360"/>
        <w:rPr>
          <w:highlight w:val="white"/>
        </w:rPr>
      </w:pPr>
      <w:r w:rsidDel="00000000" w:rsidR="00000000" w:rsidRPr="00000000">
        <w:rPr>
          <w:color w:val="444444"/>
          <w:sz w:val="21"/>
          <w:szCs w:val="21"/>
          <w:highlight w:val="white"/>
          <w:rtl w:val="0"/>
        </w:rPr>
        <w:t xml:space="preserve">El Cliente crea objetos tipo notificador y suscriptor por separado y después registra a los suscriptores para las actualizaciones del notificador.</w:t>
      </w:r>
    </w:p>
    <w:p w:rsidR="00000000" w:rsidDel="00000000" w:rsidP="00000000" w:rsidRDefault="00000000" w:rsidRPr="00000000" w14:paraId="00000019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color w:val="444444"/>
          <w:sz w:val="34"/>
          <w:szCs w:val="34"/>
          <w:highlight w:val="white"/>
        </w:rPr>
      </w:pPr>
      <w:bookmarkStart w:colFirst="0" w:colLast="0" w:name="_tdum8z8fclg5" w:id="1"/>
      <w:bookmarkEnd w:id="1"/>
      <w:r w:rsidDel="00000000" w:rsidR="00000000" w:rsidRPr="00000000">
        <w:rPr>
          <w:color w:val="444444"/>
          <w:sz w:val="34"/>
          <w:szCs w:val="34"/>
          <w:highlight w:val="white"/>
          <w:rtl w:val="0"/>
        </w:rPr>
        <w:t xml:space="preserve">Patrón Observer: Desarrollo Detallado</w:t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b w:val="1"/>
          <w:color w:val="444444"/>
          <w:sz w:val="34"/>
          <w:szCs w:val="34"/>
          <w:highlight w:val="white"/>
        </w:rPr>
      </w:pPr>
      <w:bookmarkStart w:colFirst="0" w:colLast="0" w:name="_4l5hru4tkrbx" w:id="2"/>
      <w:bookmarkEnd w:id="2"/>
      <w:r w:rsidDel="00000000" w:rsidR="00000000" w:rsidRPr="00000000">
        <w:rPr>
          <w:b w:val="1"/>
          <w:color w:val="444444"/>
          <w:sz w:val="34"/>
          <w:szCs w:val="34"/>
          <w:highlight w:val="white"/>
          <w:rtl w:val="0"/>
        </w:rPr>
        <w:t xml:space="preserve">1. Explicación del Patrón de Arquitectura</w:t>
      </w:r>
    </w:p>
    <w:p w:rsidR="00000000" w:rsidDel="00000000" w:rsidP="00000000" w:rsidRDefault="00000000" w:rsidRPr="00000000" w14:paraId="0000001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Roboto" w:cs="Roboto" w:eastAsia="Roboto" w:hAnsi="Roboto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El patrón Observer es un patrón de diseño de comportamiento que define una dependencia uno-a-muchos entre objetos. Cuando un objeto (el sujeto) cambia su estado, todos sus dependientes (observadores) son notificados y actualizados automáticamente. Esto permite un acoplamiento débil entre el sujeto y los observadores, promoviendo la reutilización y la flexibilidad del código.</w:t>
      </w:r>
    </w:p>
    <w:p w:rsidR="00000000" w:rsidDel="00000000" w:rsidP="00000000" w:rsidRDefault="00000000" w:rsidRPr="00000000" w14:paraId="0000001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Roboto" w:cs="Roboto" w:eastAsia="Roboto" w:hAnsi="Roboto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Ejemplo: Imagina un termómetro (sujeto) que notifica a diferentes pantallas (observadores) la temperatura actual. Cuando la temperatura cambia, el termómetro notifica a todas las pantallas para que se actualicen.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b w:val="1"/>
          <w:color w:val="444444"/>
          <w:sz w:val="34"/>
          <w:szCs w:val="34"/>
          <w:highlight w:val="white"/>
        </w:rPr>
      </w:pPr>
      <w:bookmarkStart w:colFirst="0" w:colLast="0" w:name="_aix70com4gjj" w:id="3"/>
      <w:bookmarkEnd w:id="3"/>
      <w:r w:rsidDel="00000000" w:rsidR="00000000" w:rsidRPr="00000000">
        <w:rPr>
          <w:b w:val="1"/>
          <w:color w:val="444444"/>
          <w:sz w:val="34"/>
          <w:szCs w:val="34"/>
          <w:highlight w:val="white"/>
          <w:rtl w:val="0"/>
        </w:rPr>
        <w:t xml:space="preserve">2. Diagrama Representativo</w:t>
      </w:r>
    </w:p>
    <w:p w:rsidR="00000000" w:rsidDel="00000000" w:rsidP="00000000" w:rsidRDefault="00000000" w:rsidRPr="00000000" w14:paraId="0000001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Roboto" w:cs="Roboto" w:eastAsia="Roboto" w:hAnsi="Roboto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(Considera incluir un diagrama UML que muestre las clases Sujeto, Observador, Sujeto Concreto, y Observador Concreto, con las relaciones correspondientes).</w:t>
      </w:r>
    </w:p>
    <w:p w:rsidR="00000000" w:rsidDel="00000000" w:rsidP="00000000" w:rsidRDefault="00000000" w:rsidRPr="00000000" w14:paraId="0000002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Roboto" w:cs="Roboto" w:eastAsia="Roboto" w:hAnsi="Roboto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En esencia, el diagrama mostraría: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Sujeto: Interfaz o clase abstracta con métodos para adjuntar/desadjuntar observadores y para notificar.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Observador: Interfaz o clase abstracta con un método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actualizar()</w:t>
      </w: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 que se llama cuando el sujeto cambia de estado.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Sujeto Concreto: Implementa el sujeto, mantiene el estado y la lista de observadores, y notifica a los observadores cuando el estado cambia.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Observador Concreto: Implementa el observador y realiza acciones específicas cuando es notificado por el sujeto.</w:t>
      </w:r>
    </w:p>
    <w:p w:rsidR="00000000" w:rsidDel="00000000" w:rsidP="00000000" w:rsidRDefault="00000000" w:rsidRPr="00000000" w14:paraId="0000002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Roboto" w:cs="Roboto" w:eastAsia="Roboto" w:hAnsi="Roboto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5731200" cy="195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Roboto" w:cs="Roboto" w:eastAsia="Roboto" w:hAnsi="Roboto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5731200" cy="3886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Roboto" w:cs="Roboto" w:eastAsia="Roboto" w:hAnsi="Roboto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5731200" cy="3721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b w:val="1"/>
          <w:color w:val="444444"/>
          <w:sz w:val="34"/>
          <w:szCs w:val="34"/>
          <w:highlight w:val="white"/>
        </w:rPr>
      </w:pPr>
      <w:bookmarkStart w:colFirst="0" w:colLast="0" w:name="_tzpcslg6igcf" w:id="4"/>
      <w:bookmarkEnd w:id="4"/>
      <w:r w:rsidDel="00000000" w:rsidR="00000000" w:rsidRPr="00000000">
        <w:rPr>
          <w:b w:val="1"/>
          <w:color w:val="444444"/>
          <w:sz w:val="34"/>
          <w:szCs w:val="34"/>
          <w:highlight w:val="white"/>
          <w:rtl w:val="0"/>
        </w:rPr>
        <w:t xml:space="preserve">3. Código de Implementación en C# (Ejemplo)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highlight w:val="white"/>
          <w:rtl w:val="0"/>
        </w:rPr>
        <w:t xml:space="preserve">csharp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4"/>
          <w:szCs w:val="24"/>
          <w:highlight w:val="white"/>
          <w:rtl w:val="0"/>
        </w:rPr>
        <w:t xml:space="preserve">// Interfaz Observador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interface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IObserver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Update(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ISubject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subject);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4"/>
          <w:szCs w:val="24"/>
          <w:highlight w:val="white"/>
          <w:rtl w:val="0"/>
        </w:rPr>
        <w:t xml:space="preserve">// Interfaz Sujeto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interface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ISubject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Attach(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IObserver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observer);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Detach(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IObserver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observer);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Notify();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State {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get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set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4"/>
          <w:szCs w:val="24"/>
          <w:highlight w:val="white"/>
          <w:rtl w:val="0"/>
        </w:rPr>
        <w:t xml:space="preserve">// Sujeto Concreto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ConcreteSubject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: 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ISubject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private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List&lt;IObserver&gt;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_observers =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List&lt;IObserver&gt;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private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_state;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State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get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{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_state; }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set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{ _state =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; Notify(); }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Attach(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IObserver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observer)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    _observers.Add(observer);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Detach(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IObserver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observer)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    _observers.Remove(observer);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Notify()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foreach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observer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_observers)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        observer.Update(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4"/>
          <w:szCs w:val="24"/>
          <w:highlight w:val="white"/>
          <w:rtl w:val="0"/>
        </w:rPr>
        <w:t xml:space="preserve">// Observador Concreto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ConcreteObserver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: 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IObserver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private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_name;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ConcreteObserver(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name)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    _name = name;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Update(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ISubject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subject)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    Console.WriteLine(</w:t>
      </w:r>
      <w:r w:rsidDel="00000000" w:rsidR="00000000" w:rsidRPr="00000000">
        <w:rPr>
          <w:rFonts w:ascii="Roboto Mono" w:cs="Roboto Mono" w:eastAsia="Roboto Mono" w:hAnsi="Roboto Mono"/>
          <w:color w:val="b5bd68"/>
          <w:sz w:val="24"/>
          <w:szCs w:val="24"/>
          <w:highlight w:val="white"/>
          <w:rtl w:val="0"/>
        </w:rPr>
        <w:t xml:space="preserve">$"Observer 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{_name}</w:t>
      </w:r>
      <w:r w:rsidDel="00000000" w:rsidR="00000000" w:rsidRPr="00000000">
        <w:rPr>
          <w:rFonts w:ascii="Roboto Mono" w:cs="Roboto Mono" w:eastAsia="Roboto Mono" w:hAnsi="Roboto Mono"/>
          <w:color w:val="b5bd68"/>
          <w:sz w:val="24"/>
          <w:szCs w:val="24"/>
          <w:highlight w:val="white"/>
          <w:rtl w:val="0"/>
        </w:rPr>
        <w:t xml:space="preserve"> ha sido notificado. Nuevo estado: 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{subject.State}</w:t>
      </w:r>
      <w:r w:rsidDel="00000000" w:rsidR="00000000" w:rsidRPr="00000000">
        <w:rPr>
          <w:rFonts w:ascii="Roboto Mono" w:cs="Roboto Mono" w:eastAsia="Roboto Mono" w:hAnsi="Roboto Mono"/>
          <w:color w:val="b5bd68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4"/>
          <w:szCs w:val="24"/>
          <w:highlight w:val="white"/>
          <w:rtl w:val="0"/>
        </w:rPr>
        <w:t xml:space="preserve">//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static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Main(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[]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args)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ConcreteSubject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subject =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ConcreteSubject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ConcreteObserver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observer1 =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ConcreteObserver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5bd68"/>
          <w:sz w:val="24"/>
          <w:szCs w:val="24"/>
          <w:highlight w:val="white"/>
          <w:rtl w:val="0"/>
        </w:rPr>
        <w:t xml:space="preserve">"Observador 1"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ConcreteObserver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observer2 =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81a2be"/>
          <w:sz w:val="24"/>
          <w:szCs w:val="24"/>
          <w:highlight w:val="white"/>
          <w:rtl w:val="0"/>
        </w:rPr>
        <w:t xml:space="preserve">ConcreteObserver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5bd68"/>
          <w:sz w:val="24"/>
          <w:szCs w:val="24"/>
          <w:highlight w:val="white"/>
          <w:rtl w:val="0"/>
        </w:rPr>
        <w:t xml:space="preserve">"Observador 2"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    subject.Attach(observer1);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    subject.Attach(observer2);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    subject.State =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4"/>
          <w:szCs w:val="24"/>
          <w:highlight w:val="white"/>
          <w:rtl w:val="0"/>
        </w:rPr>
        <w:t xml:space="preserve">"Estado cambiado!"</w:t>
      </w: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c5c8c6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8">
      <w:pPr>
        <w:spacing w:line="342.8568" w:lineRule="auto"/>
        <w:rPr>
          <w:rFonts w:ascii="Courier New" w:cs="Courier New" w:eastAsia="Courier New" w:hAnsi="Courier New"/>
          <w:color w:val="c5c8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b w:val="1"/>
          <w:color w:val="444444"/>
          <w:sz w:val="34"/>
          <w:szCs w:val="34"/>
          <w:highlight w:val="white"/>
        </w:rPr>
      </w:pPr>
      <w:bookmarkStart w:colFirst="0" w:colLast="0" w:name="_9urzfj9puzf4" w:id="5"/>
      <w:bookmarkEnd w:id="5"/>
      <w:r w:rsidDel="00000000" w:rsidR="00000000" w:rsidRPr="00000000">
        <w:rPr>
          <w:b w:val="1"/>
          <w:color w:val="444444"/>
          <w:sz w:val="34"/>
          <w:szCs w:val="34"/>
          <w:highlight w:val="white"/>
          <w:rtl w:val="0"/>
        </w:rPr>
        <w:t xml:space="preserve">4. Ventajas del Patrón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Acoplamiento Débil: El sujeto y los observadores no están fuertemente acoplados, lo que permite cambios independientes.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Flexibilidad: Se pueden añadir nuevos observadores sin modificar el sujeto.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Reutilización: El mismo sujeto puede ser observado por múltiples observadores diferentes.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Abierto/Cerrado: Permite añadir nuevos observadores sin modificar la clase del sujeto.</w:t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b w:val="1"/>
          <w:color w:val="444444"/>
          <w:sz w:val="34"/>
          <w:szCs w:val="34"/>
          <w:highlight w:val="white"/>
        </w:rPr>
      </w:pPr>
      <w:bookmarkStart w:colFirst="0" w:colLast="0" w:name="_76d7rpfkzdvt" w:id="6"/>
      <w:bookmarkEnd w:id="6"/>
      <w:r w:rsidDel="00000000" w:rsidR="00000000" w:rsidRPr="00000000">
        <w:rPr>
          <w:b w:val="1"/>
          <w:color w:val="444444"/>
          <w:sz w:val="34"/>
          <w:szCs w:val="34"/>
          <w:highlight w:val="white"/>
          <w:rtl w:val="0"/>
        </w:rPr>
        <w:t xml:space="preserve">5. Desventajas del Patrón</w:t>
      </w:r>
    </w:p>
    <w:p w:rsidR="00000000" w:rsidDel="00000000" w:rsidP="00000000" w:rsidRDefault="00000000" w:rsidRPr="00000000" w14:paraId="0000007F">
      <w:pPr>
        <w:numPr>
          <w:ilvl w:val="0"/>
          <w:numId w:val="1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Notificaciones Aleatorias: El orden de notificación de los observadores no está garantizado.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Potencial de Cascadas: Un gran número de observadores pueden causar problemas de rendimiento o comportamientos inesperados si una actualización desencadena otra.</w:t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Dificultad de Depuración: Las actualizaciones en cascada pueden ser difíciles de rastrear y depurar.</w:t>
      </w:r>
    </w:p>
    <w:p w:rsidR="00000000" w:rsidDel="00000000" w:rsidP="00000000" w:rsidRDefault="00000000" w:rsidRPr="00000000" w14:paraId="00000082">
      <w:pPr>
        <w:numPr>
          <w:ilvl w:val="0"/>
          <w:numId w:val="1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Posibles Fugas de Memoria: Si no se gestionan correctamente, los observadores desuscriptos pueden permanecer en la lista, causando fugas de memoria.</w:t>
      </w:r>
    </w:p>
    <w:p w:rsidR="00000000" w:rsidDel="00000000" w:rsidP="00000000" w:rsidRDefault="00000000" w:rsidRPr="00000000" w14:paraId="0000008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rPr>
          <w:rFonts w:ascii="Roboto" w:cs="Roboto" w:eastAsia="Roboto" w:hAnsi="Roboto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5731200" cy="2870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b w:val="1"/>
          <w:color w:val="444444"/>
          <w:sz w:val="34"/>
          <w:szCs w:val="34"/>
          <w:highlight w:val="white"/>
        </w:rPr>
      </w:pPr>
      <w:bookmarkStart w:colFirst="0" w:colLast="0" w:name="_6tgqkw5qy2j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b w:val="1"/>
          <w:color w:val="444444"/>
          <w:sz w:val="34"/>
          <w:szCs w:val="34"/>
          <w:highlight w:val="white"/>
        </w:rPr>
      </w:pPr>
      <w:bookmarkStart w:colFirst="0" w:colLast="0" w:name="_z0yl2ol8zt2g" w:id="8"/>
      <w:bookmarkEnd w:id="8"/>
      <w:r w:rsidDel="00000000" w:rsidR="00000000" w:rsidRPr="00000000">
        <w:rPr>
          <w:b w:val="1"/>
          <w:color w:val="444444"/>
          <w:sz w:val="34"/>
          <w:szCs w:val="34"/>
          <w:highlight w:val="white"/>
          <w:rtl w:val="0"/>
        </w:rPr>
        <w:t xml:space="preserve">6. Casos de Uso en la Vida Real</w:t>
      </w:r>
    </w:p>
    <w:p w:rsidR="00000000" w:rsidDel="00000000" w:rsidP="00000000" w:rsidRDefault="00000000" w:rsidRPr="00000000" w14:paraId="00000086">
      <w:pPr>
        <w:numPr>
          <w:ilvl w:val="0"/>
          <w:numId w:val="1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Interfaces Gráficas de Usuario (GUI): Los componentes de la GUI (botones, campos de texto) actúan como observadores, reaccionando a eventos generados por el usuario (el sujeto).</w:t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Hojas de Cálculo: Cuando una celda cambia, las celdas dependientes se actualizan automáticamente.</w:t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Sistemas de Noticias: Los suscriptores (observadores) reciben actualizaciones cuando se publican nuevas noticias (sujeto).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Middleware de Mensajería: En sistemas distribuidos, un objeto puede publicar mensajes (sujeto) y varios servicios (observadores) pueden suscribirse para recibir estos mensajes.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Model-View-Controller (MVC): El patrón Observer es fundamental en el patrón MVC, donde el Modelo (sujeto) notifica a las Vistas (observadores) sobre los cambios en los datos.</w:t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b w:val="1"/>
          <w:color w:val="444444"/>
          <w:sz w:val="34"/>
          <w:szCs w:val="34"/>
          <w:highlight w:val="white"/>
        </w:rPr>
      </w:pPr>
      <w:bookmarkStart w:colFirst="0" w:colLast="0" w:name="_fimtozf1cthr" w:id="9"/>
      <w:bookmarkEnd w:id="9"/>
      <w:r w:rsidDel="00000000" w:rsidR="00000000" w:rsidRPr="00000000">
        <w:rPr>
          <w:b w:val="1"/>
          <w:color w:val="444444"/>
          <w:sz w:val="34"/>
          <w:szCs w:val="34"/>
          <w:highlight w:val="white"/>
          <w:rtl w:val="0"/>
        </w:rPr>
        <w:t xml:space="preserve">7. Fuentes Consultadas y Referencias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Refactoring.Guru: 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https://refactoring.guru/es/design-patterns/observer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"Design Patterns: Elements of Reusable Object-Oriented Software" (GoF Book)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  <w:rPr>
          <w:color w:val="44444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4"/>
          <w:szCs w:val="24"/>
          <w:highlight w:val="white"/>
          <w:rtl w:val="0"/>
        </w:rPr>
        <w:t xml:space="preserve">Microsoft Documentation: Para la implementación en C#.</w:t>
      </w:r>
    </w:p>
    <w:p w:rsidR="00000000" w:rsidDel="00000000" w:rsidP="00000000" w:rsidRDefault="00000000" w:rsidRPr="00000000" w14:paraId="0000008F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44444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44444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44444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44444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44444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44444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hyperlink" Target="https://refactoring.guru/es/design-patterns/observer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