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Acta de Constitución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0"/>
          <w:color w:val="000000"/>
          <w:sz w:val="48"/>
          <w:szCs w:val="48"/>
          <w:vertAlign w:val="baseline"/>
        </w:rPr>
      </w:pPr>
      <w:r w:rsidDel="00000000" w:rsidR="00000000" w:rsidRPr="00000000">
        <w:rPr>
          <w:b w:val="1"/>
          <w:color w:val="000000"/>
          <w:sz w:val="48"/>
          <w:szCs w:val="48"/>
          <w:vertAlign w:val="baseline"/>
          <w:rtl w:val="0"/>
        </w:rPr>
        <w:t xml:space="preserve">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0"/>
          <w:i w:val="0"/>
          <w:color w:val="00b050"/>
          <w:sz w:val="36"/>
          <w:szCs w:val="36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Gustalo APP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0"/>
          <w:i w:val="0"/>
          <w:color w:val="365f91"/>
          <w:sz w:val="36"/>
          <w:szCs w:val="36"/>
          <w:vertAlign w:val="baseline"/>
        </w:rPr>
      </w:pPr>
      <w:r w:rsidDel="00000000" w:rsidR="00000000" w:rsidRPr="00000000">
        <w:rPr>
          <w:b w:val="1"/>
          <w:i w:val="1"/>
          <w:sz w:val="36"/>
          <w:szCs w:val="36"/>
          <w:vertAlign w:val="baseline"/>
          <w:rtl w:val="0"/>
        </w:rPr>
        <w:t xml:space="preserve">Fecha:</w:t>
      </w:r>
      <w:r w:rsidDel="00000000" w:rsidR="00000000" w:rsidRPr="00000000">
        <w:rPr>
          <w:b w:val="1"/>
          <w:i w:val="1"/>
          <w:color w:val="365f91"/>
          <w:sz w:val="36"/>
          <w:szCs w:val="36"/>
          <w:vertAlign w:val="baseline"/>
          <w:rtl w:val="0"/>
        </w:rPr>
        <w:t xml:space="preserve"> 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[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08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/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2024</w:t>
      </w:r>
      <w:r w:rsidDel="00000000" w:rsidR="00000000" w:rsidRPr="00000000">
        <w:rPr>
          <w:b w:val="1"/>
          <w:i w:val="1"/>
          <w:color w:val="00b050"/>
          <w:sz w:val="36"/>
          <w:szCs w:val="36"/>
          <w:vertAlign w:val="baseline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0"/>
          <w:color w:val="365f91"/>
          <w:sz w:val="32"/>
          <w:szCs w:val="32"/>
          <w:vertAlign w:val="baseline"/>
        </w:rPr>
      </w:pPr>
      <w:r w:rsidDel="00000000" w:rsidR="00000000" w:rsidRPr="00000000">
        <w:rPr>
          <w:b w:val="1"/>
          <w:color w:val="365f91"/>
          <w:sz w:val="32"/>
          <w:szCs w:val="32"/>
          <w:vertAlign w:val="baseline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Información del Proyecto</w:t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Datos</w:t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Propósito y Justificación del Proyecto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Descripción del Proyecto y Entregables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Requerimientos de alto nivel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producto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Requerimientos del proyecto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Premisas y Restricciones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Riesgos iniciales de alto nivel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Cronograma de hitos principales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Presupuesto estimado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Lista de Interesados (stakeholders)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Requisitos de aprobación del proyecto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Asignación del Gerente de Proyecto y nivel de autoridad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Gerente de Proyecto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22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Niveles de autoridad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Personal y recursos preasignados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2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Aprobaciones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b w:val="0"/>
          <w:color w:val="365f91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b w:val="0"/>
          <w:color w:val="365f91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Información del Proyecto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Datos</w:t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119"/>
        <w:gridCol w:w="5751"/>
        <w:tblGridChange w:id="0">
          <w:tblGrid>
            <w:gridCol w:w="3119"/>
            <w:gridCol w:w="575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Romulus Association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Gustalo APP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Fecha de preparación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20/08/24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Israel Rojas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Gerente de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Polleth Aguilera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Patrocinador / Patrocinadores</w:t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Polleth Aguilera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proyecto / 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 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Joaquin Carcamo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Arquitecto de Software/ analista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Análisis y Requisitos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Director de análisis de Negocios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Vega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Analista Programador / Diseñador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Desarrollo Software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desarrollo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et92p0" w:id="3"/>
      <w:bookmarkEnd w:id="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Descripción del Proyecto y Entregables</w:t>
      </w:r>
    </w:p>
    <w:tbl>
      <w:tblPr>
        <w:tblStyle w:val="Table3"/>
        <w:tblW w:w="8880.0" w:type="dxa"/>
        <w:jc w:val="left"/>
        <w:tblInd w:w="-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80"/>
        <w:tblGridChange w:id="0">
          <w:tblGrid>
            <w:gridCol w:w="888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consiste en desarrollar e implementar un sistema de gestión de inventarios para pequeñas y medianas empresas (PYMES), que reemplazará el uso de herramientas manuales, como Excel, y los conteos manuales. Este sistema permitirá a las PYMES competir de manera más efectiva al proporcionar información de stock en tiempo real, alertas automáticas para prevenir la merma de productos y herramientas que faciliten la toma de decisiones operativas y estratégicas.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11"/>
              </w:numPr>
              <w:spacing w:after="0" w:line="240" w:lineRule="auto"/>
              <w:ind w:left="720" w:hanging="36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Entregables:</w:t>
            </w:r>
          </w:p>
          <w:p w:rsidR="00000000" w:rsidDel="00000000" w:rsidP="00000000" w:rsidRDefault="00000000" w:rsidRPr="00000000" w14:paraId="00000061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Sistema de gestión de inventarios: Una aplicación que permitirá al cliente registrar y monitorizar el inventario en tiempo real, mejorar la precisión del stock y reducir errores.</w:t>
            </w:r>
          </w:p>
          <w:p w:rsidR="00000000" w:rsidDel="00000000" w:rsidP="00000000" w:rsidRDefault="00000000" w:rsidRPr="00000000" w14:paraId="00000062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Funcionalidad de Alertas Automáticas: Un sistema de alertas configurables para notificar a los empleados sobre niveles de stock bajos o desviaciones en el inventario.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1"/>
              </w:numPr>
              <w:spacing w:after="0" w:line="240" w:lineRule="auto"/>
              <w:ind w:left="1440" w:hanging="360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Capacitación y Documentación: Capacitación para el personal sobre cómo utilizar la nueva aplicación de inventario y documentación detallada sobre su funcionamiento y mantenimiento.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Requerimientos de alto nivel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dy6vkm" w:id="4"/>
      <w:bookmarkEnd w:id="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producto</w:t>
      </w:r>
    </w:p>
    <w:tbl>
      <w:tblPr>
        <w:tblStyle w:val="Table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 Funcionales:</w:t>
            </w:r>
          </w:p>
          <w:p w:rsidR="00000000" w:rsidDel="00000000" w:rsidP="00000000" w:rsidRDefault="00000000" w:rsidRPr="00000000" w14:paraId="00000068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usuario administrador puede agregar, editar y eliminar productos.</w:t>
            </w:r>
          </w:p>
          <w:p w:rsidR="00000000" w:rsidDel="00000000" w:rsidP="00000000" w:rsidRDefault="00000000" w:rsidRPr="00000000" w14:paraId="00000069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permite al usuario administrador ver el inventario actual de manera clara y sencilla.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notificará cuando un producto esté por agotarse.</w:t>
            </w:r>
          </w:p>
          <w:p w:rsidR="00000000" w:rsidDel="00000000" w:rsidP="00000000" w:rsidRDefault="00000000" w:rsidRPr="00000000" w14:paraId="0000006B">
            <w:pPr>
              <w:numPr>
                <w:ilvl w:val="0"/>
                <w:numId w:val="9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generará reportes de las ventas diarias y semanales.</w:t>
            </w:r>
          </w:p>
          <w:p w:rsidR="00000000" w:rsidDel="00000000" w:rsidP="00000000" w:rsidRDefault="00000000" w:rsidRPr="00000000" w14:paraId="0000006C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Requerimientos No Funcionales: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interfaz tendrá una interfaz sencilla de utilizar para usuarios sin mucha experiencia técnica.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tendrá operaciones rápidas para búsquedas y actualizaciones.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tendrá un soporte de hasta ilimitado de productos.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contará con un acceso seguro con contraseñas básicas.</w:t>
            </w:r>
          </w:p>
          <w:p w:rsidR="00000000" w:rsidDel="00000000" w:rsidP="00000000" w:rsidRDefault="00000000" w:rsidRPr="00000000" w14:paraId="00000073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El sistema contará con un diseño adaptable para diferentes tamaños de pantalla.</w:t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1t3h5sf" w:id="5"/>
      <w:bookmarkEnd w:id="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Requerimientos del proyecto</w:t>
      </w:r>
    </w:p>
    <w:tbl>
      <w:tblPr>
        <w:tblStyle w:val="Table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Metodología:</w:t>
            </w:r>
          </w:p>
          <w:p w:rsidR="00000000" w:rsidDel="00000000" w:rsidP="00000000" w:rsidRDefault="00000000" w:rsidRPr="00000000" w14:paraId="0000007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utilizará la metodología Tradicional.</w:t>
            </w:r>
          </w:p>
          <w:p w:rsidR="00000000" w:rsidDel="00000000" w:rsidP="00000000" w:rsidRDefault="00000000" w:rsidRPr="00000000" w14:paraId="0000007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Tecnologías: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La app se desarrollará usando Ionic y sus herramientas derivadas</w:t>
            </w:r>
          </w:p>
          <w:p w:rsidR="00000000" w:rsidDel="00000000" w:rsidP="00000000" w:rsidRDefault="00000000" w:rsidRPr="00000000" w14:paraId="0000007D">
            <w:pPr>
              <w:spacing w:after="0"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Recursos humanos: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Equipo conformado por tres miembros </w:t>
            </w:r>
          </w:p>
          <w:p w:rsidR="00000000" w:rsidDel="00000000" w:rsidP="00000000" w:rsidRDefault="00000000" w:rsidRPr="00000000" w14:paraId="00000080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q9tl9ilb25rx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g7u71rvt4oe2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2r47jv75aqg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af5nvvj20wnc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4d34og8" w:id="10"/>
      <w:bookmarkEnd w:id="1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Objetivos</w:t>
      </w:r>
    </w:p>
    <w:tbl>
      <w:tblPr>
        <w:tblStyle w:val="Table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812"/>
        <w:gridCol w:w="3058"/>
        <w:tblGridChange w:id="0">
          <w:tblGrid>
            <w:gridCol w:w="5812"/>
            <w:gridCol w:w="3058"/>
          </w:tblGrid>
        </w:tblGridChange>
      </w:tblGrid>
      <w:tr>
        <w:trPr>
          <w:cantSplit w:val="1"/>
          <w:trHeight w:val="223" w:hRule="atLeast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Indicador de éxito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Alcance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Permitir el registro y seguimiento en tiempo real de productos en inventario.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permite que los usuarios registren y actualicen el inventario en tiempo real sin retrasos significativos.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Funcionalidad de alertas automáticas para notificar cuando los niveles de inventario estén bajos.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genera alertas automáticas que notifican a los usuarios cuando los niveles de inventario alcanzan los umbrales definidos, facilitando la reposición oportuna.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Generación de reportes sobre el estado del inventario en tiempo real.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produce reportes precisos que reflejan el estado del inventario en tiempo real, proporcionando información actualizada para la toma de decisiones.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de usuario fácil de usar, adaptable a dispositivos móviles.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Los usuarios pueden navegar fácilmente por la interfaz, sin necesidad de entrenamiento técnico avanzado, lo que facilita la adopción del sistema en dispositivos móviles.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aplicación debe ser compatible con dispositivos móviles (Android)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La aplicación es completamente funcional y accesible desde dispositivos móviles con el sistema operativo Android, sin problemas de compatibilidad.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incluir medidas básicas de seguridad, como control de acceso por usuario y cifrado de datos sensibles para proteger la información del inventario.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garantiza la seguridad de los datos mediante control de acceso individualizado y cifrado de la información sensible, evitando accesos no autorizados.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no incluye la integración con otros sistemas externos (por ejemplo, un sistema de punto de venta) a menos que se acuerde por separado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se considera la integración con otros sistemas de punto de venta u otros externos, a menos que se acuerde de manera separada.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proyecto no incluye la compra o desarrollo de hardware específico (como escáneres de código de barras) para usar con el sistema.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no contempla la adquisición o desarrollo de hardware adicional, como escáneres de código de barras, para la operación del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Cronograma (Tiempo)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tiempo estimado es de 18 semanas (del 12 de Agosto hasta 2 de Diciembre)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 rebasar la fecha límite que es el 2 de Diciembre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Costo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Mantener los costos dentro del presupuesto aprobado, optimizando los recursos disponibles y evitando gastos innecesarios, para garantizar que el proyecto se complete dentro de los límites financieros asignados.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proyecto se completará respetando el presupuesto asignado, garantizando que no se incurra en sobrecostos significativos, y asegurando que todos los gastos estén alineados con los recursos previstos desde el inicio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Garantizar que el sistema de inventario cumpla con los requisitos funcionales acordados, asegurando que el software sea confiable, fácil de usar y responda a las necesidades del cliente sin errores críticos.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cumple con los estándares de calidad definidos, sin presentar errores críticos durante su uso, y los usuarios reportan que el software es confiable y fácil de utilizar, respondiendo a todas las necesidades operativas del almacén.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Otros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Asegurar que el proyecto tenga un impacto positivo en la eficiencia operativa del almacén, mejorando la gestión del inventario y reduciendo la merma de productos, al tiempo que se adopta una solución tecnológica moderna y adaptable a futuras necesidades.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sistema ha permitido mejorar los procesos de inventario, logrando una reducción significativa en la pérdida de productos por merma y un aumento en la eficiencia del manejo del stock en comparación con el método manual anterior.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fc1hq9unx5x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sr489patiwxs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erb8b0b1hw64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k48uwffu4nww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s8eyo1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Premisas y Restricciones</w:t>
      </w:r>
    </w:p>
    <w:tbl>
      <w:tblPr>
        <w:tblStyle w:val="Table7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0">
            <w:pPr>
              <w:numPr>
                <w:ilvl w:val="0"/>
                <w:numId w:val="13"/>
              </w:numPr>
              <w:spacing w:after="0" w:line="240" w:lineRule="auto"/>
              <w:ind w:left="720" w:hanging="360"/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Premisas 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Disponibilidad de recursos</w:t>
            </w:r>
            <w:r w:rsidDel="00000000" w:rsidR="00000000" w:rsidRPr="00000000">
              <w:rPr>
                <w:rtl w:val="0"/>
              </w:rPr>
              <w:t xml:space="preserve">: el personal clave estará disponible para trabajar en el proyecto 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compromiso del cliente</w:t>
            </w:r>
            <w:r w:rsidDel="00000000" w:rsidR="00000000" w:rsidRPr="00000000">
              <w:rPr>
                <w:rtl w:val="0"/>
              </w:rPr>
              <w:t xml:space="preserve">: el cliente proporcionará toda la </w:t>
            </w:r>
          </w:p>
          <w:p w:rsidR="00000000" w:rsidDel="00000000" w:rsidP="00000000" w:rsidRDefault="00000000" w:rsidRPr="00000000" w14:paraId="000000B3">
            <w:pPr>
              <w:spacing w:after="0" w:line="240" w:lineRule="auto"/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información y los insumos necesarios dentro los plazos acordados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5"/>
              </w:numPr>
              <w:spacing w:after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Acceso a Tecnología</w:t>
            </w:r>
            <w:r w:rsidDel="00000000" w:rsidR="00000000" w:rsidRPr="00000000">
              <w:rPr>
                <w:rtl w:val="0"/>
              </w:rPr>
              <w:t xml:space="preserve">: Tendremos la tecnología necesario para el proyecto, funcionara sin problemas durante la implementación </w:t>
            </w:r>
          </w:p>
          <w:p w:rsidR="00000000" w:rsidDel="00000000" w:rsidP="00000000" w:rsidRDefault="00000000" w:rsidRPr="00000000" w14:paraId="000000B5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8"/>
              </w:numPr>
              <w:spacing w:after="0" w:line="240" w:lineRule="auto"/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rPr/>
            </w:pPr>
            <w:r w:rsidDel="00000000" w:rsidR="00000000" w:rsidRPr="00000000">
              <w:rPr>
                <w:rtl w:val="0"/>
              </w:rPr>
              <w:t xml:space="preserve">Fecha límite</w:t>
            </w:r>
            <w:r w:rsidDel="00000000" w:rsidR="00000000" w:rsidRPr="00000000">
              <w:rPr>
                <w:rtl w:val="0"/>
              </w:rPr>
              <w:t xml:space="preserve">: el proyecto debe completarse de acuerdo al tiempo otorgado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6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Calidad</w:t>
            </w:r>
            <w:r w:rsidDel="00000000" w:rsidR="00000000" w:rsidRPr="00000000">
              <w:rPr>
                <w:rtl w:val="0"/>
              </w:rPr>
              <w:t xml:space="preserve">: Todos los entregables deben cumplir con altas expectativas, ISO 9001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nzymdoux5zjk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c3mw4ui4c6ik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cgsfp5lfqmti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7dp8vu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Riesgos iniciales de alto nivel</w:t>
      </w:r>
    </w:p>
    <w:tbl>
      <w:tblPr>
        <w:tblStyle w:val="Table8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B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Problemas tecnológicos: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Dificultades en la implementación de las tecnologías elegidas como Ionic</w:t>
            </w:r>
          </w:p>
          <w:p w:rsidR="00000000" w:rsidDel="00000000" w:rsidP="00000000" w:rsidRDefault="00000000" w:rsidRPr="00000000" w14:paraId="000000BF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Problemas técnicos o falta de experiencia con Ionic que dificultan el desarrollo eficiente de la aplicación.</w:t>
            </w:r>
          </w:p>
          <w:p w:rsidR="00000000" w:rsidDel="00000000" w:rsidP="00000000" w:rsidRDefault="00000000" w:rsidRPr="00000000" w14:paraId="000000C0">
            <w:pPr>
              <w:numPr>
                <w:ilvl w:val="1"/>
                <w:numId w:val="4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 </w:t>
            </w:r>
          </w:p>
          <w:p w:rsidR="00000000" w:rsidDel="00000000" w:rsidP="00000000" w:rsidRDefault="00000000" w:rsidRPr="00000000" w14:paraId="000000C1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Alcance: Limitaciones en la funcionalidad y problemas de rendimiento en la aplicación.</w:t>
            </w:r>
          </w:p>
          <w:p w:rsidR="00000000" w:rsidDel="00000000" w:rsidP="00000000" w:rsidRDefault="00000000" w:rsidRPr="00000000" w14:paraId="000000C2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Tiempo: Retrasos en el desarrollo debido a la curva de aprendizaje o resolución de problemas.</w:t>
            </w:r>
          </w:p>
          <w:p w:rsidR="00000000" w:rsidDel="00000000" w:rsidP="00000000" w:rsidRDefault="00000000" w:rsidRPr="00000000" w14:paraId="000000C3">
            <w:pPr>
              <w:numPr>
                <w:ilvl w:val="2"/>
                <w:numId w:val="4"/>
              </w:numPr>
              <w:spacing w:after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Seguimiento: Revisiones constantes del progreso, pruebas en múltiples plataformas y capacitación técnica.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Fugas de Memoria</w:t>
            </w:r>
          </w:p>
          <w:p w:rsidR="00000000" w:rsidDel="00000000" w:rsidP="00000000" w:rsidRDefault="00000000" w:rsidRPr="00000000" w14:paraId="000000C5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Descripción: El sistema consume más memoria de la necesaria y no la libera después de su uso.</w:t>
            </w:r>
          </w:p>
          <w:p w:rsidR="00000000" w:rsidDel="00000000" w:rsidP="00000000" w:rsidRDefault="00000000" w:rsidRPr="00000000" w14:paraId="000000C6">
            <w:pPr>
              <w:numPr>
                <w:ilvl w:val="1"/>
                <w:numId w:val="10"/>
              </w:numPr>
              <w:spacing w:after="0" w:line="240" w:lineRule="auto"/>
              <w:ind w:left="1440" w:hanging="360"/>
            </w:pPr>
            <w:r w:rsidDel="00000000" w:rsidR="00000000" w:rsidRPr="00000000">
              <w:rPr>
                <w:rtl w:val="0"/>
              </w:rPr>
              <w:t xml:space="preserve">Impacto:</w:t>
            </w:r>
          </w:p>
          <w:p w:rsidR="00000000" w:rsidDel="00000000" w:rsidP="00000000" w:rsidRDefault="00000000" w:rsidRPr="00000000" w14:paraId="000000C7">
            <w:pPr>
              <w:numPr>
                <w:ilvl w:val="2"/>
                <w:numId w:val="10"/>
              </w:numPr>
              <w:spacing w:after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Alcance: Disminución en el rendimiento general del sistema.</w:t>
            </w:r>
          </w:p>
          <w:p w:rsidR="00000000" w:rsidDel="00000000" w:rsidP="00000000" w:rsidRDefault="00000000" w:rsidRPr="00000000" w14:paraId="000000C8">
            <w:pPr>
              <w:numPr>
                <w:ilvl w:val="2"/>
                <w:numId w:val="10"/>
              </w:numPr>
              <w:spacing w:after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Tiempo: Caídas del sistema y tiempos de inactividad.</w:t>
            </w:r>
          </w:p>
          <w:p w:rsidR="00000000" w:rsidDel="00000000" w:rsidP="00000000" w:rsidRDefault="00000000" w:rsidRPr="00000000" w14:paraId="000000C9">
            <w:pPr>
              <w:numPr>
                <w:ilvl w:val="2"/>
                <w:numId w:val="10"/>
              </w:numPr>
              <w:spacing w:after="0" w:line="240" w:lineRule="auto"/>
              <w:ind w:left="2160" w:hanging="360"/>
            </w:pPr>
            <w:r w:rsidDel="00000000" w:rsidR="00000000" w:rsidRPr="00000000">
              <w:rPr>
                <w:rtl w:val="0"/>
              </w:rPr>
              <w:t xml:space="preserve">Seguimiento: Monitorear el consumo de memoria y realiza auditorías de código periódicas para detectar y corregir fugas.</w:t>
            </w:r>
          </w:p>
          <w:p w:rsidR="00000000" w:rsidDel="00000000" w:rsidP="00000000" w:rsidRDefault="00000000" w:rsidRPr="00000000" w14:paraId="000000CA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Riesgos de Seguridad: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Vulnerabilidades en la infraestructura tecnológica o en el código.</w:t>
            </w:r>
          </w:p>
          <w:p w:rsidR="00000000" w:rsidDel="00000000" w:rsidP="00000000" w:rsidRDefault="00000000" w:rsidRPr="00000000" w14:paraId="000000CC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Descripción: Debilidades que pueden ser explotadas por atacantes, como errores de programación o configuraciones incorrectas.</w:t>
            </w:r>
          </w:p>
          <w:p w:rsidR="00000000" w:rsidDel="00000000" w:rsidP="00000000" w:rsidRDefault="00000000" w:rsidRPr="00000000" w14:paraId="000000CD">
            <w:pPr>
              <w:numPr>
                <w:ilvl w:val="1"/>
                <w:numId w:val="3"/>
              </w:numPr>
              <w:spacing w:after="0"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Impacto:</w:t>
            </w:r>
          </w:p>
          <w:p w:rsidR="00000000" w:rsidDel="00000000" w:rsidP="00000000" w:rsidRDefault="00000000" w:rsidRPr="00000000" w14:paraId="000000CE">
            <w:pPr>
              <w:numPr>
                <w:ilvl w:val="2"/>
                <w:numId w:val="3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Alcance: Limitaciones en la funcionalidad en caso de ataques.</w:t>
            </w:r>
          </w:p>
          <w:p w:rsidR="00000000" w:rsidDel="00000000" w:rsidP="00000000" w:rsidRDefault="00000000" w:rsidRPr="00000000" w14:paraId="000000CF">
            <w:pPr>
              <w:numPr>
                <w:ilvl w:val="2"/>
                <w:numId w:val="3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Tiempo: Retrasos en la implementación de soluciones de seguridad.</w:t>
            </w:r>
          </w:p>
          <w:p w:rsidR="00000000" w:rsidDel="00000000" w:rsidP="00000000" w:rsidRDefault="00000000" w:rsidRPr="00000000" w14:paraId="000000D0">
            <w:pPr>
              <w:numPr>
                <w:ilvl w:val="2"/>
                <w:numId w:val="3"/>
              </w:numPr>
              <w:spacing w:after="0" w:line="240" w:lineRule="auto"/>
              <w:ind w:left="216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Seguimiento: Auditorías de seguridad periódicas y pruebas de penetración.</w:t>
            </w:r>
          </w:p>
          <w:p w:rsidR="00000000" w:rsidDel="00000000" w:rsidP="00000000" w:rsidRDefault="00000000" w:rsidRPr="00000000" w14:paraId="000000D1">
            <w:pPr>
              <w:spacing w:after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s50ibxjvrdb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g8tnjo8wtchc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r1g3022yo6i3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5l5klxpgwy3a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rdcrjn" w:id="24"/>
      <w:bookmarkEnd w:id="2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Cronograma de hitos principales</w:t>
      </w:r>
    </w:p>
    <w:tbl>
      <w:tblPr>
        <w:tblStyle w:val="Table9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663"/>
        <w:gridCol w:w="2207"/>
        <w:tblGridChange w:id="0">
          <w:tblGrid>
            <w:gridCol w:w="6663"/>
            <w:gridCol w:w="220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Hito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b w:val="0"/>
                <w:color w:val="365f91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Fecha tope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Acta de constitución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EDT: Hitos de desarrollo y diccionario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Carta Gantt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DF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Especificaciones funcionales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1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Especificaciones técnicas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Prototipo 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Implementación del ambiente de desarrollo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 de datos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9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Programación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pruebas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Reporte de estado final del 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E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 de implementación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26in1rg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Presupuesto estimado</w:t>
      </w:r>
    </w:p>
    <w:tbl>
      <w:tblPr>
        <w:tblStyle w:val="Table10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2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Asumir un costo Cero, debido a que es apoyo voluntario de nuestros miembros para realizar este proyecto.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Lista de Interesados (stakeholders)</w:t>
      </w:r>
    </w:p>
    <w:tbl>
      <w:tblPr>
        <w:tblStyle w:val="Table1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Israel Rojas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Cliente/ Patrocinador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Almacén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Polleth Aguilera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proyecto / Tester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Gestión de Proyectos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Joaquin Carcamo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4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Arquitecto de Software/ analista de requisitos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Análisis y Requisitos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Director de análisis de Negocios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Sebastian Vega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Analista Programador / Diseñador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Desarrollo Software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Gerente de desarrollo </w:t>
            </w:r>
          </w:p>
        </w:tc>
      </w:tr>
    </w:tbl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5nkun2" w:id="26"/>
      <w:bookmarkEnd w:id="26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Requisitos de aprobación del proyecto</w:t>
      </w:r>
    </w:p>
    <w:tbl>
      <w:tblPr>
        <w:tblStyle w:val="Table1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870"/>
        <w:tblGridChange w:id="0">
          <w:tblGrid>
            <w:gridCol w:w="8870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0C">
            <w:pPr>
              <w:numPr>
                <w:ilvl w:val="0"/>
                <w:numId w:val="12"/>
              </w:numPr>
              <w:spacing w:after="0" w:afterAutospacing="0" w:before="240" w:line="24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Autoridad de Aprobación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El Cliente/Patrocinador del Proyecto, en este caso, Israel Rojas, es la persona responsable de decidir si el proyecto cumple con los objetivos planteados y es considerado un éxito.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Criterios de Éxito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Para que el proyecto sea aprobado, deberá cumplir con los siguientes criterios:</w:t>
            </w:r>
          </w:p>
          <w:p w:rsidR="00000000" w:rsidDel="00000000" w:rsidP="00000000" w:rsidRDefault="00000000" w:rsidRPr="00000000" w14:paraId="0000010E">
            <w:pPr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Cumplimiento del Alcance</w:t>
            </w:r>
            <w:r w:rsidDel="00000000" w:rsidR="00000000" w:rsidRPr="00000000">
              <w:rPr>
                <w:rtl w:val="0"/>
              </w:rPr>
              <w:t xml:space="preserve">: El sistema de inventario debe haber sido desarrollado con todas las funcionalidades especificadas, incluyendo el registro en tiempo real, alertas automáticas y generación de reportes.</w:t>
            </w:r>
          </w:p>
          <w:p w:rsidR="00000000" w:rsidDel="00000000" w:rsidP="00000000" w:rsidRDefault="00000000" w:rsidRPr="00000000" w14:paraId="0000010F">
            <w:pPr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Cumplimiento del Presupuesto</w:t>
            </w:r>
            <w:r w:rsidDel="00000000" w:rsidR="00000000" w:rsidRPr="00000000">
              <w:rPr>
                <w:rtl w:val="0"/>
              </w:rPr>
              <w:t xml:space="preserve">: El proyecto debe completarse dentro del presupuesto inicial asignado o dentro de las variaciones previamente aprobadas.</w:t>
            </w:r>
          </w:p>
          <w:p w:rsidR="00000000" w:rsidDel="00000000" w:rsidP="00000000" w:rsidRDefault="00000000" w:rsidRPr="00000000" w14:paraId="00000110">
            <w:pPr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Cumplimiento del Cronograma</w:t>
            </w:r>
            <w:r w:rsidDel="00000000" w:rsidR="00000000" w:rsidRPr="00000000">
              <w:rPr>
                <w:rtl w:val="0"/>
              </w:rPr>
              <w:t xml:space="preserve">: El proyecto debe completarse en el plazo acordado, con los hitos clave entregados según lo previsto o ajustados con justificación aceptada.</w:t>
            </w:r>
          </w:p>
          <w:p w:rsidR="00000000" w:rsidDel="00000000" w:rsidP="00000000" w:rsidRDefault="00000000" w:rsidRPr="00000000" w14:paraId="00000111">
            <w:pPr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Calidad del Producto</w:t>
            </w:r>
            <w:r w:rsidDel="00000000" w:rsidR="00000000" w:rsidRPr="00000000">
              <w:rPr>
                <w:rtl w:val="0"/>
              </w:rPr>
              <w:t xml:space="preserve">: El sistema debe pasar todas las pruebas técnicas y cumplir con los requisitos de calidad acordados, sin errores críticos.</w:t>
            </w:r>
          </w:p>
          <w:p w:rsidR="00000000" w:rsidDel="00000000" w:rsidP="00000000" w:rsidRDefault="00000000" w:rsidRPr="00000000" w14:paraId="00000112">
            <w:pPr>
              <w:numPr>
                <w:ilvl w:val="1"/>
                <w:numId w:val="12"/>
              </w:numPr>
              <w:spacing w:after="0" w:afterAutospacing="0" w:before="0" w:beforeAutospacing="0" w:line="240" w:lineRule="auto"/>
              <w:ind w:left="144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Satisfacción del Cliente</w:t>
            </w:r>
            <w:r w:rsidDel="00000000" w:rsidR="00000000" w:rsidRPr="00000000">
              <w:rPr>
                <w:rtl w:val="0"/>
              </w:rPr>
              <w:t xml:space="preserve">: El cliente debe estar satisfecho con el resultado, confirmando que el sistema cumple con sus expectativas de funcionalidad y facilidad de uso.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12"/>
              </w:numPr>
              <w:spacing w:after="240" w:before="0" w:beforeAutospacing="0" w:line="240" w:lineRule="auto"/>
              <w:ind w:left="720" w:hanging="360"/>
              <w:jc w:val="both"/>
            </w:pPr>
            <w:r w:rsidDel="00000000" w:rsidR="00000000" w:rsidRPr="00000000">
              <w:rPr>
                <w:b w:val="1"/>
                <w:rtl w:val="0"/>
              </w:rPr>
              <w:t xml:space="preserve">Aprobación Final</w:t>
            </w:r>
            <w:r w:rsidDel="00000000" w:rsidR="00000000" w:rsidRPr="00000000">
              <w:rPr>
                <w:rtl w:val="0"/>
              </w:rPr>
              <w:t xml:space="preserve">:</w:t>
              <w:br w:type="textWrapping"/>
              <w:t xml:space="preserve">El proyecto será aprobado formalmente por el Cliente (Israel Rojas) una vez que todos los criterios de éxito se hayan cumplido y se haya entregado el sistema en pleno funcionamiento. Si se cumplen estos requisitos, el patrocinador firmará la aceptación final del proyecto.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1ksv4uv" w:id="27"/>
      <w:bookmarkEnd w:id="2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Asignación del Gerente de Proyecto y nivel de autoridad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44sinio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Gerente de Proyecto</w:t>
      </w:r>
    </w:p>
    <w:tbl>
      <w:tblPr>
        <w:tblStyle w:val="Table13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36"/>
        <w:gridCol w:w="2244"/>
        <w:gridCol w:w="2245"/>
        <w:gridCol w:w="2245"/>
        <w:tblGridChange w:id="0">
          <w:tblGrid>
            <w:gridCol w:w="2136"/>
            <w:gridCol w:w="2244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Polleth Aguilera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proyecto/tester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C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Gestión de proyectos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Product Owner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f2dbj65anw82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lpll9owzyttc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5kkd3g7mcg4f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</w:rPr>
      </w:pPr>
      <w:bookmarkStart w:colFirst="0" w:colLast="0" w:name="_heading=h.uwqxwys72cww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2jxsxqh" w:id="33"/>
      <w:bookmarkEnd w:id="3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  <w:rtl w:val="0"/>
        </w:rPr>
        <w:t xml:space="preserve">Niveles de autoridad</w:t>
      </w:r>
    </w:p>
    <w:tbl>
      <w:tblPr>
        <w:tblStyle w:val="Table14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1"/>
        <w:gridCol w:w="4489"/>
        <w:tblGridChange w:id="0">
          <w:tblGrid>
            <w:gridCol w:w="4381"/>
            <w:gridCol w:w="448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Área de autoridad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Descripción del nivel de autoridad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5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de personal (Staffing)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6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Gerente de Proyecto tiene autoridad para asignar y desincorporar miembros del equipo de proyecto en coordinación con los líderes de las divisiones correspondientes.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7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Gestión de presupuesto y de sus variaciones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Gerente del Proyecto no tiene autoridad para aprobar o modificar el presupuesto del proyecto.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9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Decisiones técnicas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A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Gerente de Proyecto tiene autoridad para decisiones técnicas operativas menores. Decisiones técnicas importantes o cambios en la arquitectura deben consultarse con el equipo técnico y el patrocinador.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B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Resolución de conflictos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C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El Gerente de Proyecto es responsable de resolver conflictos dentro del equipo. En caso de no llegar a una solución, escalará los problemas al patrocinador del proyecto.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2D">
            <w:pPr>
              <w:spacing w:after="0" w:line="240" w:lineRule="auto"/>
              <w:rPr>
                <w:color w:val="000000"/>
                <w:vertAlign w:val="baseline"/>
              </w:rPr>
            </w:pPr>
            <w:r w:rsidDel="00000000" w:rsidR="00000000" w:rsidRPr="00000000">
              <w:rPr>
                <w:color w:val="000000"/>
                <w:vertAlign w:val="baseline"/>
                <w:rtl w:val="0"/>
              </w:rPr>
              <w:t xml:space="preserve">Ruta de escalamiento y limitaciones de autoridad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2E">
            <w:pPr>
              <w:spacing w:after="0" w:line="240" w:lineRule="auto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Cualquier decisión que afecte significativamente el presupuesto, alcance o cronograma debe ser aprobada por el patrocinador del proyecto. El Gerente de Proyecto puede escalar problemas importantes al comité ejecutivo si es necesario.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z337ya" w:id="34"/>
      <w:bookmarkEnd w:id="3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Personal y recursos preasignados</w:t>
      </w:r>
    </w:p>
    <w:tbl>
      <w:tblPr>
        <w:tblStyle w:val="Table15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80"/>
        <w:gridCol w:w="2245"/>
        <w:gridCol w:w="2245"/>
        <w:tblGridChange w:id="0">
          <w:tblGrid>
            <w:gridCol w:w="4380"/>
            <w:gridCol w:w="2245"/>
            <w:gridCol w:w="2245"/>
          </w:tblGrid>
        </w:tblGridChange>
      </w:tblGrid>
      <w:tr>
        <w:trPr>
          <w:cantSplit w:val="1"/>
          <w:tblHeader w:val="1"/>
        </w:trPr>
        <w:tc>
          <w:tcPr>
            <w:vAlign w:val="top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Recurso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Departamento / División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Rama ejecutiva (Vicepresidencia)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Sebastian Vega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4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Analista Programador/ diseñador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Gerente de desarrollo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Joaquin Carcamo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Arquitecto de Software/ analista de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b w:val="0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director análisis de negocio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tdyuqj17a4jc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b w:val="1"/>
          <w:color w:val="365f91"/>
          <w:sz w:val="32"/>
          <w:szCs w:val="32"/>
        </w:rPr>
      </w:pPr>
      <w:bookmarkStart w:colFirst="0" w:colLast="0" w:name="_heading=h.ux2349p5f2v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</w:rPr>
      </w:pPr>
      <w:bookmarkStart w:colFirst="0" w:colLast="0" w:name="_heading=h.3j2qqm3" w:id="37"/>
      <w:bookmarkEnd w:id="3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32"/>
          <w:szCs w:val="32"/>
          <w:u w:val="none"/>
          <w:shd w:fill="auto" w:val="clear"/>
          <w:vertAlign w:val="baseline"/>
          <w:rtl w:val="0"/>
        </w:rPr>
        <w:t xml:space="preserve">Aprobaciones</w:t>
      </w:r>
    </w:p>
    <w:tbl>
      <w:tblPr>
        <w:tblStyle w:val="Table16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111"/>
        <w:gridCol w:w="1766"/>
        <w:gridCol w:w="2993"/>
        <w:tblGridChange w:id="0">
          <w:tblGrid>
            <w:gridCol w:w="4111"/>
            <w:gridCol w:w="1766"/>
            <w:gridCol w:w="2993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1.953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Israel Rojas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12/09/24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color w:val="365f91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8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985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Caveat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44">
    <w:pPr>
      <w:spacing w:after="160" w:line="259" w:lineRule="auto"/>
      <w:jc w:val="right"/>
      <w:rPr>
        <w:rFonts w:ascii="Caveat" w:cs="Caveat" w:eastAsia="Caveat" w:hAnsi="Caveat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veat" w:cs="Caveat" w:eastAsia="Caveat" w:hAnsi="Caveat"/>
        <w:color w:val="365f91"/>
        <w:rtl w:val="0"/>
      </w:rPr>
      <w:t xml:space="preserve">      RomulusAssociation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-819149</wp:posOffset>
          </wp:positionH>
          <wp:positionV relativeFrom="paragraph">
            <wp:posOffset>-76199</wp:posOffset>
          </wp:positionV>
          <wp:extent cx="1996440" cy="428625"/>
          <wp:effectExtent b="0" l="0" r="0" t="0"/>
          <wp:wrapSquare wrapText="bothSides" distB="0" distT="0" distL="0" distR="0"/>
          <wp:docPr descr="http://www.duoc.cl/normasgraficas/normasgraficas/marca-duoc/6logo-fondo-transparente/fondo-transparente.png" id="1" name="image1.png"/>
          <a:graphic>
            <a:graphicData uri="http://schemas.openxmlformats.org/drawingml/2006/picture">
              <pic:pic>
                <pic:nvPicPr>
                  <pic:cNvPr descr="http://www.duoc.cl/normasgraficas/normasgraficas/marca-duoc/6logo-fondo-transparente/fondo-transparente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96440" cy="42862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45">
    <w:pPr>
      <w:tabs>
        <w:tab w:val="center" w:leader="none" w:pos="4419"/>
        <w:tab w:val="right" w:leader="none" w:pos="8838"/>
      </w:tabs>
      <w:spacing w:before="280" w:line="240" w:lineRule="auto"/>
      <w:jc w:val="right"/>
      <w:rPr>
        <w:b w:val="1"/>
        <w:color w:val="365f9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color w:val="365f9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kern w:val="36"/>
      <w:position w:val="-1"/>
      <w:sz w:val="32"/>
      <w:szCs w:val="48"/>
      <w:effect w:val="none"/>
      <w:vertAlign w:val="baseline"/>
      <w:cs w:val="0"/>
      <w:em w:val="none"/>
      <w:lang/>
    </w:rPr>
  </w:style>
  <w:style w:type="character" w:styleId="Título2Car">
    <w:name w:val="Título 2 Car"/>
    <w:next w:val="Título2Car"/>
    <w:autoRedefine w:val="0"/>
    <w:hidden w:val="0"/>
    <w:qFormat w:val="0"/>
    <w:rPr>
      <w:rFonts w:ascii="Arial" w:eastAsia="Times New Roman" w:hAnsi="Arial"/>
      <w:b w:val="1"/>
      <w:bCs w:val="1"/>
      <w:color w:val="365f91"/>
      <w:w w:val="100"/>
      <w:position w:val="-1"/>
      <w:sz w:val="24"/>
      <w:szCs w:val="36"/>
      <w:effect w:val="none"/>
      <w:vertAlign w:val="baseline"/>
      <w:cs w:val="0"/>
      <w:em w:val="none"/>
      <w:lang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TítulodeTDC">
    <w:name w:val="Título de TDC"/>
    <w:basedOn w:val="Título1"/>
    <w:next w:val="Normal"/>
    <w:autoRedefine w:val="0"/>
    <w:hidden w:val="0"/>
    <w:qFormat w:val="1"/>
    <w:pPr>
      <w:keepNext w:val="1"/>
      <w:keepLines w:val="1"/>
      <w:suppressAutoHyphens w:val="1"/>
      <w:spacing w:after="0" w:afterAutospacing="0" w:before="480" w:beforeAutospacing="0" w:line="276" w:lineRule="auto"/>
      <w:ind w:leftChars="-1" w:rightChars="0" w:firstLineChars="-1"/>
      <w:textDirection w:val="btLr"/>
      <w:textAlignment w:val="top"/>
      <w:outlineLvl w:val="9"/>
    </w:pPr>
    <w:rPr>
      <w:rFonts w:ascii="Cambria" w:cs="Times New Roman" w:eastAsia="Times New Roman" w:hAnsi="Cambria"/>
      <w:b w:val="1"/>
      <w:bCs w:val="1"/>
      <w:color w:val="365f91"/>
      <w:w w:val="100"/>
      <w:kern w:val="0"/>
      <w:position w:val="-1"/>
      <w:sz w:val="28"/>
      <w:szCs w:val="28"/>
      <w:effect w:val="none"/>
      <w:vertAlign w:val="baseline"/>
      <w:cs w:val="0"/>
      <w:em w:val="none"/>
      <w:lang w:bidi="ar-SA" w:eastAsia="es-VE" w:val="es-VE"/>
    </w:rPr>
  </w:style>
  <w:style w:type="paragraph" w:styleId="TDC1">
    <w:name w:val="TDC 1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2">
    <w:name w:val="TDC 2"/>
    <w:basedOn w:val="Normal"/>
    <w:next w:val="Normal"/>
    <w:autoRedefine w:val="0"/>
    <w:hidden w:val="0"/>
    <w:qFormat w:val="1"/>
    <w:pPr>
      <w:suppressAutoHyphens w:val="1"/>
      <w:spacing w:after="200" w:line="276" w:lineRule="auto"/>
      <w:ind w:left="220"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DC3">
    <w:name w:val="TDC 3"/>
    <w:basedOn w:val="Normal"/>
    <w:next w:val="Normal"/>
    <w:autoRedefine w:val="0"/>
    <w:hidden w:val="0"/>
    <w:qFormat w:val="1"/>
    <w:pPr>
      <w:suppressAutoHyphens w:val="1"/>
      <w:spacing w:after="100" w:line="276" w:lineRule="auto"/>
      <w:ind w:left="440" w:leftChars="-1" w:rightChars="0" w:firstLineChars="-1"/>
      <w:textDirection w:val="btLr"/>
      <w:textAlignment w:val="top"/>
      <w:outlineLvl w:val="0"/>
    </w:pPr>
    <w:rPr>
      <w:rFonts w:ascii="Calibri" w:cs="Times New Roman" w:eastAsia="Times New Roman" w:hAnsi="Calibri"/>
      <w:w w:val="100"/>
      <w:position w:val="-1"/>
      <w:sz w:val="24"/>
      <w:szCs w:val="22"/>
      <w:effect w:val="none"/>
      <w:vertAlign w:val="baseline"/>
      <w:cs w:val="0"/>
      <w:em w:val="none"/>
      <w:lang w:bidi="ar-SA" w:eastAsia="es-VE" w:val="es-VE"/>
    </w:rPr>
  </w:style>
  <w:style w:type="paragraph" w:styleId="Sinespaciado">
    <w:name w:val="Sin espaciado"/>
    <w:next w:val="Sinespaciado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position w:val="-1"/>
      <w:sz w:val="24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veat-regular.ttf"/><Relationship Id="rId2" Type="http://schemas.openxmlformats.org/officeDocument/2006/relationships/font" Target="fonts/Caveat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7oeSMDvOssYsjrZs7dn9p/+b3gw==">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