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176530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176530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Plan de Gestión de la Calidad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08/10/2024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“</w:t>
      </w:r>
      <w:r w:rsidDel="00000000" w:rsidR="00000000" w:rsidRPr="00000000">
        <w:rPr>
          <w:sz w:val="50"/>
          <w:szCs w:val="50"/>
          <w:rtl w:val="0"/>
        </w:rPr>
        <w:t xml:space="preserve">Gustalo APP”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af4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af4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Gustalo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RomulusAssociation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(mm/dd/yyyy)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.4999999999995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(dd/mm/yyyy)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 de Gestión de Calidad del Proyecto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Expectativas de la Calidad del Proyecto de acuerdo al cliente</w:t>
            </w:r>
          </w:p>
        </w:tc>
      </w:tr>
      <w:tr>
        <w:trPr>
          <w:cantSplit w:val="0"/>
          <w:trHeight w:val="76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Nuestro cliente tiene como expectativas un sistema que le permita gestionar su inventario de forma eficiente y sin complicaciones. Para él, lo más importante es poder controlar sus productos en tiempo real, saber cuándo le falta stock y que cada venta se refleje automáticamente en el inventario. Además, la seguridad es clave. Israel quiere asegurarse de que solo él y su equipo puedan acceder a la información crítica del negocio.</w:t>
            </w:r>
          </w:p>
          <w:p w:rsidR="00000000" w:rsidDel="00000000" w:rsidP="00000000" w:rsidRDefault="00000000" w:rsidRPr="00000000" w14:paraId="0000003D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Otro punto esencial es que el sistema sea fácil de usar. Israel y su familia no tienen formación técnica avanzada, por lo que la interfaz debe ser sencilla e intuitiva, permitiéndoles navegar sin problemas y realizar sus tareas diarias con agilidad. Por último, espera que el sistema pueda generar reportes claros para analizar sus ventas y productos más vendidos.</w:t>
            </w:r>
          </w:p>
          <w:p w:rsidR="00000000" w:rsidDel="00000000" w:rsidP="00000000" w:rsidRDefault="00000000" w:rsidRPr="00000000" w14:paraId="0000003F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En este proyecto, las partes interesadas son tanto internas como externas, cada una con su propio rol: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Israel Rojas: Proveedor y cliente del proyecto 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Alejandra Pavez: Vicepresidente del proyecto, nos brinda informacion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Polleth Aguilera: Líder del proyecto 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Joaquin Carcamo: Arquitecto del proyecto 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Sebastian Vega: Programador computacional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3388" w:tblpY="17"/>
        <w:tblW w:w="870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705"/>
        <w:tblGridChange w:id="0">
          <w:tblGrid>
            <w:gridCol w:w="8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los Interesados del Proyecto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pPr w:leftFromText="141" w:rightFromText="141" w:topFromText="0" w:bottomFromText="0" w:vertAnchor="text" w:horzAnchor="text" w:tblpX="3355.0000000000005" w:tblpY="0"/>
            <w:tblW w:w="8676.0" w:type="dxa"/>
            <w:jc w:val="left"/>
            <w:tbl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  <w:insideH w:color="95b3d7" w:space="0" w:sz="4" w:val="single"/>
              <w:insideV w:color="95b3d7" w:space="0" w:sz="4" w:val="single"/>
            </w:tblBorders>
            <w:tblLayout w:type="fixed"/>
            <w:tblLook w:val="04A0"/>
          </w:tblPr>
          <w:tblGrid>
            <w:gridCol w:w="8676"/>
            <w:tblGridChange w:id="0">
              <w:tblGrid>
                <w:gridCol w:w="8676"/>
              </w:tblGrid>
            </w:tblGridChange>
          </w:tblGrid>
          <w:tr>
            <w:trPr>
              <w:cantSplit w:val="0"/>
              <w:trHeight w:val="410" w:hRule="atLeast"/>
              <w:tblHeader w:val="1"/>
            </w:trPr>
            <w:tc>
              <w:tcPr/>
              <w:p w:rsidR="00000000" w:rsidDel="00000000" w:rsidP="00000000" w:rsidRDefault="00000000" w:rsidRPr="00000000" w14:paraId="00000078">
                <w:pPr>
                  <w:numPr>
                    <w:ilvl w:val="0"/>
                    <w:numId w:val="2"/>
                  </w:numPr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Alcance Inicial del Proyecto</w:t>
                </w:r>
              </w:p>
            </w:tc>
          </w:tr>
          <w:tr>
            <w:trPr>
              <w:cantSplit w:val="0"/>
              <w:trHeight w:val="410" w:hRule="atLeast"/>
              <w:tblHeader w:val="1"/>
            </w:trPr>
            <w:tc>
              <w:tcPr/>
              <w:p w:rsidR="00000000" w:rsidDel="00000000" w:rsidP="00000000" w:rsidRDefault="00000000" w:rsidRPr="00000000" w14:paraId="00000079">
                <w:pPr>
                  <w:spacing w:after="240" w:before="240" w:line="240" w:lineRule="auto"/>
                  <w:rPr>
                    <w:b w:val="0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El proyecto Gustalo APP tiene como objetivo principal reemplazar los métodos manuales y el uso de hojas de cálculo para la gestión de inventarios en el negocio de Israel. El sistema debe permitir: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4"/>
                  </w:numPr>
                  <w:spacing w:after="240" w:before="24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Gestión de Inventario en Tiempo Real: Israel y su equipo podrán agregar, modificar y eliminar productos. Cada cambio será inmediato, permitiendo una visión clara y actualizada del stock.</w:t>
                </w:r>
              </w:p>
              <w:p w:rsidR="00000000" w:rsidDel="00000000" w:rsidP="00000000" w:rsidRDefault="00000000" w:rsidRPr="00000000" w14:paraId="0000007B">
                <w:pPr>
                  <w:spacing w:after="240" w:before="240" w:line="240" w:lineRule="auto"/>
                  <w:ind w:left="720" w:firstLine="0"/>
                  <w:rPr>
                    <w:b w:val="0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numPr>
                    <w:ilvl w:val="0"/>
                    <w:numId w:val="4"/>
                  </w:numPr>
                  <w:spacing w:after="240" w:before="24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Registro Automático de Ventas: Cada vez que se realice una venta, el sistema actualizará el inventario automáticamente.</w:t>
                </w:r>
              </w:p>
              <w:p w:rsidR="00000000" w:rsidDel="00000000" w:rsidP="00000000" w:rsidRDefault="00000000" w:rsidRPr="00000000" w14:paraId="0000007D">
                <w:pPr>
                  <w:spacing w:after="240" w:before="240" w:line="240" w:lineRule="auto"/>
                  <w:ind w:left="720" w:firstLine="0"/>
                  <w:rPr>
                    <w:b w:val="0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numPr>
                    <w:ilvl w:val="0"/>
                    <w:numId w:val="4"/>
                  </w:numPr>
                  <w:spacing w:after="240" w:before="24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Alertas Automáticas: Cuando un producto esté a punto de agotarse, el sistema enviará una notificación para que puedan reabastecerlo a tiempo.</w:t>
                </w:r>
              </w:p>
              <w:p w:rsidR="00000000" w:rsidDel="00000000" w:rsidP="00000000" w:rsidRDefault="00000000" w:rsidRPr="00000000" w14:paraId="0000007F">
                <w:pPr>
                  <w:spacing w:after="240" w:before="240" w:line="240" w:lineRule="auto"/>
                  <w:ind w:left="720" w:firstLine="0"/>
                  <w:rPr>
                    <w:b w:val="0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numPr>
                    <w:ilvl w:val="0"/>
                    <w:numId w:val="4"/>
                  </w:numPr>
                  <w:spacing w:after="240" w:before="24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Generación de Reportes: El sistema permitirá generar reportes detallados de inventario y ventas, que se podrán descargar en formato PDF o CSV.</w:t>
                </w:r>
              </w:p>
              <w:p w:rsidR="00000000" w:rsidDel="00000000" w:rsidP="00000000" w:rsidRDefault="00000000" w:rsidRPr="00000000" w14:paraId="00000081">
                <w:pPr>
                  <w:spacing w:after="240" w:before="240" w:line="240" w:lineRule="auto"/>
                  <w:ind w:left="720" w:firstLine="0"/>
                  <w:rPr>
                    <w:b w:val="0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numPr>
                    <w:ilvl w:val="0"/>
                    <w:numId w:val="4"/>
                  </w:numPr>
                  <w:spacing w:after="240" w:before="24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Control de Acceso y Seguridad: Israel podrá gestionar quién tiene acceso a qué información, asegurando que solo los usuarios autorizados puedan hacer cambios importantes.</w:t>
                </w:r>
              </w:p>
              <w:p w:rsidR="00000000" w:rsidDel="00000000" w:rsidP="00000000" w:rsidRDefault="00000000" w:rsidRPr="00000000" w14:paraId="00000083">
                <w:pPr>
                  <w:spacing w:after="240" w:before="240" w:line="240" w:lineRule="auto"/>
                  <w:rPr>
                    <w:b w:val="0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0"/>
                    <w:szCs w:val="20"/>
                    <w:rtl w:val="0"/>
                  </w:rPr>
                  <w:t xml:space="preserve">Este proyecto está planeado para desarrollarse en un plazo de 18 semanas, con entregables claros y una planificación orientada a cumplir las expectativas del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3340.0000000000005" w:tblpY="0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Línea Base del cronograma</w:t>
            </w:r>
          </w:p>
        </w:tc>
      </w:tr>
      <w:tr>
        <w:trPr>
          <w:cantSplit w:val="0"/>
          <w:trHeight w:val="17055.9570312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3a2m0imepmbz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1. Planificación Inicial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Acta de Constitución de Proyecto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EDT (Estructura de Desglose del Trabajo)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Carta Gantt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1.4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Matriz RAM o RACI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Matriz de Riesgo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1.6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Plan de Prueba Inicial</w:t>
            </w:r>
          </w:p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hyy8dg1cxbq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Fechas: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20-8-24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30-8-24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6t11tais2fmn" w:id="2"/>
            <w:bookmarkEnd w:id="2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2. Análisis y Diseño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Modelo de Negocio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2.2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Requerimientos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2.3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Casos de Uso Específicos UML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2.4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Diagrama de Arquitectura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Mockups de interfaz de sistema completo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2.6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Diagrama de actividad UML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2.7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Modelo E-R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2.8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Modelo relacional normalizado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2.9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Diccionario de datos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2.10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Diagrama de clases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2.11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Planes del proyecto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2.12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Actividades detalladas EDT</w:t>
            </w:r>
          </w:p>
          <w:p w:rsidR="00000000" w:rsidDel="00000000" w:rsidP="00000000" w:rsidRDefault="00000000" w:rsidRPr="00000000" w14:paraId="000000C1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em157zn11y06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Fechas: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2-9-24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16-10-24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119mp5jq1ne7" w:id="4"/>
            <w:bookmarkEnd w:id="4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3. Construcción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3.1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Implementación del ambiente de desarrollo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Base de datos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3.3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Programación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3.4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Matriz de seguimiento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3.5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Verificación de alcances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3.6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Matriz de gestión del control de cambios</w:t>
            </w:r>
          </w:p>
          <w:p w:rsidR="00000000" w:rsidDel="00000000" w:rsidP="00000000" w:rsidRDefault="00000000" w:rsidRPr="00000000" w14:paraId="000000CC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t3mhewv0hou" w:id="5"/>
            <w:bookmarkEnd w:id="5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Fechas: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17-10-24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31-10-24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djuiq07ab616" w:id="6"/>
            <w:bookmarkEnd w:id="6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4. Implementación y Cierre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4.1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Plan de Pruebas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4.2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Reporte de estatus final del proyecto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4.3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Plan de implementación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4.4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Plan de soporte y mantención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4.5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Plan de capacitación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4.6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Manuales de Usuario y Administrador</w:t>
            </w:r>
          </w:p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rPr>
                <w:color w:val="000000"/>
                <w:sz w:val="26"/>
                <w:szCs w:val="26"/>
              </w:rPr>
            </w:pPr>
            <w:bookmarkStart w:colFirst="0" w:colLast="0" w:name="_heading=h.axiyodgd8d9a" w:id="7"/>
            <w:bookmarkEnd w:id="7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Fechas: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A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Riesgos </w:t>
            </w:r>
          </w:p>
        </w:tc>
      </w:tr>
      <w:tr>
        <w:trPr>
          <w:cantSplit w:val="0"/>
          <w:trHeight w:val="8955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Style w:val="Heading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colFirst="0" w:colLast="0" w:name="_heading=h.u9ika2jud66f" w:id="8"/>
            <w:bookmarkEnd w:id="8"/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Fallo de datos: Posibilidad de pérdida o corrupción de datos en el sistema.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Error en la generación de reportes: Problemas al crear reportes precisos y completos.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Exportación de datos: Dificultades al exportar datos a formatos requeridos (PDF, CSV, etc.).</w:t>
            </w:r>
          </w:p>
          <w:p w:rsidR="00000000" w:rsidDel="00000000" w:rsidP="00000000" w:rsidRDefault="00000000" w:rsidRPr="00000000" w14:paraId="00000130">
            <w:pPr>
              <w:pStyle w:val="Heading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colFirst="0" w:colLast="0" w:name="_heading=h.yo9vwpc19ke5" w:id="9"/>
            <w:bookmarkEnd w:id="9"/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Riesgos Externos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Cambios de preferencia del cliente: Modificaciones en los requisitos o expectativas de Israel Rojas durante el desarrollo.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Falla en la tecnología: Problemas técnicos con las plataformas o herramientas utilizadas (ej., Ionic, servicios en la nube).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Competencias externas: Dependencia de proveedores externos o consultores que no cumplan con las expectativas.</w:t>
            </w:r>
          </w:p>
          <w:p w:rsidR="00000000" w:rsidDel="00000000" w:rsidP="00000000" w:rsidRDefault="00000000" w:rsidRPr="00000000" w14:paraId="00000134">
            <w:pPr>
              <w:pStyle w:val="Heading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colFirst="0" w:colLast="0" w:name="_heading=h.mud173l3zprz" w:id="10"/>
            <w:bookmarkEnd w:id="10"/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Riesgos Organizacionales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Conflictos internos: Desavenencias o desacuerdos entre miembros del equipo que afecten el progreso.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Resistencia al cambio: Dificultad para que los usuarios se adapten al nuevo sistema y procesos.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Falta de comunicación: Problemas en la comunicación entre el equipo del proyecto y las partes interesadas.</w:t>
            </w:r>
          </w:p>
          <w:p w:rsidR="00000000" w:rsidDel="00000000" w:rsidP="00000000" w:rsidRDefault="00000000" w:rsidRPr="00000000" w14:paraId="00000138">
            <w:pPr>
              <w:pStyle w:val="Heading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colFirst="0" w:colLast="0" w:name="_heading=h.kh0io5uma0ki" w:id="11"/>
            <w:bookmarkEnd w:id="11"/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Riesgos de Dirección de Proyecto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Falta de compromiso: Desinterés o baja motivación del equipo en el cumplimiento de los objetivos del proyecto.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Cambio de requisito: Modificaciones en los requisitos establecidos que pueden afectar el cronograma y el alcance.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Incumplimiento del cronograma: Retrasos en la entrega de tareas o fases del proyecto que pueden impactar el tiempo total de ejecución.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3388" w:tblpY="17"/>
        <w:tblW w:w="8676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8676"/>
        <w:tblGridChange w:id="0">
          <w:tblGrid>
            <w:gridCol w:w="8676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KPI Iniciales de Proyecto (Métricas de Calidad)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Para medir la calidad del proyecto, se usarán los siguientes indicadores clave: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6"/>
              </w:numPr>
              <w:spacing w:after="240" w:before="24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Tiempo de Respuesta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Las tareas principales, como consultar inventario y generar reportes, deben completarse en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menos de 2 segundos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6">
            <w:pPr>
              <w:spacing w:after="240" w:before="240" w:line="240" w:lineRule="auto"/>
              <w:ind w:left="72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6"/>
              </w:numPr>
              <w:spacing w:after="240" w:before="24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Precisión de los Datos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Las actualizaciones de inventario y ventas deben ser exactas y reflejarse correctamente en todos los dispositivos conectados.</w:t>
            </w:r>
          </w:p>
          <w:p w:rsidR="00000000" w:rsidDel="00000000" w:rsidP="00000000" w:rsidRDefault="00000000" w:rsidRPr="00000000" w14:paraId="00000178">
            <w:pPr>
              <w:spacing w:after="240" w:before="240" w:line="240" w:lineRule="auto"/>
              <w:ind w:left="72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6"/>
              </w:numPr>
              <w:spacing w:after="240" w:before="240" w:line="240" w:lineRule="auto"/>
              <w:ind w:left="720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Satisfacción del Cliente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: Medido mediante encuestas a Israel y su equipo, donde se espera alcanzar una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satisfacción mínima del 85%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widowControl w:val="1"/>
      <w:spacing w:line="276" w:lineRule="auto"/>
      <w:ind w:left="11520" w:firstLine="720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veat" w:cs="Caveat" w:eastAsia="Caveat" w:hAnsi="Caveat"/>
        <w:sz w:val="28"/>
        <w:szCs w:val="28"/>
        <w:rtl w:val="0"/>
      </w:rPr>
      <w:t xml:space="preserve">RomulusAssociation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-228599</wp:posOffset>
          </wp:positionV>
          <wp:extent cx="1785223" cy="437197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5223" cy="43719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Bd+dOZOAcmUI9SX3mX/wtgTdpg==">CgMxLjAaHwoBMBIaChgICVIUChJ0YWJsZS44ZmR4em1zaTg3ajAyDmguM2EybTBpbWVwbWJ6Mg1oLmh5eThkZzFjeGJxMg5oLjZ0MTF0YWlzMmZtbjIOaC5lbTE1N3puMTF5MDYyDmguMTE5bXA1anExbmU3Mg1oLnQzbWhld3YwaG91Mg5oLmRqdWlxMDdhYjYxNjIOaC5heGl5b2RnZDhkOWEyDmgudTlpa2EyanVkNjZmMg5oLnlvOXZ3cGMxOWtlNTIOaC5tdWQxNzNsM3pwcnoyDmgua2gwaW81dW1hMGtpOAByITFaMk1tT00wQUlqSUdXaTV6ZnZIRkx3NW9iNVgyYWpS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2022-05-21T23:00:00Z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