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CB73" w14:textId="50A645C6" w:rsidR="00A11E6C" w:rsidRDefault="00A11E6C" w:rsidP="00A11E6C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</w:rPr>
      </w:pPr>
      <w:bookmarkStart w:id="0" w:name="aspnetcore2020prelude"/>
      <w:r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</w:rPr>
        <w:t>Table of Contents</w:t>
      </w:r>
    </w:p>
    <w:p w14:paraId="24E44FF1" w14:textId="26B75A88" w:rsidR="00A11E6C" w:rsidRPr="00A11E6C" w:rsidRDefault="00A11E6C" w:rsidP="00A11E6C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</w:rPr>
      </w:pPr>
      <w:r w:rsidRPr="00A11E6C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</w:rPr>
        <w:t>ASP .NET Core 2020 Prelude </w:t>
      </w:r>
      <w:bookmarkEnd w:id="0"/>
    </w:p>
    <w:p w14:paraId="343371E2" w14:textId="77777777" w:rsidR="00A11E6C" w:rsidRPr="00A11E6C" w:rsidRDefault="00D70051" w:rsidP="00A11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7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ASP .NET Core code sharing between </w:t>
        </w:r>
        <w:proofErr w:type="spellStart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Blazor</w:t>
        </w:r>
        <w:proofErr w:type="spellEnd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, MVC and Razor Pages</w:t>
        </w:r>
      </w:hyperlink>
    </w:p>
    <w:p w14:paraId="34A4CA09" w14:textId="77777777" w:rsidR="00A11E6C" w:rsidRPr="00A11E6C" w:rsidRDefault="00D70051" w:rsidP="00A11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8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Hello ASP .NET Core v3.1!</w:t>
        </w:r>
      </w:hyperlink>
    </w:p>
    <w:p w14:paraId="30E79A6E" w14:textId="77777777" w:rsidR="00A11E6C" w:rsidRPr="00A11E6C" w:rsidRDefault="00D70051" w:rsidP="00A11E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9" w:history="1">
        <w:proofErr w:type="spellStart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NetLearner</w:t>
        </w:r>
        <w:proofErr w:type="spellEnd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 on ASP .NET Core 3.1</w:t>
        </w:r>
      </w:hyperlink>
    </w:p>
    <w:p w14:paraId="401C3BA9" w14:textId="490DC09D" w:rsidR="00A11E6C" w:rsidRPr="00A11E6C" w:rsidRDefault="00A11E6C" w:rsidP="00A11E6C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</w:rPr>
      </w:pPr>
      <w:bookmarkStart w:id="1" w:name="aspnetcore2020"/>
      <w:bookmarkEnd w:id="1"/>
      <w:r w:rsidRPr="00A11E6C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bdr w:val="none" w:sz="0" w:space="0" w:color="auto" w:frame="1"/>
        </w:rPr>
        <w:t>ASP .NET Core 2020 Blog Series</w:t>
      </w:r>
      <w:r w:rsidRPr="00A11E6C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</w:rPr>
        <w:t> </w:t>
      </w:r>
    </w:p>
    <w:p w14:paraId="1629AA19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0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A is for Authentication &amp; Authorization</w:t>
        </w:r>
      </w:hyperlink>
    </w:p>
    <w:p w14:paraId="576F438B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1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B is for </w:t>
        </w:r>
        <w:proofErr w:type="spellStart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Blazor</w:t>
        </w:r>
        <w:proofErr w:type="spellEnd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 Full-Stack Web Dev</w:t>
        </w:r>
      </w:hyperlink>
    </w:p>
    <w:p w14:paraId="627F09C1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2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C is for Cookies and Consent</w:t>
        </w:r>
      </w:hyperlink>
    </w:p>
    <w:p w14:paraId="3EA61E49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3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D is for Deploying to Azure App Service</w:t>
        </w:r>
      </w:hyperlink>
    </w:p>
    <w:p w14:paraId="05E4A2F3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4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E is for EF Core Relationships</w:t>
        </w:r>
      </w:hyperlink>
    </w:p>
    <w:p w14:paraId="2F4C023F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5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F is for Forms &amp; Fields</w:t>
        </w:r>
      </w:hyperlink>
    </w:p>
    <w:p w14:paraId="11FEE6AF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6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G is for Generic Host </w:t>
        </w:r>
        <w:proofErr w:type="spellStart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Host</w:t>
        </w:r>
        <w:proofErr w:type="spellEnd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 Builder</w:t>
        </w:r>
      </w:hyperlink>
    </w:p>
    <w:p w14:paraId="7AE47919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7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H is for Handling Errors</w:t>
        </w:r>
      </w:hyperlink>
    </w:p>
    <w:p w14:paraId="2A06B6C2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8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I is for IIS Hosting</w:t>
        </w:r>
      </w:hyperlink>
    </w:p>
    <w:p w14:paraId="5E9E01EC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9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J is for JavaScript, HTML/CSS &amp; Static Files</w:t>
        </w:r>
      </w:hyperlink>
    </w:p>
    <w:p w14:paraId="6EBCA594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0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K is for Key Vault</w:t>
        </w:r>
      </w:hyperlink>
    </w:p>
    <w:p w14:paraId="56291FB7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1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L is for Logging</w:t>
        </w:r>
      </w:hyperlink>
    </w:p>
    <w:p w14:paraId="02B2A08D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2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M is for Middleware</w:t>
        </w:r>
      </w:hyperlink>
    </w:p>
    <w:p w14:paraId="19C5F85F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3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N is for .NET 5.0, VS2019 Preview and C# 9.0</w:t>
        </w:r>
      </w:hyperlink>
    </w:p>
    <w:p w14:paraId="5AD6225D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4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O is for Organizational Authentication</w:t>
        </w:r>
      </w:hyperlink>
    </w:p>
    <w:p w14:paraId="63F1300F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5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P is for Production Tips</w:t>
        </w:r>
      </w:hyperlink>
    </w:p>
    <w:p w14:paraId="36CDAD54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6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Q is for Query Tags</w:t>
        </w:r>
      </w:hyperlink>
    </w:p>
    <w:p w14:paraId="0B7F4F5A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7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R is for Razor Pages</w:t>
        </w:r>
      </w:hyperlink>
    </w:p>
    <w:p w14:paraId="2E13EF63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8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 xml:space="preserve">S is for </w:t>
        </w:r>
        <w:proofErr w:type="spellStart"/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SignalR</w:t>
        </w:r>
        <w:proofErr w:type="spellEnd"/>
      </w:hyperlink>
    </w:p>
    <w:p w14:paraId="4DD36B93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29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T is for Tag Helper Authoring</w:t>
        </w:r>
      </w:hyperlink>
    </w:p>
    <w:p w14:paraId="42D2D299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0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U is for Unit Testing</w:t>
        </w:r>
      </w:hyperlink>
    </w:p>
    <w:p w14:paraId="2CE61C83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1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V is for Validation</w:t>
        </w:r>
      </w:hyperlink>
    </w:p>
    <w:p w14:paraId="12E09AC5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2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W is for Worker Service</w:t>
        </w:r>
      </w:hyperlink>
    </w:p>
    <w:p w14:paraId="4D9E2E7D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3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X is for XML + JSON Output for Web APIs</w:t>
        </w:r>
      </w:hyperlink>
    </w:p>
    <w:p w14:paraId="486A50B8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4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Y is for YAML-defined CI/CD</w:t>
        </w:r>
      </w:hyperlink>
    </w:p>
    <w:p w14:paraId="31A77E7B" w14:textId="77777777" w:rsidR="00A11E6C" w:rsidRPr="00A11E6C" w:rsidRDefault="00D70051" w:rsidP="00A11E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35" w:history="1">
        <w:r w:rsidR="00A11E6C" w:rsidRPr="00A11E6C">
          <w:rPr>
            <w:rFonts w:ascii="Helvetica" w:eastAsia="Times New Roman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t>Z is for Zero-Downtime Web Apps</w:t>
        </w:r>
      </w:hyperlink>
    </w:p>
    <w:p w14:paraId="5EBC8AEA" w14:textId="2337F3D3" w:rsidR="0042076D" w:rsidRDefault="00502CF6">
      <w:pPr>
        <w:rPr>
          <w:rStyle w:val="Hyperlink"/>
        </w:rPr>
      </w:pPr>
      <w:r>
        <w:t xml:space="preserve">Source: </w:t>
      </w:r>
      <w:hyperlink r:id="rId36" w:anchor="aspnetcore2020" w:history="1">
        <w:r>
          <w:rPr>
            <w:rStyle w:val="Hyperlink"/>
          </w:rPr>
          <w:t>https://wakeupandcode.com/aspnetcore/#aspnetcore2020</w:t>
        </w:r>
      </w:hyperlink>
    </w:p>
    <w:p w14:paraId="3491AC29" w14:textId="538677CF" w:rsidR="00406AEF" w:rsidRDefault="00406AEF">
      <w:pPr>
        <w:rPr>
          <w:rStyle w:val="Hyperlink"/>
        </w:rPr>
      </w:pPr>
    </w:p>
    <w:p w14:paraId="68AF3503" w14:textId="249194C0" w:rsidR="00406AEF" w:rsidRDefault="00406AEF">
      <w:pPr>
        <w:rPr>
          <w:rStyle w:val="Hyperlink"/>
        </w:rPr>
      </w:pPr>
    </w:p>
    <w:p w14:paraId="4088B2E7" w14:textId="77777777" w:rsidR="00406AEF" w:rsidRDefault="00406AEF">
      <w:pPr>
        <w:rPr>
          <w:rStyle w:val="Hyperlink"/>
        </w:rPr>
      </w:pPr>
    </w:p>
    <w:p w14:paraId="0FF12CA6" w14:textId="556C384C" w:rsidR="00406AEF" w:rsidRDefault="00406AEF">
      <w:pPr>
        <w:rPr>
          <w:rStyle w:val="Hyperlink"/>
        </w:rPr>
      </w:pPr>
    </w:p>
    <w:p w14:paraId="33B8AE53" w14:textId="4F048383" w:rsidR="00406AEF" w:rsidRDefault="00406AEF">
      <w:pPr>
        <w:rPr>
          <w:rStyle w:val="Hyperlink"/>
        </w:rPr>
      </w:pPr>
    </w:p>
    <w:p w14:paraId="669EE517" w14:textId="77777777" w:rsidR="00406AEF" w:rsidRDefault="00406AEF">
      <w:pPr>
        <w:rPr>
          <w:rStyle w:val="Hyperlink"/>
        </w:rPr>
      </w:pPr>
    </w:p>
    <w:sectPr w:rsidR="0040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B96F" w14:textId="77777777" w:rsidR="00D70051" w:rsidRDefault="00D70051" w:rsidP="00A11E6C">
      <w:pPr>
        <w:spacing w:after="0" w:line="240" w:lineRule="auto"/>
      </w:pPr>
      <w:r>
        <w:separator/>
      </w:r>
    </w:p>
  </w:endnote>
  <w:endnote w:type="continuationSeparator" w:id="0">
    <w:p w14:paraId="60C516FD" w14:textId="77777777" w:rsidR="00D70051" w:rsidRDefault="00D70051" w:rsidP="00A1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FC212" w14:textId="77777777" w:rsidR="00D70051" w:rsidRDefault="00D70051" w:rsidP="00A11E6C">
      <w:pPr>
        <w:spacing w:after="0" w:line="240" w:lineRule="auto"/>
      </w:pPr>
      <w:r>
        <w:separator/>
      </w:r>
    </w:p>
  </w:footnote>
  <w:footnote w:type="continuationSeparator" w:id="0">
    <w:p w14:paraId="640ABA87" w14:textId="77777777" w:rsidR="00D70051" w:rsidRDefault="00D70051" w:rsidP="00A1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C1A83"/>
    <w:multiLevelType w:val="multilevel"/>
    <w:tmpl w:val="801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50F5C"/>
    <w:multiLevelType w:val="multilevel"/>
    <w:tmpl w:val="CAE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C"/>
    <w:rsid w:val="00406AEF"/>
    <w:rsid w:val="0042076D"/>
    <w:rsid w:val="00502CF6"/>
    <w:rsid w:val="00A11E6C"/>
    <w:rsid w:val="00D106EB"/>
    <w:rsid w:val="00D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7568"/>
  <w15:chartTrackingRefBased/>
  <w15:docId w15:val="{2D095F98-43D8-41F0-9365-40B9B4C4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1E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E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keupandcode.com/deploying-asp-net-core-3-1-to-azure-app-service/" TargetMode="External"/><Relationship Id="rId18" Type="http://schemas.openxmlformats.org/officeDocument/2006/relationships/hyperlink" Target="https://wakeupandcode.com/iis-hosting-for-asp-net-core-3-1-web-apps/" TargetMode="External"/><Relationship Id="rId26" Type="http://schemas.openxmlformats.org/officeDocument/2006/relationships/hyperlink" Target="https://wakeupandcode.com/query-tags-in-ef-core-for-asp-net-core-3-1-web-apps/" TargetMode="External"/><Relationship Id="rId21" Type="http://schemas.openxmlformats.org/officeDocument/2006/relationships/hyperlink" Target="https://wakeupandcode.com/logging-in-asp-net-core-3-1/" TargetMode="External"/><Relationship Id="rId34" Type="http://schemas.openxmlformats.org/officeDocument/2006/relationships/hyperlink" Target="https://wakeupandcode.com/yaml-defined-ci-cd-for-asp-net-core-3-1/" TargetMode="External"/><Relationship Id="rId7" Type="http://schemas.openxmlformats.org/officeDocument/2006/relationships/hyperlink" Target="https://wakeupandcode.com/asp-net-core-code-sharing-between-blazor-mvc-and-razor-pages/" TargetMode="External"/><Relationship Id="rId12" Type="http://schemas.openxmlformats.org/officeDocument/2006/relationships/hyperlink" Target="https://wakeupandcode.com/cookies-and-consent-in-asp-net-core-3-1/" TargetMode="External"/><Relationship Id="rId17" Type="http://schemas.openxmlformats.org/officeDocument/2006/relationships/hyperlink" Target="https://wakeupandcode.com/handling-errors-in-asp-net-core-3-1/" TargetMode="External"/><Relationship Id="rId25" Type="http://schemas.openxmlformats.org/officeDocument/2006/relationships/hyperlink" Target="https://wakeupandcode.com/production-tips-for-asp-net-core-3-1-web-apps/" TargetMode="External"/><Relationship Id="rId33" Type="http://schemas.openxmlformats.org/officeDocument/2006/relationships/hyperlink" Target="https://wakeupandcode.com/xml-+-json-output-for-web-apis-in-asp-net-core-3-1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akeupandcode.com/generic-host-builder-in-asp-net-core-3-1/" TargetMode="External"/><Relationship Id="rId20" Type="http://schemas.openxmlformats.org/officeDocument/2006/relationships/hyperlink" Target="https://wakeupandcode.com/key-vault-for-asp-net-core-3-1-web-apps/" TargetMode="External"/><Relationship Id="rId29" Type="http://schemas.openxmlformats.org/officeDocument/2006/relationships/hyperlink" Target="https://wakeupandcode.com/tag-helper-authoring-in-asp-net-core-3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keupandcode.com/blazor-full-stack-web-dev-in-asp-net-core-3-1/" TargetMode="External"/><Relationship Id="rId24" Type="http://schemas.openxmlformats.org/officeDocument/2006/relationships/hyperlink" Target="https://wakeupandcode.com/organizational-accounts-for-asp-net-core-3-1/" TargetMode="External"/><Relationship Id="rId32" Type="http://schemas.openxmlformats.org/officeDocument/2006/relationships/hyperlink" Target="https://wakeupandcode.com/worker-service-in-net-core-3-1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akeupandcode.com/forms-and-fields-in-asp-net-core-3-1/" TargetMode="External"/><Relationship Id="rId23" Type="http://schemas.openxmlformats.org/officeDocument/2006/relationships/hyperlink" Target="https://wakeupandcode.com/net-5-0-vs2019-preview-and-c-9-0-for-asp-net-core-developers/" TargetMode="External"/><Relationship Id="rId28" Type="http://schemas.openxmlformats.org/officeDocument/2006/relationships/hyperlink" Target="https://wakeupandcode.com/signalr-in-asp-net-core-3-1/" TargetMode="External"/><Relationship Id="rId36" Type="http://schemas.openxmlformats.org/officeDocument/2006/relationships/hyperlink" Target="https://wakeupandcode.com/aspnetcore/" TargetMode="External"/><Relationship Id="rId10" Type="http://schemas.openxmlformats.org/officeDocument/2006/relationships/hyperlink" Target="https://wakeupandcode.com/authentication-authorization-in-asp-net-core-3-1/" TargetMode="External"/><Relationship Id="rId19" Type="http://schemas.openxmlformats.org/officeDocument/2006/relationships/hyperlink" Target="https://wakeupandcode.com/javascript-css-html-other-static-files-in-asp-net-core-3-1/" TargetMode="External"/><Relationship Id="rId31" Type="http://schemas.openxmlformats.org/officeDocument/2006/relationships/hyperlink" Target="https://wakeupandcode.com/validation-in-asp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upandcode.com/netlearner-on-asp-net-core-3-1/" TargetMode="External"/><Relationship Id="rId14" Type="http://schemas.openxmlformats.org/officeDocument/2006/relationships/hyperlink" Target="https://wakeupandcode.com/ef-core-relationships-in-asp-net-core-3-1/" TargetMode="External"/><Relationship Id="rId22" Type="http://schemas.openxmlformats.org/officeDocument/2006/relationships/hyperlink" Target="https://wakeupandcode.com/middleware-in-asp-net-core-3-1/" TargetMode="External"/><Relationship Id="rId27" Type="http://schemas.openxmlformats.org/officeDocument/2006/relationships/hyperlink" Target="https://wakeupandcode.com/razor-pages-in-asp-net-core-3-1/" TargetMode="External"/><Relationship Id="rId30" Type="http://schemas.openxmlformats.org/officeDocument/2006/relationships/hyperlink" Target="https://wakeupandcode.com/unit-testing-in-asp-net-core-3-1/" TargetMode="External"/><Relationship Id="rId35" Type="http://schemas.openxmlformats.org/officeDocument/2006/relationships/hyperlink" Target="https://wakeupandcode.com/zero-downtime-web-apps-for-asp-net-core-3-1/" TargetMode="External"/><Relationship Id="rId8" Type="http://schemas.openxmlformats.org/officeDocument/2006/relationships/hyperlink" Target="https://wakeupandcode.com/hello-asp-net-core-v3-1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Chowdhuri</dc:creator>
  <cp:keywords/>
  <dc:description/>
  <cp:lastModifiedBy>Shahed Chowdhuri</cp:lastModifiedBy>
  <cp:revision>4</cp:revision>
  <dcterms:created xsi:type="dcterms:W3CDTF">2020-08-01T18:52:00Z</dcterms:created>
  <dcterms:modified xsi:type="dcterms:W3CDTF">2020-08-01T19:35:00Z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shchowd@microsoft.com</vt:lpwstr>
  </property>
  <property fmtid="{D5CDD505-2E9C-101B-9397-08002B2CF9AE}" pid="5" name="MSIP_Label_f42aa342-8706-4288-bd11-ebb85995028c_SetDate">
    <vt:lpwstr>2020-08-01T18:54:41.5488847Z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2c7ec1ef-0bfd-47e7-ace5-ebde62371d6c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