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5B" w:rsidRDefault="00305597">
      <w:pPr>
        <w:pBdr>
          <w:top w:val="nil"/>
          <w:left w:val="nil"/>
          <w:bottom w:val="nil"/>
          <w:right w:val="nil"/>
          <w:between w:val="nil"/>
        </w:pBdr>
        <w:ind w:left="100" w:right="-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drawing>
          <wp:inline distT="0" distB="0" distL="0" distR="0">
            <wp:extent cx="7357551" cy="546068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551" cy="54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95B" w:rsidRDefault="0030559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5213985</wp:posOffset>
            </wp:positionH>
            <wp:positionV relativeFrom="paragraph">
              <wp:posOffset>177800</wp:posOffset>
            </wp:positionV>
            <wp:extent cx="2112264" cy="301751"/>
            <wp:effectExtent l="0" t="0" r="0" b="0"/>
            <wp:wrapTopAndBottom distT="0" dist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30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795B" w:rsidRDefault="0020795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" w:eastAsia="Cambria" w:hAnsi="Cambria" w:cs="Cambria"/>
          <w:color w:val="000000"/>
          <w:sz w:val="8"/>
          <w:szCs w:val="8"/>
        </w:rPr>
      </w:pPr>
    </w:p>
    <w:p w:rsidR="0020795B" w:rsidRDefault="00305597">
      <w:pPr>
        <w:spacing w:before="91"/>
        <w:ind w:left="1036" w:right="117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Actividades capítulo 3 y 4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5982335</wp:posOffset>
            </wp:positionH>
            <wp:positionV relativeFrom="paragraph">
              <wp:posOffset>66040</wp:posOffset>
            </wp:positionV>
            <wp:extent cx="1071245" cy="1211580"/>
            <wp:effectExtent l="0" t="0" r="0" b="0"/>
            <wp:wrapSquare wrapText="bothSides" distT="0" distB="0" distL="114300" distR="114300"/>
            <wp:docPr id="27" name="image3.jpg" descr="http://www.unicauca.edu.co/portaleningles/sites/default/files/escudo-unicauc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www.unicauca.edu.co/portaleningles/sites/default/files/escudo-unicauca_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795B" w:rsidRDefault="0020795B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20795B" w:rsidRDefault="00305597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UNIVERSIDAD DEL CAUCA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FECHA: </w:t>
      </w:r>
      <w:r w:rsidR="009F0858">
        <w:rPr>
          <w:rFonts w:ascii="Cambria" w:eastAsia="Cambria" w:hAnsi="Cambria" w:cs="Cambria"/>
          <w:sz w:val="24"/>
          <w:szCs w:val="24"/>
        </w:rPr>
        <w:t>13 de marzo del 2023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NOMBRE: </w:t>
      </w:r>
      <w:r w:rsidR="00EE3A3A">
        <w:rPr>
          <w:rFonts w:ascii="Cambria" w:eastAsia="Cambria" w:hAnsi="Cambria" w:cs="Cambria"/>
          <w:sz w:val="24"/>
          <w:szCs w:val="24"/>
        </w:rPr>
        <w:t>Sebastian Collazos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CÓDIGO DE SIMCA: </w:t>
      </w:r>
      <w:r w:rsidR="00EE3A3A">
        <w:rPr>
          <w:rFonts w:ascii="Cambria" w:eastAsia="Cambria" w:hAnsi="Cambria" w:cs="Cambria"/>
          <w:sz w:val="24"/>
          <w:szCs w:val="24"/>
        </w:rPr>
        <w:t>104618021467</w:t>
      </w:r>
    </w:p>
    <w:p w:rsidR="0020795B" w:rsidRDefault="0020795B">
      <w:pPr>
        <w:jc w:val="both"/>
        <w:rPr>
          <w:rFonts w:ascii="Cambria" w:eastAsia="Cambria" w:hAnsi="Cambria" w:cs="Cambria"/>
          <w:sz w:val="24"/>
          <w:szCs w:val="24"/>
        </w:rPr>
      </w:pPr>
    </w:p>
    <w:p w:rsidR="0020795B" w:rsidRDefault="0030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Leer el capítulo 3 y 4 del curso de Cisco.</w:t>
      </w:r>
    </w:p>
    <w:p w:rsidR="0020795B" w:rsidRDefault="0030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Responder las preguntas de lectura y enviarlas en PDF.</w:t>
      </w:r>
    </w:p>
    <w:p w:rsidR="0020795B" w:rsidRDefault="0020795B">
      <w:pPr>
        <w:spacing w:before="91"/>
        <w:ind w:right="1170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 Capítulo 3</w:t>
      </w: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funciones de las tres capas superiores del modelo OSI y como estas proporcionan servicios de red a las aplicaciones de usuario final.</w:t>
      </w:r>
    </w:p>
    <w:p w:rsidR="00631FA4" w:rsidRDefault="00631FA4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31FA4" w:rsidRPr="00EC0120" w:rsidRDefault="00EC0120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capa numero siete es la capa de la aplicación, la cual proporciona una interfaz para el usuario y con la cual va a comunicarse con la red, utilizan protocolos para intercambiar datos entre programas</w:t>
      </w:r>
      <w:r w:rsidR="00920325">
        <w:rPr>
          <w:rFonts w:ascii="Cambria" w:eastAsia="Cambria" w:hAnsi="Cambria" w:cs="Cambria"/>
          <w:color w:val="000000"/>
          <w:sz w:val="28"/>
          <w:szCs w:val="28"/>
        </w:rPr>
        <w:t>. La capa de presentación cumple con tres funciones principales: primero codifica y convierte datos de la capa de aplicación, garantizando que los datos sean interpretados por el dispositivo correcto; también debe poder comprimir los datos para el dispositivo de destino; por último, debe encriptar los datos a transmitir y descifrar los datos recibidos. La capa cinco es la capa de sesión y se encarga de mantener una “conversación” entre las aplicaciones de origen y destino, es la encargada del intercambio de información para mantener las sesiones.</w:t>
      </w:r>
    </w:p>
    <w:p w:rsidR="00631FA4" w:rsidRDefault="00631FA4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Dentro de la capa de Aplicación, existen dos formas de procesos o programas de software que proporcionan acceso a la red: aplicaciones y servicios. Describir su respectiva función y/o propósito.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10597E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Las aplicaciones son los programas que utilizan los clientes para comunicarse con la red por medio de interfaces gráficas, por lo que implementa protocolos de la capa de aplicación y además pueden comunicarse con las capas inferiores. Por otro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lado,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lastRenderedPageBreak/>
        <w:t>los servicios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de la capa de aplicación pueden brindar ayuda a otros servicios para utilizar servicios de red como la transferencia de archivos; estos servicios no son visibles para el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usuario,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pero ayudan a preparar los datos para la transferencia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. Cada servicio utiliza protocolos para comunicarse sin estos no habría manera en común para formatear y direccionar datos.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305597" w:rsidP="00920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Explicar, por medio de un dibujo, el funcionamiento del modelo cliente-servidor y su relación con el </w:t>
      </w:r>
      <w:r>
        <w:rPr>
          <w:rFonts w:ascii="Cambria" w:eastAsia="Cambria" w:hAnsi="Cambria" w:cs="Cambria"/>
          <w:sz w:val="28"/>
          <w:szCs w:val="28"/>
        </w:rPr>
        <w:t>término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Daemon.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0C751A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El modelo cliente servidor es cuando el dispositivo denominado cliente pide información al dispositivo denominado servidor, estos procesos hacen parte de la capa de </w:t>
      </w:r>
      <w:r w:rsidR="008E2157">
        <w:rPr>
          <w:rFonts w:ascii="Cambria" w:eastAsia="Cambria" w:hAnsi="Cambria" w:cs="Cambria"/>
          <w:color w:val="000000"/>
          <w:sz w:val="28"/>
          <w:szCs w:val="28"/>
        </w:rPr>
        <w:t>ampliación</w:t>
      </w:r>
    </w:p>
    <w:p w:rsidR="008E2157" w:rsidRDefault="008E2157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447040</wp:posOffset>
            </wp:positionV>
            <wp:extent cx="3828415" cy="532257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3" t="3288" r="13217"/>
                    <a:stretch/>
                  </pic:blipFill>
                  <pic:spPr bwMode="auto">
                    <a:xfrm>
                      <a:off x="0" y="0"/>
                      <a:ext cx="382841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E2157" w:rsidRDefault="008E2157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P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 diferencia entre los términos: redes punto a punto y aplicaciones punto a punto (P2P).</w:t>
      </w:r>
    </w:p>
    <w:p w:rsidR="008E2157" w:rsidRDefault="008E2157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8E2157" w:rsidRDefault="00667F49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Una red punto a punto </w:t>
      </w:r>
      <w:r w:rsidR="006946C9">
        <w:rPr>
          <w:rFonts w:ascii="Cambria" w:eastAsia="Cambria" w:hAnsi="Cambria" w:cs="Cambria"/>
          <w:color w:val="000000"/>
          <w:sz w:val="28"/>
          <w:szCs w:val="28"/>
        </w:rPr>
        <w:t>consiste de dos o más computadoras conectadas a través de la red y no es necesario de un servidor para funcionar, pues un PC puede funcionar como servidor y otro como cliente, o al revés. Por otro lado, las aplicaciones punto a punto permiten actuar a un dispositivo como cliente y servidor, además necesitan de una interfaz de usuario y que se ejecute un servicio en segundo plano, luego de eso ya es posible comunicarse.</w:t>
      </w:r>
    </w:p>
    <w:p w:rsidR="008E2157" w:rsidRDefault="008E2157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Explicar, con sus palabras, los procesos y protocolos de envío y recepción de un e-mail.</w:t>
      </w: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1A60D3" w:rsidRDefault="00305597" w:rsidP="001A6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 función de las aplicaciones TCP/IP conocidas, tales como World Wide Web e e-mail y sus servicios relacionados (HTTP, DNS, SMB, DHCP, SMTP/POP y Telnet).</w:t>
      </w:r>
      <w:r w:rsidR="00B202D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:rsidR="001A60D3" w:rsidRDefault="001A60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1A60D3" w:rsidRDefault="00B202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world wide web es un sistema que funciona a través de internet por el cual se pueden transmitir datos por medio del protocolo HTTP.</w:t>
      </w:r>
      <w:r w:rsidRPr="00B202D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Por otro lado, el e-mail es utilizado para enviar mensajes de clientes a servidores a través de internet utilizando protocolos como SMTP o POP.</w:t>
      </w:r>
    </w:p>
    <w:p w:rsidR="00B202D3" w:rsidRDefault="00B202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B202D3" w:rsidRDefault="00B05C61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DNS: </w:t>
      </w:r>
      <w:r w:rsidR="0034497F">
        <w:rPr>
          <w:rFonts w:ascii="Cambria" w:eastAsia="Cambria" w:hAnsi="Cambria" w:cs="Cambria"/>
          <w:color w:val="000000"/>
          <w:sz w:val="28"/>
          <w:szCs w:val="28"/>
        </w:rPr>
        <w:t>Los nombres de dominio fueron creados para evitar tener que recordar miles de direcciones IP, por lo que se encubren con nombres más fáciles de recordar como por ejemplo “</w:t>
      </w:r>
      <w:r w:rsidR="0034497F" w:rsidRPr="0034497F">
        <w:rPr>
          <w:rFonts w:ascii="Cambria" w:eastAsia="Cambria" w:hAnsi="Cambria" w:cs="Cambria"/>
          <w:color w:val="000000"/>
          <w:sz w:val="28"/>
          <w:szCs w:val="28"/>
        </w:rPr>
        <w:t>www.google.com.co</w:t>
      </w:r>
      <w:r w:rsidR="0034497F">
        <w:rPr>
          <w:rFonts w:ascii="Cambria" w:eastAsia="Cambria" w:hAnsi="Cambria" w:cs="Cambria"/>
          <w:color w:val="000000"/>
          <w:sz w:val="28"/>
          <w:szCs w:val="28"/>
        </w:rPr>
        <w:t>” esto da paso a poder cambiar de IP y que para el usuario sea transparente.</w:t>
      </w:r>
    </w:p>
    <w:p w:rsidR="0034497F" w:rsidRDefault="0034497F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HTTP: </w:t>
      </w:r>
      <w:r w:rsidR="00FF7870">
        <w:rPr>
          <w:rFonts w:ascii="Cambria" w:eastAsia="Cambria" w:hAnsi="Cambria" w:cs="Cambria"/>
          <w:color w:val="000000"/>
          <w:sz w:val="28"/>
          <w:szCs w:val="28"/>
        </w:rPr>
        <w:t>Es un protocolo creado para transferencia de datos y es de los mas utilizados. Cuando un cliente utiliza un explorador manda una solicitud a un servidor y el protocolo define el tipo de mensaje que se está utilizando para solicitar una página web.</w:t>
      </w:r>
    </w:p>
    <w:p w:rsidR="00FF7870" w:rsidRDefault="00FF7870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SM</w:t>
      </w:r>
      <w:r w:rsidR="00E6684F">
        <w:rPr>
          <w:rFonts w:ascii="Cambria" w:eastAsia="Cambria" w:hAnsi="Cambria" w:cs="Cambria"/>
          <w:color w:val="000000"/>
          <w:sz w:val="28"/>
          <w:szCs w:val="28"/>
        </w:rPr>
        <w:t xml:space="preserve">TP/POP: 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t xml:space="preserve">Por un </w:t>
      </w:r>
      <w:r w:rsidR="0086054C">
        <w:rPr>
          <w:rFonts w:ascii="Cambria" w:eastAsia="Cambria" w:hAnsi="Cambria" w:cs="Cambria"/>
          <w:color w:val="000000"/>
          <w:sz w:val="28"/>
          <w:szCs w:val="28"/>
        </w:rPr>
        <w:t>lado,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t xml:space="preserve"> el protocolo SMTP se encarga de mandar los mails 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lastRenderedPageBreak/>
        <w:t>desde el cliente hacia el servidor, en cambio el protocolo POP cumple la función contraria enviando datos desde el servidor al cliente.</w:t>
      </w:r>
      <w:r w:rsidR="0086054C">
        <w:rPr>
          <w:rFonts w:ascii="Cambria" w:eastAsia="Cambria" w:hAnsi="Cambria" w:cs="Cambria"/>
          <w:color w:val="000000"/>
          <w:sz w:val="28"/>
          <w:szCs w:val="28"/>
        </w:rPr>
        <w:t xml:space="preserve"> El SMTP permite mandar datos a diferentes softwares.</w:t>
      </w:r>
    </w:p>
    <w:p w:rsidR="0086054C" w:rsidRDefault="0086054C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DHCP: Este servicio protocolo permite a los dispositivos obtener las direcciones IP, también asigna direcciones IP, máscaras subred, gateways, etc. DHCP hace posible las conexiones inalámbricas en aeropuertos o cafés, lo que sucede es que el cliente pide una IP y el protocolo se la “alquila”</w:t>
      </w:r>
      <w:r w:rsidR="00F32770"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:rsidR="00F32770" w:rsidRDefault="00F32770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SMB: Es un protocolo cliente-servidor utilizado para compartir archivos, funciona por solicitud-respuesta</w:t>
      </w:r>
      <w:r w:rsidR="00116643">
        <w:rPr>
          <w:rFonts w:ascii="Cambria" w:eastAsia="Cambria" w:hAnsi="Cambria" w:cs="Cambria"/>
          <w:color w:val="000000"/>
          <w:sz w:val="28"/>
          <w:szCs w:val="28"/>
        </w:rPr>
        <w:t xml:space="preserve"> mediante una conexión a largo plazo entre el cliente y el servidor; luego de establecer una conexión es posible para el cliente acceder a los recursos del servidor como si estuvieran de manera local.</w:t>
      </w:r>
    </w:p>
    <w:p w:rsidR="00116643" w:rsidRPr="0086054C" w:rsidRDefault="00116643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TELNET: Es un servicio protocolo el cual emula una terminal basada en texto en la red de datos; el cliente que implementa este protocolo se conoce como telnet. Una </w:t>
      </w:r>
      <w:r w:rsidR="000A0FE1">
        <w:rPr>
          <w:rFonts w:ascii="Cambria" w:eastAsia="Cambria" w:hAnsi="Cambria" w:cs="Cambria"/>
          <w:color w:val="000000"/>
          <w:sz w:val="28"/>
          <w:szCs w:val="28"/>
        </w:rPr>
        <w:t>conexión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que utiliza</w:t>
      </w:r>
      <w:r w:rsidR="000A0FE1">
        <w:rPr>
          <w:rFonts w:ascii="Cambria" w:eastAsia="Cambria" w:hAnsi="Cambria" w:cs="Cambria"/>
          <w:color w:val="000000"/>
          <w:sz w:val="28"/>
          <w:szCs w:val="28"/>
        </w:rPr>
        <w:t xml:space="preserve"> telnet se llama sesión o conexión de terminal virtual (VTY). Telnet utiliza software para crear dispositivos virtuales que proporciona las mismas funciones que una sesión en una terminal con acceso a la red.</w:t>
      </w:r>
    </w:p>
    <w:p w:rsidR="001A60D3" w:rsidRPr="001A60D3" w:rsidRDefault="001A60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Investigar y explicar la diferencia entre Telnet y SSH</w:t>
      </w: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Entre las diferencias sobre telnet y SSH tenemos que el segundo es más seguro, también utilizan datos diferentes; telnet no utiliza formato para los datos, mientras que SSH los encripta y utiliza un canal seguro. </w:t>
      </w:r>
      <w:r w:rsidR="00AF4D46">
        <w:rPr>
          <w:rFonts w:ascii="Cambria" w:eastAsia="Cambria" w:hAnsi="Cambria" w:cs="Cambria"/>
          <w:sz w:val="28"/>
          <w:szCs w:val="28"/>
        </w:rPr>
        <w:t>La autentificación por parte de telnet es inexistente, mientras que en SSH se utiliza un cifrado de clave publica; por ese motivo se recomiendas redes privadas para telnet y SSH puede usar redes públicas. El único punto a favor de telnet es su bajo consumo de ancho de banda.</w:t>
      </w: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Utilizando la utilidad </w:t>
      </w:r>
      <w:r>
        <w:rPr>
          <w:rFonts w:ascii="Cambria" w:eastAsia="Cambria" w:hAnsi="Cambria" w:cs="Cambria"/>
          <w:b/>
          <w:sz w:val="28"/>
          <w:szCs w:val="28"/>
        </w:rPr>
        <w:t>nslookup</w:t>
      </w:r>
      <w:r>
        <w:rPr>
          <w:rFonts w:ascii="Cambria" w:eastAsia="Cambria" w:hAnsi="Cambria" w:cs="Cambria"/>
          <w:sz w:val="28"/>
          <w:szCs w:val="28"/>
        </w:rPr>
        <w:t xml:space="preserve"> obtener manualmente la dirección IP de al menos tres (3) sitios web que usted frecuente. </w:t>
      </w:r>
    </w:p>
    <w:p w:rsidR="00AF4D46" w:rsidRDefault="00AF4D46" w:rsidP="00AF4D46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Simca: IP 45.231.185.45</w:t>
      </w:r>
    </w:p>
    <w:p w:rsid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Unicauca: IP 45.231.185.44</w:t>
      </w:r>
    </w:p>
    <w:p w:rsidR="00AF4D46" w:rsidRP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Unidades Ambientales: IP 45.231.184.220</w:t>
      </w:r>
    </w:p>
    <w:p w:rsidR="00AF4D46" w:rsidRDefault="00AF4D46" w:rsidP="00AF4D46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Utilizando la utilidad </w:t>
      </w:r>
      <w:r>
        <w:rPr>
          <w:rFonts w:ascii="Cambria" w:eastAsia="Cambria" w:hAnsi="Cambria" w:cs="Cambria"/>
          <w:b/>
          <w:sz w:val="28"/>
          <w:szCs w:val="28"/>
        </w:rPr>
        <w:t>nslookup</w:t>
      </w:r>
      <w:r>
        <w:rPr>
          <w:rFonts w:ascii="Cambria" w:eastAsia="Cambria" w:hAnsi="Cambria" w:cs="Cambria"/>
          <w:sz w:val="28"/>
          <w:szCs w:val="28"/>
        </w:rPr>
        <w:t xml:space="preserve"> obtener manualmente la </w:t>
      </w:r>
      <w:proofErr w:type="spellStart"/>
      <w:r>
        <w:rPr>
          <w:rFonts w:ascii="Cambria" w:eastAsia="Cambria" w:hAnsi="Cambria" w:cs="Cambria"/>
          <w:sz w:val="28"/>
          <w:szCs w:val="28"/>
        </w:rPr>
        <w:t>url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asociada a las siguientes direcciones IP: 10.200.1.250, 10.20.5.11, 10.20.4.43 </w:t>
      </w:r>
    </w:p>
    <w:p w:rsidR="00B91F9D" w:rsidRDefault="00B91F9D" w:rsidP="00B91F9D">
      <w:pP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B91F9D" w:rsidRDefault="00B91F9D" w:rsidP="00B91F9D">
      <w:pP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20795B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0795B" w:rsidRDefault="0020795B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0795B" w:rsidRDefault="00305597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Capítulo 4</w:t>
      </w: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funciones de la capa de Transporte.</w:t>
      </w: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A12244" w:rsidRDefault="009705A9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Dentro las responsabilidades de la capa de transporte se deben: dar seguimiento a la comunicación, hacer segmentación a los datos, hacer reensamble de los segmentos en flujos de datos e identificar las diferentes aplicaciones.</w:t>
      </w:r>
    </w:p>
    <w:p w:rsidR="009705A9" w:rsidRDefault="009705A9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705A9" w:rsidRDefault="009705A9" w:rsidP="009705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Seguimiento de conversaciones: un host puede tener múltiples aplicaciones enviando mensajes entre mas aplicaciones por lo que es responsabilidad de la capa de transporte mantener los streams de comunicaciones entre ellas.</w:t>
      </w:r>
    </w:p>
    <w:p w:rsidR="009705A9" w:rsidRDefault="009705A9" w:rsidP="009705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Segmentación de datos: </w:t>
      </w:r>
      <w:r w:rsidR="000B7844">
        <w:rPr>
          <w:rFonts w:ascii="Cambria" w:eastAsia="Cambria" w:hAnsi="Cambria" w:cs="Cambria"/>
          <w:color w:val="000000"/>
          <w:sz w:val="28"/>
          <w:szCs w:val="28"/>
        </w:rPr>
        <w:t>Ya que cada aplicación genera un stream es necesario enviar datos en tamaños razonables; los protocolos de la capa de transporte describen como segmentar los datos, incluyendo la encapsulación necesaria en cada sección.</w:t>
      </w:r>
    </w:p>
    <w:p w:rsidR="000B7844" w:rsidRDefault="000B7844" w:rsidP="009705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Reensamble de segmentos: Cada sección de los datos debe ser enviada a la aplicación adecuada. Además, los fragmentos de los datos deben ser reconstruidos para generar un stream completo y legible para la capa de aplicación.</w:t>
      </w:r>
    </w:p>
    <w:p w:rsidR="000B7844" w:rsidRPr="009705A9" w:rsidRDefault="000B7844" w:rsidP="009705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Identificación de las aplicaciones: </w:t>
      </w:r>
      <w:r w:rsidR="00B33AA8">
        <w:rPr>
          <w:rFonts w:ascii="Cambria" w:eastAsia="Cambria" w:hAnsi="Cambria" w:cs="Cambria"/>
          <w:color w:val="000000"/>
          <w:sz w:val="28"/>
          <w:szCs w:val="28"/>
        </w:rPr>
        <w:t>Para poder enviar los datos es necesario la aplicación de destino. Para lograr esto se asigna un identificador de aplicación o también conocido como identificador de puertos. La forma de controlar los números de puertos es asignarlos a todo software que requiera conectarse a la red.</w:t>
      </w: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¿Por qué es importante la segmentación?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B33AA8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La segmentación es importante porque existe un máximo de datos los cuales pueden enviarse a la vez en una red. Este procedimiento divide en </w:t>
      </w: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 xml:space="preserve">partes más pequeñas los datos, es la capa de transporte la que se encarga de tal tarea desde el origen; por otro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lado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la capa de transporte también se encargar de </w:t>
      </w:r>
      <w:r w:rsidR="00F7718A">
        <w:rPr>
          <w:rFonts w:ascii="Cambria" w:eastAsia="Cambria" w:hAnsi="Cambria" w:cs="Cambria"/>
          <w:color w:val="000000"/>
          <w:sz w:val="28"/>
          <w:szCs w:val="28"/>
        </w:rPr>
        <w:t>reensamblar los datos en la aplicación de destino.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a través de un cuadro de ideas, las funciones y diferencias de dos protocolos TCP/IP de la capa de transporte: TCP y UDP, además Identificar cuándo es apropiado usar TCP o UDP y proveer ejemplos de aplicaciones que usan cada protocolo.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F7718A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Los momentos adecuados para utilizar TCP es cuando requerimos de una fiabilidad respecto al envío de datos, y de modo contrario el protocolo UDP permite enviar más información, pero perdiendo fiabilidad y con posibilidad de perdida de datos por el trayecto. Algunos ejemplos de TCP pueden ser la descarga de películas o juegos; y un ejemplo del uso del protocolo UDP </w:t>
      </w:r>
      <w:r w:rsidR="00E70E87">
        <w:rPr>
          <w:rFonts w:ascii="Cambria" w:eastAsia="Cambria" w:hAnsi="Cambria" w:cs="Cambria"/>
          <w:color w:val="000000"/>
          <w:sz w:val="28"/>
          <w:szCs w:val="28"/>
        </w:rPr>
        <w:t>son plataformas de stream donde perder un paquete solo se verá reflejado en un pequeño corte en la transmisión.</w:t>
      </w:r>
    </w:p>
    <w:p w:rsidR="00E70E87" w:rsidRDefault="00E70E8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tbl>
      <w:tblPr>
        <w:tblStyle w:val="Tablaconcuadrcula1clara"/>
        <w:tblW w:w="9879" w:type="dxa"/>
        <w:tblInd w:w="1413" w:type="dxa"/>
        <w:tblLook w:val="04A0" w:firstRow="1" w:lastRow="0" w:firstColumn="1" w:lastColumn="0" w:noHBand="0" w:noVBand="1"/>
      </w:tblPr>
      <w:tblGrid>
        <w:gridCol w:w="2351"/>
        <w:gridCol w:w="3764"/>
        <w:gridCol w:w="3764"/>
      </w:tblGrid>
      <w:tr w:rsidR="00E70E87" w:rsidTr="00BD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:rsidR="00E70E87" w:rsidRDefault="00E70E87" w:rsidP="006F26D7">
            <w:pPr>
              <w:spacing w:before="91"/>
              <w:ind w:right="-14"/>
              <w:jc w:val="both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3764" w:type="dxa"/>
          </w:tcPr>
          <w:p w:rsidR="00E70E87" w:rsidRDefault="00E70E87" w:rsidP="00BD6EC2">
            <w:pPr>
              <w:spacing w:before="91"/>
              <w:ind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TCP</w:t>
            </w:r>
          </w:p>
        </w:tc>
        <w:tc>
          <w:tcPr>
            <w:tcW w:w="3764" w:type="dxa"/>
          </w:tcPr>
          <w:p w:rsidR="00E70E87" w:rsidRDefault="00E70E87" w:rsidP="00BD6EC2">
            <w:pPr>
              <w:spacing w:before="91"/>
              <w:ind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UDP</w:t>
            </w:r>
          </w:p>
        </w:tc>
      </w:tr>
      <w:tr w:rsidR="00E70E87" w:rsidTr="00BD6EC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:rsidR="00E70E87" w:rsidRDefault="00E70E87" w:rsidP="00BD6EC2">
            <w:pPr>
              <w:spacing w:before="91"/>
              <w:ind w:right="-14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FUNCIONES</w:t>
            </w:r>
          </w:p>
        </w:tc>
        <w:tc>
          <w:tcPr>
            <w:tcW w:w="3764" w:type="dxa"/>
          </w:tcPr>
          <w:p w:rsidR="00E70E87" w:rsidRDefault="00BD6EC2" w:rsidP="00BD6EC2">
            <w:pPr>
              <w:pStyle w:val="Prrafodelista"/>
              <w:numPr>
                <w:ilvl w:val="0"/>
                <w:numId w:val="9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Numeración de los segmentos</w:t>
            </w:r>
          </w:p>
          <w:p w:rsidR="00BD6EC2" w:rsidRDefault="001F2514" w:rsidP="00BD6EC2">
            <w:pPr>
              <w:pStyle w:val="Prrafodelista"/>
              <w:numPr>
                <w:ilvl w:val="0"/>
                <w:numId w:val="9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Uso de temporizadores para los segmentos perdidos</w:t>
            </w:r>
          </w:p>
          <w:p w:rsidR="001F2514" w:rsidRPr="00BD6EC2" w:rsidRDefault="001F2514" w:rsidP="00BD6EC2">
            <w:pPr>
              <w:pStyle w:val="Prrafodelista"/>
              <w:numPr>
                <w:ilvl w:val="0"/>
                <w:numId w:val="9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Se descartan los segmentos duplicados</w:t>
            </w:r>
          </w:p>
        </w:tc>
        <w:tc>
          <w:tcPr>
            <w:tcW w:w="3764" w:type="dxa"/>
          </w:tcPr>
          <w:p w:rsidR="00E70E87" w:rsidRDefault="001F2514" w:rsidP="001F2514">
            <w:pPr>
              <w:pStyle w:val="Prrafodelista"/>
              <w:numPr>
                <w:ilvl w:val="0"/>
                <w:numId w:val="9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Permite el envío de datos sin necesidad de una conexión</w:t>
            </w:r>
          </w:p>
          <w:p w:rsidR="00803C83" w:rsidRPr="001F2514" w:rsidRDefault="00803C83" w:rsidP="001F2514">
            <w:pPr>
              <w:pStyle w:val="Prrafodelista"/>
              <w:numPr>
                <w:ilvl w:val="0"/>
                <w:numId w:val="9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Añade multiplexado de aplicación y suma de verificación de la cabecera y la carga útil</w:t>
            </w:r>
          </w:p>
        </w:tc>
      </w:tr>
      <w:tr w:rsidR="00E70E87" w:rsidTr="00BD6EC2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:rsidR="00E70E87" w:rsidRDefault="00BD6EC2" w:rsidP="00BD6EC2">
            <w:pPr>
              <w:spacing w:before="91"/>
              <w:ind w:right="-14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DIFERENCIAS</w:t>
            </w:r>
          </w:p>
        </w:tc>
        <w:tc>
          <w:tcPr>
            <w:tcW w:w="3764" w:type="dxa"/>
          </w:tcPr>
          <w:p w:rsidR="00E70E87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Es un protocolo orientado a conexión</w:t>
            </w:r>
          </w:p>
          <w:p w:rsidR="00BD6EC2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Totalmente fiable en la entrega de datos</w:t>
            </w:r>
          </w:p>
          <w:p w:rsidR="00BD6EC2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Se utiliza un mecanismo de flujo para evitar la saturación</w:t>
            </w:r>
          </w:p>
          <w:p w:rsidR="00BD6EC2" w:rsidRPr="00BD6EC2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Todos los datos enviados llegan en el orden correcto</w:t>
            </w:r>
          </w:p>
        </w:tc>
        <w:tc>
          <w:tcPr>
            <w:tcW w:w="3764" w:type="dxa"/>
          </w:tcPr>
          <w:p w:rsidR="00E70E87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 requiere de una conexión para enviar datos</w:t>
            </w:r>
          </w:p>
          <w:p w:rsidR="00BD6EC2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No utiliza métodos para garantizar la entrega de datos</w:t>
            </w:r>
          </w:p>
          <w:p w:rsidR="00BD6EC2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Al ser más ligeros no requiere mecanismos de flujos</w:t>
            </w:r>
          </w:p>
          <w:p w:rsidR="00BD6EC2" w:rsidRPr="00BD6EC2" w:rsidRDefault="00BD6EC2" w:rsidP="00BD6EC2">
            <w:pPr>
              <w:pStyle w:val="Prrafodelista"/>
              <w:numPr>
                <w:ilvl w:val="0"/>
                <w:numId w:val="8"/>
              </w:numPr>
              <w:spacing w:before="91"/>
              <w:ind w:right="-1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Al no tener tanta información para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lastRenderedPageBreak/>
              <w:t>enviar la velocidad es mayor</w:t>
            </w:r>
          </w:p>
        </w:tc>
      </w:tr>
    </w:tbl>
    <w:p w:rsidR="00E70E87" w:rsidRDefault="00E70E8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Explicar </w:t>
      </w:r>
      <w:r w:rsidR="00AF4D46">
        <w:rPr>
          <w:rFonts w:ascii="Cambria" w:eastAsia="Cambria" w:hAnsi="Cambria" w:cs="Cambria"/>
          <w:color w:val="000000"/>
          <w:sz w:val="28"/>
          <w:szCs w:val="28"/>
        </w:rPr>
        <w:t>cómo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funciona y para que se utiliza el control de congestión de TCP.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9A523A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El control de congestión se divide en control de flujo y reducción del tamaño de la ventana</w:t>
      </w:r>
      <w:r w:rsidR="002119F2">
        <w:rPr>
          <w:rFonts w:ascii="Cambria" w:eastAsia="Cambria" w:hAnsi="Cambria" w:cs="Cambria"/>
          <w:color w:val="000000"/>
          <w:sz w:val="28"/>
          <w:szCs w:val="28"/>
        </w:rPr>
        <w:t>. Para el control de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2119F2">
        <w:rPr>
          <w:rFonts w:ascii="Cambria" w:eastAsia="Cambria" w:hAnsi="Cambria" w:cs="Cambria"/>
          <w:color w:val="000000"/>
          <w:sz w:val="28"/>
          <w:szCs w:val="28"/>
        </w:rPr>
        <w:t>flujo contribuye a la confiabilidad</w:t>
      </w:r>
      <w:r w:rsidR="000C1B84">
        <w:rPr>
          <w:rFonts w:ascii="Cambria" w:eastAsia="Cambria" w:hAnsi="Cambria" w:cs="Cambria"/>
          <w:color w:val="000000"/>
          <w:sz w:val="28"/>
          <w:szCs w:val="28"/>
        </w:rPr>
        <w:t xml:space="preserve"> ajustando la tasa de flujo que mejor se adapte a los servicios. Para complementar el flujo de datos se utilizan tamaños dinámicos de ventanas, esto cuando los recursos de red son limitados</w:t>
      </w:r>
      <w:r w:rsidR="006E3E4F">
        <w:rPr>
          <w:rFonts w:ascii="Cambria" w:eastAsia="Cambria" w:hAnsi="Cambria" w:cs="Cambria"/>
          <w:color w:val="000000"/>
          <w:sz w:val="28"/>
          <w:szCs w:val="28"/>
        </w:rPr>
        <w:t>. Esto disminuye muchísimo la tasa de transmisión, ya que el origen espera que los datos sean recibidos con más frecuencia.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 las funciones clave de la capa de Transporte incluyendo confiabilidad, direccionamiento de puerto y segmentación.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¿Cuáles son los diferentes tipos de número de puerto?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11004" w:rsidRDefault="00211004" w:rsidP="0021100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Los tipos de puerto son:</w:t>
      </w:r>
    </w:p>
    <w:p w:rsidR="00211004" w:rsidRDefault="00211004" w:rsidP="0021100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11004" w:rsidRDefault="00211004" w:rsidP="00211004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Puertos bien conocidos: son del 0 al  1023 y se reservados para servicios y aplicaciones.</w:t>
      </w:r>
    </w:p>
    <w:p w:rsidR="00211004" w:rsidRPr="00211004" w:rsidRDefault="00211004" w:rsidP="00211004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Puertos registrados: son del 1024 al 49151 y son para procesos y aplicaciones del usuario.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305597" w:rsidP="006F26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Explicar, por medio de un dibujo, el establecimiento y finalización de una conexión TCP (intercambio de señales de tres vías).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GoBack"/>
      <w:bookmarkEnd w:id="0"/>
    </w:p>
    <w:p w:rsidR="006F26D7" w:rsidRP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sectPr w:rsidR="006F26D7" w:rsidRPr="006F26D7">
      <w:headerReference w:type="default" r:id="rId12"/>
      <w:pgSz w:w="12240" w:h="15840"/>
      <w:pgMar w:top="1321" w:right="794" w:bottom="1021" w:left="261" w:header="726" w:footer="8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A0D" w:rsidRDefault="00140A0D">
      <w:r>
        <w:separator/>
      </w:r>
    </w:p>
  </w:endnote>
  <w:endnote w:type="continuationSeparator" w:id="0">
    <w:p w:rsidR="00140A0D" w:rsidRDefault="0014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A0D" w:rsidRDefault="00140A0D">
      <w:r>
        <w:separator/>
      </w:r>
    </w:p>
  </w:footnote>
  <w:footnote w:type="continuationSeparator" w:id="0">
    <w:p w:rsidR="00140A0D" w:rsidRDefault="0014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5B" w:rsidRDefault="0030559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8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5410" y="3593628"/>
                        <a:ext cx="182118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0795B" w:rsidRDefault="00305597">
                          <w:pPr>
                            <w:spacing w:before="13" w:line="183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CCNA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Exploration</w:t>
                          </w:r>
                          <w:proofErr w:type="spellEnd"/>
                        </w:p>
                        <w:p w:rsidR="0020795B" w:rsidRDefault="00305597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Aspectos básicos de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networking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:</w:t>
                          </w:r>
                        </w:p>
                        <w:p w:rsidR="0020795B" w:rsidRDefault="00305597">
                          <w:pPr>
                            <w:spacing w:before="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 vida en un mundo centrado en la red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2" o:spid="_x0000_s1026" style="position:absolute;margin-left:70.65pt;margin-top:34.8pt;width:144.15pt;height:30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" filled="f" stroked="f">
              <v:textbox inset="0,0,0,0">
                <w:txbxContent>
                  <w:p w:rsidR="0020795B" w:rsidRDefault="00305597">
                    <w:pPr>
                      <w:spacing w:before="13" w:line="183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CCNA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Exploration</w:t>
                    </w:r>
                    <w:proofErr w:type="spellEnd"/>
                  </w:p>
                  <w:p w:rsidR="0020795B" w:rsidRDefault="00305597">
                    <w:pPr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Aspectos básicos de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networking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>:</w:t>
                    </w:r>
                  </w:p>
                  <w:p w:rsidR="0020795B" w:rsidRDefault="00305597">
                    <w:pPr>
                      <w:spacing w:before="1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La vida en un mundo centrado en la red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8470" y="3710468"/>
                        <a:ext cx="3655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0795B" w:rsidRDefault="0030559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Actividades Del Curso De Redes-Programa de Ingeniería de Sistemas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4" o:spid="_x0000_s1027" style="position:absolute;margin-left:245.25pt;margin-top:53.25pt;width:288.55pt;height:11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" filled="f" stroked="f">
              <v:textbox inset="0,0,0,0">
                <w:txbxContent>
                  <w:p w:rsidR="0020795B" w:rsidRDefault="00305597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Actividades Del Curso De Redes-Programa de Ingeniería de Sistemas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ED9"/>
    <w:multiLevelType w:val="hybridMultilevel"/>
    <w:tmpl w:val="B86466F4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" w15:restartNumberingAfterBreak="0">
    <w:nsid w:val="0E853ADD"/>
    <w:multiLevelType w:val="multilevel"/>
    <w:tmpl w:val="E3EED1D4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3E8"/>
    <w:multiLevelType w:val="hybridMultilevel"/>
    <w:tmpl w:val="EF12345C"/>
    <w:lvl w:ilvl="0" w:tplc="24F6640C">
      <w:numFmt w:val="bullet"/>
      <w:lvlText w:val="-"/>
      <w:lvlJc w:val="left"/>
      <w:pPr>
        <w:ind w:left="2116" w:hanging="360"/>
      </w:pPr>
      <w:rPr>
        <w:rFonts w:ascii="Cambria" w:eastAsia="Cambria" w:hAnsi="Cambria" w:cs="Cambria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3" w15:restartNumberingAfterBreak="0">
    <w:nsid w:val="1186083B"/>
    <w:multiLevelType w:val="hybridMultilevel"/>
    <w:tmpl w:val="AB489902"/>
    <w:lvl w:ilvl="0" w:tplc="24F6640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5025"/>
    <w:multiLevelType w:val="multilevel"/>
    <w:tmpl w:val="CFF697EE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5" w15:restartNumberingAfterBreak="0">
    <w:nsid w:val="1CD84516"/>
    <w:multiLevelType w:val="hybridMultilevel"/>
    <w:tmpl w:val="F412DC64"/>
    <w:lvl w:ilvl="0" w:tplc="2996C31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241F2"/>
    <w:multiLevelType w:val="multilevel"/>
    <w:tmpl w:val="6B2614FA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7" w15:restartNumberingAfterBreak="0">
    <w:nsid w:val="266064C5"/>
    <w:multiLevelType w:val="hybridMultilevel"/>
    <w:tmpl w:val="6CD0E65C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8" w15:restartNumberingAfterBreak="0">
    <w:nsid w:val="3544236E"/>
    <w:multiLevelType w:val="hybridMultilevel"/>
    <w:tmpl w:val="E1D8CF54"/>
    <w:lvl w:ilvl="0" w:tplc="24F6640C">
      <w:numFmt w:val="bullet"/>
      <w:lvlText w:val="-"/>
      <w:lvlJc w:val="left"/>
      <w:pPr>
        <w:ind w:left="2116" w:hanging="360"/>
      </w:pPr>
      <w:rPr>
        <w:rFonts w:ascii="Cambria" w:eastAsia="Cambria" w:hAnsi="Cambria" w:cs="Cambria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9" w15:restartNumberingAfterBreak="0">
    <w:nsid w:val="671432C4"/>
    <w:multiLevelType w:val="hybridMultilevel"/>
    <w:tmpl w:val="28325270"/>
    <w:lvl w:ilvl="0" w:tplc="20F01E2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86E07"/>
    <w:multiLevelType w:val="hybridMultilevel"/>
    <w:tmpl w:val="B20E36A8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1" w15:restartNumberingAfterBreak="0">
    <w:nsid w:val="728774C7"/>
    <w:multiLevelType w:val="hybridMultilevel"/>
    <w:tmpl w:val="A2CABDA6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5B"/>
    <w:rsid w:val="000A0FE1"/>
    <w:rsid w:val="000B7844"/>
    <w:rsid w:val="000C1B84"/>
    <w:rsid w:val="000C751A"/>
    <w:rsid w:val="0010597E"/>
    <w:rsid w:val="00116643"/>
    <w:rsid w:val="00140A0D"/>
    <w:rsid w:val="001A60D3"/>
    <w:rsid w:val="001F2514"/>
    <w:rsid w:val="0020795B"/>
    <w:rsid w:val="00211004"/>
    <w:rsid w:val="002119F2"/>
    <w:rsid w:val="002D48D1"/>
    <w:rsid w:val="00305597"/>
    <w:rsid w:val="0034497F"/>
    <w:rsid w:val="00631FA4"/>
    <w:rsid w:val="00667F49"/>
    <w:rsid w:val="006946C9"/>
    <w:rsid w:val="006E3E4F"/>
    <w:rsid w:val="006F26D7"/>
    <w:rsid w:val="00747F93"/>
    <w:rsid w:val="007C1C4B"/>
    <w:rsid w:val="00803C83"/>
    <w:rsid w:val="0086054C"/>
    <w:rsid w:val="008E2157"/>
    <w:rsid w:val="00920325"/>
    <w:rsid w:val="009705A9"/>
    <w:rsid w:val="009A523A"/>
    <w:rsid w:val="009F0858"/>
    <w:rsid w:val="00A12244"/>
    <w:rsid w:val="00AF4D46"/>
    <w:rsid w:val="00B05C61"/>
    <w:rsid w:val="00B202D3"/>
    <w:rsid w:val="00B33AA8"/>
    <w:rsid w:val="00B85D3E"/>
    <w:rsid w:val="00B91F9D"/>
    <w:rsid w:val="00BD6EC2"/>
    <w:rsid w:val="00E6684F"/>
    <w:rsid w:val="00E70E87"/>
    <w:rsid w:val="00EC0120"/>
    <w:rsid w:val="00EE3A3A"/>
    <w:rsid w:val="00F32770"/>
    <w:rsid w:val="00F7718A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701B"/>
  <w15:docId w15:val="{E0AAE0C8-BE44-42E2-8CB0-6C91852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Ttulo1">
    <w:name w:val="heading 1"/>
    <w:basedOn w:val="Normal"/>
    <w:uiPriority w:val="9"/>
    <w:qFormat/>
    <w:pPr>
      <w:ind w:left="103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1036"/>
      <w:outlineLvl w:val="1"/>
    </w:pPr>
    <w:rPr>
      <w:b/>
      <w:bCs/>
    </w:rPr>
  </w:style>
  <w:style w:type="paragraph" w:styleId="Ttulo3">
    <w:name w:val="heading 3"/>
    <w:basedOn w:val="Normal"/>
    <w:uiPriority w:val="9"/>
    <w:semiHidden/>
    <w:unhideWhenUsed/>
    <w:qFormat/>
    <w:pPr>
      <w:ind w:left="1180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4AA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4AA"/>
    <w:rPr>
      <w:rFonts w:ascii="Arial" w:eastAsia="Arial" w:hAnsi="Arial" w:cs="Arial"/>
      <w:lang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449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97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7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70E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dQJqKBMRaD37cX4qNLRiO0DLtg==">AMUW2mU7vHovKc/AIRbclgAIR9K9Dn9AF+iJ4veS4tLrp3EjZGFW0ZH7GIrFEl3Qsia96PwdfN6s1b3eFrRVZHAg0Q0DwoRmJoAJ6YU7rWIbIv629Sp1j4E=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usuario</cp:lastModifiedBy>
  <cp:revision>9</cp:revision>
  <dcterms:created xsi:type="dcterms:W3CDTF">2020-05-04T03:14:00Z</dcterms:created>
  <dcterms:modified xsi:type="dcterms:W3CDTF">2023-03-14T03:09:00Z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2018-08-21T00:00:00Z</vt:filetime>
  </property>
</Properties>
</file>