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1DC22" w14:textId="77777777" w:rsidR="004B388A" w:rsidRDefault="001737A3">
      <w:pPr>
        <w:pStyle w:val="Title"/>
      </w:pPr>
      <w:r>
        <w:t>Tooth Growth, Exploratory Data Analysis and Comparison</w:t>
      </w:r>
    </w:p>
    <w:p w14:paraId="2896CAF0" w14:textId="77777777" w:rsidR="004B388A" w:rsidRDefault="001737A3">
      <w:pPr>
        <w:pStyle w:val="Author"/>
      </w:pPr>
      <w:r>
        <w:t>Sebastian Cruz</w:t>
      </w:r>
    </w:p>
    <w:p w14:paraId="3BF410B6" w14:textId="77777777" w:rsidR="004B388A" w:rsidRDefault="001737A3">
      <w:pPr>
        <w:pStyle w:val="Date"/>
      </w:pPr>
      <w:r>
        <w:t>December 25, 2015</w:t>
      </w:r>
    </w:p>
    <w:p w14:paraId="1D31E073" w14:textId="77777777" w:rsidR="004B388A" w:rsidRDefault="001737A3">
      <w:pPr>
        <w:pStyle w:val="Heading2"/>
      </w:pPr>
      <w:bookmarkStart w:id="0" w:name="synopsis"/>
      <w:bookmarkEnd w:id="0"/>
      <w:r>
        <w:t>Synopsis</w:t>
      </w:r>
    </w:p>
    <w:p w14:paraId="1D7C5673" w14:textId="77777777" w:rsidR="004B388A" w:rsidRDefault="001737A3">
      <w:r>
        <w:t>To compare the impact of two supplements of Vitamin C at three dossages (0.5mg, 1.0mg, 2.0mg) on tooth growth in guinea pigs. The length of teeth in six groups of ten guinea pigs were measured in the experiment. Each guinea pig received one of the three do</w:t>
      </w:r>
      <w:r>
        <w:t xml:space="preserve">ses by one of the supplements. </w:t>
      </w:r>
      <w:r>
        <w:t>Supplement type and dosage do impact guinea pig tooth growth, with Orange Juice resulting in a higher mean tooth growth at 0.5mg and 1.0mg dosages. No statistically significant difference was found at the 2.0mg dose between s</w:t>
      </w:r>
      <w:r>
        <w:t>upplement types. Overall and regardless of dose, Orange Juice and Ascorbic Acid resulted in about the same mean tooth growth.</w:t>
      </w:r>
    </w:p>
    <w:p w14:paraId="53A4ED30" w14:textId="77777777" w:rsidR="004B388A" w:rsidRDefault="001737A3">
      <w:pPr>
        <w:pStyle w:val="Heading2"/>
      </w:pPr>
      <w:bookmarkStart w:id="1" w:name="null-hypothesis"/>
      <w:bookmarkStart w:id="2" w:name="data-summary-and-exploration"/>
      <w:bookmarkEnd w:id="1"/>
      <w:bookmarkEnd w:id="2"/>
      <w:r>
        <w:t>Data Summary and Exploration</w:t>
      </w:r>
    </w:p>
    <w:p w14:paraId="792C2732" w14:textId="77777777" w:rsidR="004B388A" w:rsidRDefault="001737A3">
      <w:r>
        <w:t>The ToothGrowth dataset contains 60 observations and 3 variables (Tooth Length, Suppleme</w:t>
      </w:r>
      <w:r>
        <w:t>nt Type, and Dosage). The ToothGrowth dataset is converted to a data table and relabled for clarity. Dosage and Supplement are made into factors as we will be comparing these groups.</w:t>
      </w:r>
    </w:p>
    <w:p w14:paraId="2DE8A46C" w14:textId="77777777" w:rsidR="004B388A" w:rsidRDefault="001737A3">
      <w:pPr>
        <w:pStyle w:val="Heading3"/>
      </w:pPr>
      <w:bookmarkStart w:id="3" w:name="summary"/>
      <w:bookmarkEnd w:id="3"/>
      <w:r>
        <w:t>Summary</w:t>
      </w:r>
    </w:p>
    <w:p w14:paraId="50F8956E" w14:textId="77777777" w:rsidR="004B388A" w:rsidRDefault="001737A3">
      <w:r>
        <w:t>Summary metrics by Supplement and Dose</w:t>
      </w:r>
    </w:p>
    <w:p w14:paraId="6B8980C3" w14:textId="77777777" w:rsidR="004B388A" w:rsidRDefault="001737A3">
      <w:pPr>
        <w:pStyle w:val="SourceCode"/>
      </w:pPr>
      <w:r>
        <w:rPr>
          <w:rStyle w:val="VerbatimChar"/>
        </w:rPr>
        <w:t xml:space="preserve">##       supplement dose  </w:t>
      </w:r>
      <w:r>
        <w:rPr>
          <w:rStyle w:val="VerbatimChar"/>
        </w:rPr>
        <w:t>n  Min     Q1 Median  Mean     Q3  Max   StdDev</w:t>
      </w:r>
      <w:r>
        <w:br/>
      </w:r>
      <w:r>
        <w:rPr>
          <w:rStyle w:val="VerbatimChar"/>
        </w:rPr>
        <w:t>## 1: Ascorbic Acid  0.5 10  4.2  5.950   7.15  7.98 10.900 11.5 2.746634</w:t>
      </w:r>
      <w:r>
        <w:br/>
      </w:r>
      <w:r>
        <w:rPr>
          <w:rStyle w:val="VerbatimChar"/>
        </w:rPr>
        <w:t>## 2: Ascorbic Acid  1.0 10 13.6 15.275  16.50 16.77 17.300 22.5 2.515309</w:t>
      </w:r>
      <w:r>
        <w:br/>
      </w:r>
      <w:r>
        <w:rPr>
          <w:rStyle w:val="VerbatimChar"/>
        </w:rPr>
        <w:t xml:space="preserve">## 3: Ascorbic Acid  2.0 10 18.5 23.375  25.95 26.14 28.800 </w:t>
      </w:r>
      <w:r>
        <w:rPr>
          <w:rStyle w:val="VerbatimChar"/>
        </w:rPr>
        <w:t>33.9 4.797731</w:t>
      </w:r>
      <w:r>
        <w:br/>
      </w:r>
      <w:r>
        <w:rPr>
          <w:rStyle w:val="VerbatimChar"/>
        </w:rPr>
        <w:t>## 4:  Orange Juice  0.5 10  8.2  9.700  12.25 13.23 16.175 21.5 4.459709</w:t>
      </w:r>
      <w:r>
        <w:br/>
      </w:r>
      <w:r>
        <w:rPr>
          <w:rStyle w:val="VerbatimChar"/>
        </w:rPr>
        <w:t>## 5:  Orange Juice  1.0 10 14.5 20.300  23.45 22.70 25.650 27.3 3.910953</w:t>
      </w:r>
      <w:r>
        <w:br/>
      </w:r>
      <w:r>
        <w:rPr>
          <w:rStyle w:val="VerbatimChar"/>
        </w:rPr>
        <w:t>## 6:  Orange Juice  2.0 10 22.4 24.575  25.95 26.06 27.075 30.9 2.655058</w:t>
      </w:r>
    </w:p>
    <w:p w14:paraId="151DB6F2" w14:textId="77777777" w:rsidR="004B388A" w:rsidRDefault="001737A3">
      <w:pPr>
        <w:pStyle w:val="Heading3"/>
      </w:pPr>
      <w:bookmarkStart w:id="4" w:name="exploratory-analysis"/>
      <w:bookmarkEnd w:id="4"/>
      <w:r>
        <w:t>Exploratory Analysis</w:t>
      </w:r>
    </w:p>
    <w:p w14:paraId="3000305E" w14:textId="77777777" w:rsidR="004B388A" w:rsidRDefault="001737A3">
      <w:r>
        <w:t>The violin plots show that the distribution of teeth length tends to be shifted higher and tend to be longer than the equivalent dose with Ascorbic Acid with the exception of the 2.0mg dose.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1737A3" w14:paraId="45BF58B0" w14:textId="77777777" w:rsidTr="001737A3">
        <w:tc>
          <w:tcPr>
            <w:tcW w:w="4675" w:type="dxa"/>
          </w:tcPr>
          <w:p w14:paraId="14EEE244" w14:textId="2883E9A6" w:rsidR="001737A3" w:rsidRDefault="001737A3">
            <w:r>
              <w:rPr>
                <w:noProof/>
              </w:rPr>
              <w:lastRenderedPageBreak/>
              <w:drawing>
                <wp:inline distT="0" distB="0" distL="0" distR="0" wp14:anchorId="67A75BEB" wp14:editId="35CA86C9">
                  <wp:extent cx="3054096" cy="244144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ploratoryDataAnalysis_ToothGrowth_files/figure-docx/violinplot-1.png"/>
                          <pic:cNvPicPr>
                            <a:picLocks noChangeAspect="1" noChangeArrowheads="1"/>
                          </pic:cNvPicPr>
                        </pic:nvPicPr>
                        <pic:blipFill>
                          <a:blip r:embed="rId5"/>
                          <a:stretch>
                            <a:fillRect/>
                          </a:stretch>
                        </pic:blipFill>
                        <pic:spPr bwMode="auto">
                          <a:xfrm>
                            <a:off x="0" y="0"/>
                            <a:ext cx="3054096" cy="2441448"/>
                          </a:xfrm>
                          <a:prstGeom prst="rect">
                            <a:avLst/>
                          </a:prstGeom>
                          <a:noFill/>
                          <a:ln w="9525">
                            <a:noFill/>
                            <a:headEnd/>
                            <a:tailEnd/>
                          </a:ln>
                        </pic:spPr>
                      </pic:pic>
                    </a:graphicData>
                  </a:graphic>
                </wp:inline>
              </w:drawing>
            </w:r>
          </w:p>
        </w:tc>
        <w:tc>
          <w:tcPr>
            <w:tcW w:w="4675" w:type="dxa"/>
          </w:tcPr>
          <w:p w14:paraId="2B6B12DC" w14:textId="0EF3E763" w:rsidR="001737A3" w:rsidRDefault="001737A3">
            <w:r>
              <w:rPr>
                <w:noProof/>
              </w:rPr>
              <w:drawing>
                <wp:inline distT="0" distB="0" distL="0" distR="0" wp14:anchorId="3E008453" wp14:editId="62CAD281">
                  <wp:extent cx="3054096" cy="244144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ploratoryDataAnalysis_ToothGrowth_files/figure-docx/boxplot-1.png"/>
                          <pic:cNvPicPr>
                            <a:picLocks noChangeAspect="1" noChangeArrowheads="1"/>
                          </pic:cNvPicPr>
                        </pic:nvPicPr>
                        <pic:blipFill>
                          <a:blip r:embed="rId6"/>
                          <a:stretch>
                            <a:fillRect/>
                          </a:stretch>
                        </pic:blipFill>
                        <pic:spPr bwMode="auto">
                          <a:xfrm>
                            <a:off x="0" y="0"/>
                            <a:ext cx="3054096" cy="2441448"/>
                          </a:xfrm>
                          <a:prstGeom prst="rect">
                            <a:avLst/>
                          </a:prstGeom>
                          <a:noFill/>
                          <a:ln w="9525">
                            <a:noFill/>
                            <a:headEnd/>
                            <a:tailEnd/>
                          </a:ln>
                        </pic:spPr>
                      </pic:pic>
                    </a:graphicData>
                  </a:graphic>
                </wp:inline>
              </w:drawing>
            </w:r>
          </w:p>
        </w:tc>
      </w:tr>
    </w:tbl>
    <w:p w14:paraId="12511508" w14:textId="77777777" w:rsidR="004B388A" w:rsidRDefault="001737A3">
      <w:r>
        <w:t>The box plots show that the distribution of teeth length value</w:t>
      </w:r>
      <w:r>
        <w:t>s tend to have wider distributions that are larger and with higher means than the equivalent dose with Ascorbic Acid with the exception of the 2.0mg dose.</w:t>
      </w:r>
    </w:p>
    <w:p w14:paraId="69AFDE2D" w14:textId="77777777" w:rsidR="004B388A" w:rsidRDefault="001737A3">
      <w:pPr>
        <w:pStyle w:val="Heading2"/>
      </w:pPr>
      <w:bookmarkStart w:id="5" w:name="confidence-intervals-and-hypothesis-test"/>
      <w:bookmarkEnd w:id="5"/>
      <w:r>
        <w:t>Confidence Intervals and Hypothesis Testing</w:t>
      </w:r>
    </w:p>
    <w:p w14:paraId="1AEB48E7" w14:textId="77777777" w:rsidR="004B388A" w:rsidRDefault="001737A3">
      <w:r>
        <w:t>The following will test our hypothesis to determine the</w:t>
      </w:r>
      <w:r>
        <w:t xml:space="preserve"> significance of any differences between the mean tooth length by supplement and dose. The confidence interval will be set at 95% and hypothesis testing will utilize </w:t>
      </w:r>
      <m:oMath>
        <m:r>
          <m:rPr>
            <m:sty m:val="p"/>
          </m:rPr>
          <w:rPr>
            <w:rFonts w:ascii="Cambria Math" w:hAnsi="Cambria Math"/>
          </w:rPr>
          <m:t>α=0.05</m:t>
        </m:r>
      </m:oMath>
      <w:r>
        <w:t>.</w:t>
      </w:r>
    </w:p>
    <w:p w14:paraId="4F58969D" w14:textId="77777777" w:rsidR="004B388A" w:rsidRDefault="001737A3">
      <w:pPr>
        <w:pStyle w:val="Heading3"/>
      </w:pPr>
      <w:bookmarkStart w:id="6" w:name="assumptions"/>
      <w:bookmarkEnd w:id="6"/>
      <w:r>
        <w:t>Assumptions</w:t>
      </w:r>
    </w:p>
    <w:p w14:paraId="1496F6EE" w14:textId="77777777" w:rsidR="004B388A" w:rsidRDefault="001737A3">
      <w:r>
        <w:t xml:space="preserve">T-test are conducted with the assumption that the length data follows </w:t>
      </w:r>
      <w:r>
        <w:t>a normal distribution, that the guinea pigs were given their dose and supplement assignments at random, thus making the groups independent. The confidence intervals will be unpaird.</w:t>
      </w:r>
    </w:p>
    <w:p w14:paraId="7E8BBF88" w14:textId="77777777" w:rsidR="004B388A" w:rsidRDefault="001737A3">
      <w:pPr>
        <w:pStyle w:val="Heading3"/>
      </w:pPr>
      <w:bookmarkStart w:id="7" w:name="tooth-length-by-supplement-mean-comparis"/>
      <w:bookmarkEnd w:id="7"/>
      <w:r>
        <w:t>Tooth Length by Supplement Mean Comparison</w:t>
      </w:r>
    </w:p>
    <w:p w14:paraId="523FB1A7" w14:textId="77777777" w:rsidR="004B388A" w:rsidRDefault="001737A3">
      <w:r>
        <w:t>The Null Hypothesis is that the</w:t>
      </w:r>
      <w:r>
        <w:t xml:space="preserve"> mean tooth length values for Orange Juice and Ascorbic Acid are not different in a statistically significant way. The alternative hypothesis is that the mean differences are statistically significant.</w:t>
      </w:r>
    </w:p>
    <w:p w14:paraId="708F2736" w14:textId="77D525FC" w:rsidR="004B388A" w:rsidRDefault="001737A3">
      <w:pPr>
        <w:pStyle w:val="SourceCode"/>
      </w:pPr>
      <w:r>
        <w:rPr>
          <w:rStyle w:val="VerbatimChar"/>
        </w:rPr>
        <w:t>## t = 1.9153, df = 55.309, p-value = 0.06063</w:t>
      </w:r>
      <w:r>
        <w:br/>
      </w:r>
      <w:r>
        <w:rPr>
          <w:rStyle w:val="VerbatimChar"/>
        </w:rPr>
        <w:t>## 95 percent confidence interval:</w:t>
      </w:r>
      <w:r>
        <w:t xml:space="preserve"> </w:t>
      </w:r>
      <w:r>
        <w:rPr>
          <w:rStyle w:val="VerbatimChar"/>
        </w:rPr>
        <w:t>-0.1710156  7.5710156</w:t>
      </w:r>
      <w:r>
        <w:br/>
      </w:r>
      <w:r>
        <w:rPr>
          <w:rStyle w:val="VerbatimChar"/>
        </w:rPr>
        <w:t xml:space="preserve">##  mean in group Orange Juice mean in group Ascorbic Acid </w:t>
      </w:r>
      <w:r>
        <w:br/>
      </w:r>
      <w:r>
        <w:rPr>
          <w:rStyle w:val="VerbatimChar"/>
        </w:rPr>
        <w:t>##                    20.66333                    16.96333</w:t>
      </w:r>
    </w:p>
    <w:p w14:paraId="3EE030C3" w14:textId="77777777" w:rsidR="004B388A" w:rsidRDefault="001737A3">
      <w:r>
        <w:t xml:space="preserve">As the 95% confidence interval contains zero and the p-value is greater than </w:t>
      </w:r>
      <m:oMath>
        <m:r>
          <m:rPr>
            <m:sty m:val="p"/>
          </m:rPr>
          <w:rPr>
            <w:rFonts w:ascii="Cambria Math" w:hAnsi="Cambria Math"/>
          </w:rPr>
          <m:t>α=0.05</m:t>
        </m:r>
      </m:oMath>
      <w:r>
        <w:t xml:space="preserve"> at 0.06063 we cannot reject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t xml:space="preserve"> and conclude there is </w:t>
      </w:r>
      <w:r>
        <w:t>no statistically significant difference in tooth length regardless of dose between either supplement.</w:t>
      </w:r>
    </w:p>
    <w:p w14:paraId="39BB8347" w14:textId="18275F93" w:rsidR="004B388A" w:rsidRDefault="001737A3">
      <w:pPr>
        <w:pStyle w:val="Heading3"/>
      </w:pPr>
      <w:r>
        <w:lastRenderedPageBreak/>
        <w:t>0.5mg Dose Tooth Lenth by Supplement Mean Comparison</w:t>
      </w:r>
    </w:p>
    <w:p w14:paraId="69A81DD9" w14:textId="1509BD6B" w:rsidR="004B388A" w:rsidRDefault="001737A3">
      <w:r>
        <w:t>T</w:t>
      </w:r>
      <w:r>
        <w:t>he Null Hypothesis is that the mean tooth length values for Orange Juice and Ascorbic Acid at 0.5mg a</w:t>
      </w:r>
      <w:r>
        <w:t xml:space="preserve">re not different in a statistically significant way. </w:t>
      </w:r>
    </w:p>
    <w:p w14:paraId="718DEC9D" w14:textId="34B7C601" w:rsidR="004B388A" w:rsidRDefault="001737A3">
      <w:pPr>
        <w:pStyle w:val="SourceCode"/>
      </w:pPr>
      <w:r>
        <w:rPr>
          <w:rStyle w:val="VerbatimChar"/>
        </w:rPr>
        <w:t>#</w:t>
      </w:r>
      <w:r>
        <w:rPr>
          <w:rStyle w:val="VerbatimChar"/>
        </w:rPr>
        <w:t># t = 3.1697, df = 14.969, p-value = 0.006359</w:t>
      </w:r>
      <w:r>
        <w:br/>
      </w:r>
      <w:r>
        <w:rPr>
          <w:rStyle w:val="VerbatimChar"/>
        </w:rPr>
        <w:t>## 95 percent confidence interval:</w:t>
      </w:r>
      <w:r>
        <w:t xml:space="preserve"> </w:t>
      </w:r>
      <w:r>
        <w:rPr>
          <w:rStyle w:val="VerbatimChar"/>
        </w:rPr>
        <w:t>1.719057 8.780943</w:t>
      </w:r>
      <w:r>
        <w:br/>
      </w:r>
      <w:r>
        <w:rPr>
          <w:rStyle w:val="VerbatimChar"/>
        </w:rPr>
        <w:t xml:space="preserve">##  mean in group Orange Juice mean in group Ascorbic Acid </w:t>
      </w:r>
      <w:r>
        <w:br/>
      </w:r>
      <w:r>
        <w:rPr>
          <w:rStyle w:val="VerbatimChar"/>
        </w:rPr>
        <w:t xml:space="preserve">##                       13.23                  </w:t>
      </w:r>
      <w:r>
        <w:rPr>
          <w:rStyle w:val="VerbatimChar"/>
        </w:rPr>
        <w:t xml:space="preserve">      7.98</w:t>
      </w:r>
    </w:p>
    <w:p w14:paraId="6CBB3A9E" w14:textId="77777777" w:rsidR="004B388A" w:rsidRDefault="001737A3">
      <w:r>
        <w:t xml:space="preserve">As the 95% confidence interval is above zero and the p-value is less than </w:t>
      </w:r>
      <m:oMath>
        <m:r>
          <m:rPr>
            <m:sty m:val="p"/>
          </m:rPr>
          <w:rPr>
            <w:rFonts w:ascii="Cambria Math" w:hAnsi="Cambria Math"/>
          </w:rPr>
          <m:t>α=0.05</m:t>
        </m:r>
      </m:oMath>
      <w:r>
        <w:t xml:space="preserve"> at 0.006359 we can reject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t xml:space="preserve"> and conclude there is a statistically significant difference in tooth length and that Orange Juice results in longer teeth than Ascorbi</w:t>
      </w:r>
      <w:r>
        <w:t>c Acid.</w:t>
      </w:r>
    </w:p>
    <w:p w14:paraId="65C4BBB4" w14:textId="5AEC3DE6" w:rsidR="004B388A" w:rsidRDefault="001737A3">
      <w:pPr>
        <w:pStyle w:val="Heading3"/>
      </w:pPr>
      <w:r>
        <w:t xml:space="preserve">1.0mg Dose Tooth Lenth by Supplement Mean </w:t>
      </w:r>
      <w:r>
        <w:t>Comparison</w:t>
      </w:r>
    </w:p>
    <w:p w14:paraId="4761CF6B" w14:textId="31B45E88" w:rsidR="004B388A" w:rsidRDefault="001737A3">
      <w:r>
        <w:t xml:space="preserve">The Null Hypothesis is that the mean tooth length values for Orange Juice and Ascorbic Acid at 1.0mg are not different in a statistically significant way. </w:t>
      </w:r>
    </w:p>
    <w:p w14:paraId="0E5F0C59" w14:textId="20BB9B42" w:rsidR="004B388A" w:rsidRDefault="001737A3">
      <w:pPr>
        <w:pStyle w:val="SourceCode"/>
      </w:pPr>
      <w:r>
        <w:rPr>
          <w:rStyle w:val="VerbatimChar"/>
        </w:rPr>
        <w:t>## t = 4.0328, df = 15.358, p-value = 0.001038</w:t>
      </w:r>
      <w:r>
        <w:br/>
      </w:r>
      <w:r>
        <w:rPr>
          <w:rStyle w:val="VerbatimChar"/>
        </w:rPr>
        <w:t>## 95 percent confidence i</w:t>
      </w:r>
      <w:r>
        <w:rPr>
          <w:rStyle w:val="VerbatimChar"/>
        </w:rPr>
        <w:t>nterval:</w:t>
      </w:r>
      <w:r>
        <w:t xml:space="preserve"> </w:t>
      </w:r>
      <w:r>
        <w:rPr>
          <w:rStyle w:val="VerbatimChar"/>
        </w:rPr>
        <w:t>2.802148 9.057852</w:t>
      </w:r>
      <w:r>
        <w:br/>
      </w:r>
      <w:r>
        <w:rPr>
          <w:rStyle w:val="VerbatimChar"/>
        </w:rPr>
        <w:t xml:space="preserve">##  mean in group Orange Juice mean in group Ascorbic Acid </w:t>
      </w:r>
      <w:r>
        <w:br/>
      </w:r>
      <w:r>
        <w:rPr>
          <w:rStyle w:val="VerbatimChar"/>
        </w:rPr>
        <w:t>##                       22.70                       16.77</w:t>
      </w:r>
    </w:p>
    <w:p w14:paraId="6F6968F4" w14:textId="77777777" w:rsidR="004B388A" w:rsidRDefault="001737A3">
      <w:r>
        <w:t xml:space="preserve">As the 95% confidence interval is above zero and the p-value is less than </w:t>
      </w:r>
      <m:oMath>
        <m:r>
          <m:rPr>
            <m:sty m:val="p"/>
          </m:rPr>
          <w:rPr>
            <w:rFonts w:ascii="Cambria Math" w:hAnsi="Cambria Math"/>
          </w:rPr>
          <m:t>α=0.05</m:t>
        </m:r>
      </m:oMath>
      <w:r>
        <w:t xml:space="preserve"> at 0</w:t>
      </w:r>
      <w:r>
        <w:t xml:space="preserve">.001038 we can reject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t xml:space="preserve"> and conclude there is a statistically significant difference in tooth length and that Orange Juice results in longer teeth than Ascorbic Acid.</w:t>
      </w:r>
    </w:p>
    <w:p w14:paraId="39EC4271" w14:textId="506A0B47" w:rsidR="004B388A" w:rsidRDefault="001737A3">
      <w:pPr>
        <w:pStyle w:val="Heading3"/>
      </w:pPr>
      <w:bookmarkStart w:id="8" w:name="mg-dose-tooth-lenth-by-supplement-mean-c"/>
      <w:bookmarkEnd w:id="8"/>
      <w:r>
        <w:t xml:space="preserve">2.0mg Dose Tooth Lenth by Supplement Mean </w:t>
      </w:r>
      <w:r>
        <w:t>Comparison</w:t>
      </w:r>
    </w:p>
    <w:p w14:paraId="37BDAECF" w14:textId="6F9B44C5" w:rsidR="004B388A" w:rsidRDefault="001737A3">
      <w:r>
        <w:t>The Null Hypothesis is that the mean</w:t>
      </w:r>
      <w:r>
        <w:t xml:space="preserve"> tooth length values for Orange Juice and Ascorbic Acid at 2.0mg are not different in a statistically significant way. </w:t>
      </w:r>
    </w:p>
    <w:p w14:paraId="02E8192A" w14:textId="12049FDF" w:rsidR="004B388A" w:rsidRDefault="001737A3">
      <w:pPr>
        <w:pStyle w:val="SourceCode"/>
      </w:pPr>
      <w:r>
        <w:rPr>
          <w:rStyle w:val="VerbatimChar"/>
        </w:rPr>
        <w:t>## t = -0.046136, df = 14.04, p-value = 0.9639</w:t>
      </w:r>
      <w:bookmarkStart w:id="9" w:name="_GoBack"/>
      <w:bookmarkEnd w:id="9"/>
      <w:r>
        <w:br/>
      </w:r>
      <w:r>
        <w:rPr>
          <w:rStyle w:val="VerbatimChar"/>
        </w:rPr>
        <w:t>## 95 percent confidence interval:</w:t>
      </w:r>
      <w:r>
        <w:t xml:space="preserve"> </w:t>
      </w:r>
      <w:r>
        <w:rPr>
          <w:rStyle w:val="VerbatimChar"/>
        </w:rPr>
        <w:t>-3.79807  3.63807</w:t>
      </w:r>
      <w:r>
        <w:br/>
      </w:r>
      <w:r>
        <w:rPr>
          <w:rStyle w:val="VerbatimChar"/>
        </w:rPr>
        <w:t xml:space="preserve">##  mean in group Orange Juice mean in group Ascorbic Acid </w:t>
      </w:r>
      <w:r>
        <w:br/>
      </w:r>
      <w:r>
        <w:rPr>
          <w:rStyle w:val="VerbatimChar"/>
        </w:rPr>
        <w:t>##                       26.06                       26.14</w:t>
      </w:r>
    </w:p>
    <w:p w14:paraId="1D1A0B32" w14:textId="77777777" w:rsidR="004B388A" w:rsidRDefault="001737A3">
      <w:r>
        <w:t xml:space="preserve">As the 95% confidence interval contains zero and the p-value is greater than </w:t>
      </w:r>
      <m:oMath>
        <m:r>
          <m:rPr>
            <m:sty m:val="p"/>
          </m:rPr>
          <w:rPr>
            <w:rFonts w:ascii="Cambria Math" w:hAnsi="Cambria Math"/>
          </w:rPr>
          <m:t>α=0.05</m:t>
        </m:r>
      </m:oMath>
      <w:r>
        <w:t xml:space="preserve"> at 0.9639 we cannot reject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t xml:space="preserve"> and conclude there is n</w:t>
      </w:r>
      <w:r>
        <w:t>o statistically significant difference in tooth length between either supplement.</w:t>
      </w:r>
    </w:p>
    <w:p w14:paraId="0B2C33B8" w14:textId="77777777" w:rsidR="004B388A" w:rsidRDefault="001737A3">
      <w:pPr>
        <w:pStyle w:val="Heading2"/>
      </w:pPr>
      <w:bookmarkStart w:id="10" w:name="conclusion"/>
      <w:bookmarkEnd w:id="10"/>
      <w:r>
        <w:t>Conclusion</w:t>
      </w:r>
    </w:p>
    <w:p w14:paraId="39C8C6F4" w14:textId="5CD17784" w:rsidR="004B388A" w:rsidRDefault="001737A3">
      <w:r>
        <w:t xml:space="preserve">Supplement type and dosage do have a statistically significant impact on tooth growth in guinea pigs. Orange Juice results in a </w:t>
      </w:r>
      <w:r>
        <w:t>statistically significant higher mean</w:t>
      </w:r>
      <w:r>
        <w:t xml:space="preserve"> tooth length than Ascorbic Acid at 0.5mg and 1.0mg dosages but was no different than Ascorbic Acid at </w:t>
      </w:r>
      <w:r>
        <w:t xml:space="preserve">2.0mg dosage. However, regardless of dose and just comparing by supplement type, </w:t>
      </w:r>
      <w:r>
        <w:t>no statistically significant difference was f</w:t>
      </w:r>
      <w:r>
        <w:t xml:space="preserve">ound between supplement types </w:t>
      </w:r>
      <w:r>
        <w:t>when examining the mean tooth lengths.</w:t>
      </w:r>
    </w:p>
    <w:p w14:paraId="66853F74" w14:textId="77777777" w:rsidR="004B388A" w:rsidRDefault="001737A3">
      <w:pPr>
        <w:pStyle w:val="Heading2"/>
      </w:pPr>
      <w:bookmarkStart w:id="11" w:name="appendix"/>
      <w:bookmarkEnd w:id="11"/>
      <w:r>
        <w:lastRenderedPageBreak/>
        <w:t>Appendix</w:t>
      </w:r>
    </w:p>
    <w:p w14:paraId="20E0238D" w14:textId="77777777" w:rsidR="004B388A" w:rsidRDefault="001737A3">
      <w:pPr>
        <w:pStyle w:val="SourceCode"/>
      </w:pPr>
      <w:r>
        <w:rPr>
          <w:rStyle w:val="CommentTok0"/>
        </w:rPr>
        <w:t>#Required Libraries</w:t>
      </w:r>
      <w:r>
        <w:br/>
      </w:r>
      <w:r>
        <w:rPr>
          <w:rStyle w:val="KeywordTok0"/>
        </w:rPr>
        <w:t>library</w:t>
      </w:r>
      <w:r>
        <w:rPr>
          <w:rStyle w:val="NormalTok0"/>
        </w:rPr>
        <w:t>(datasets)</w:t>
      </w:r>
      <w:r>
        <w:br/>
      </w:r>
      <w:r>
        <w:rPr>
          <w:rStyle w:val="KeywordTok0"/>
        </w:rPr>
        <w:t>library</w:t>
      </w:r>
      <w:r>
        <w:rPr>
          <w:rStyle w:val="NormalTok0"/>
        </w:rPr>
        <w:t>(data.table)</w:t>
      </w:r>
      <w:r>
        <w:br/>
      </w:r>
      <w:r>
        <w:rPr>
          <w:rStyle w:val="KeywordTok0"/>
        </w:rPr>
        <w:t>library</w:t>
      </w:r>
      <w:r>
        <w:rPr>
          <w:rStyle w:val="NormalTok0"/>
        </w:rPr>
        <w:t>(ggplot2)</w:t>
      </w:r>
      <w:r>
        <w:br/>
      </w:r>
      <w:r>
        <w:br/>
      </w:r>
      <w:r>
        <w:rPr>
          <w:rStyle w:val="CommentTok0"/>
        </w:rPr>
        <w:t>#Load and Process Tooth Growth Dataset</w:t>
      </w:r>
      <w:r>
        <w:br/>
      </w:r>
      <w:r>
        <w:rPr>
          <w:rStyle w:val="NormalTok0"/>
        </w:rPr>
        <w:t>dtToothGrowth =</w:t>
      </w:r>
      <w:r>
        <w:rPr>
          <w:rStyle w:val="StringTok0"/>
        </w:rPr>
        <w:t xml:space="preserve"> </w:t>
      </w:r>
      <w:r>
        <w:rPr>
          <w:rStyle w:val="KeywordTok0"/>
        </w:rPr>
        <w:t>data.table</w:t>
      </w:r>
      <w:r>
        <w:rPr>
          <w:rStyle w:val="NormalTok0"/>
        </w:rPr>
        <w:t xml:space="preserve">(ToothGrowth) </w:t>
      </w:r>
      <w:r>
        <w:rPr>
          <w:rStyle w:val="CommentTok0"/>
        </w:rPr>
        <w:t xml:space="preserve">#Convert </w:t>
      </w:r>
      <w:r>
        <w:rPr>
          <w:rStyle w:val="CommentTok0"/>
        </w:rPr>
        <w:t>to data.table</w:t>
      </w:r>
      <w:r>
        <w:br/>
      </w:r>
      <w:r>
        <w:rPr>
          <w:rStyle w:val="KeywordTok0"/>
        </w:rPr>
        <w:t>names</w:t>
      </w:r>
      <w:r>
        <w:rPr>
          <w:rStyle w:val="NormalTok0"/>
        </w:rPr>
        <w:t>(dtToothGrowth) &lt;-</w:t>
      </w:r>
      <w:r>
        <w:rPr>
          <w:rStyle w:val="StringTok0"/>
        </w:rPr>
        <w:t xml:space="preserve"> </w:t>
      </w:r>
      <w:r>
        <w:rPr>
          <w:rStyle w:val="KeywordTok0"/>
        </w:rPr>
        <w:t>c</w:t>
      </w:r>
      <w:r>
        <w:rPr>
          <w:rStyle w:val="NormalTok0"/>
        </w:rPr>
        <w:t>(</w:t>
      </w:r>
      <w:r>
        <w:rPr>
          <w:rStyle w:val="StringTok0"/>
        </w:rPr>
        <w:t>"length"</w:t>
      </w:r>
      <w:r>
        <w:rPr>
          <w:rStyle w:val="NormalTok0"/>
        </w:rPr>
        <w:t xml:space="preserve">, </w:t>
      </w:r>
      <w:r>
        <w:rPr>
          <w:rStyle w:val="StringTok0"/>
        </w:rPr>
        <w:t>"supplement"</w:t>
      </w:r>
      <w:r>
        <w:rPr>
          <w:rStyle w:val="NormalTok0"/>
        </w:rPr>
        <w:t xml:space="preserve">, </w:t>
      </w:r>
      <w:r>
        <w:rPr>
          <w:rStyle w:val="StringTok0"/>
        </w:rPr>
        <w:t>"dose"</w:t>
      </w:r>
      <w:r>
        <w:rPr>
          <w:rStyle w:val="NormalTok0"/>
        </w:rPr>
        <w:t xml:space="preserve">) </w:t>
      </w:r>
      <w:r>
        <w:rPr>
          <w:rStyle w:val="CommentTok0"/>
        </w:rPr>
        <w:t>#</w:t>
      </w:r>
      <w:r>
        <w:br/>
      </w:r>
      <w:r>
        <w:rPr>
          <w:rStyle w:val="KeywordTok0"/>
        </w:rPr>
        <w:t>levels</w:t>
      </w:r>
      <w:r>
        <w:rPr>
          <w:rStyle w:val="NormalTok0"/>
        </w:rPr>
        <w:t>(dtToothGrowth$supplement) =</w:t>
      </w:r>
      <w:r>
        <w:rPr>
          <w:rStyle w:val="StringTok0"/>
        </w:rPr>
        <w:t xml:space="preserve"> </w:t>
      </w:r>
      <w:r>
        <w:rPr>
          <w:rStyle w:val="KeywordTok0"/>
        </w:rPr>
        <w:t>c</w:t>
      </w:r>
      <w:r>
        <w:rPr>
          <w:rStyle w:val="NormalTok0"/>
        </w:rPr>
        <w:t>(</w:t>
      </w:r>
      <w:r>
        <w:rPr>
          <w:rStyle w:val="StringTok0"/>
        </w:rPr>
        <w:t>'Orange Juice'</w:t>
      </w:r>
      <w:r>
        <w:rPr>
          <w:rStyle w:val="NormalTok0"/>
        </w:rPr>
        <w:t>,</w:t>
      </w:r>
      <w:r>
        <w:rPr>
          <w:rStyle w:val="StringTok0"/>
        </w:rPr>
        <w:t>'Ascorbic Acid'</w:t>
      </w:r>
      <w:r>
        <w:rPr>
          <w:rStyle w:val="NormalTok0"/>
        </w:rPr>
        <w:t>)</w:t>
      </w:r>
      <w:r>
        <w:br/>
      </w:r>
      <w:r>
        <w:rPr>
          <w:rStyle w:val="NormalTok0"/>
        </w:rPr>
        <w:t>dtToothGrowth$doseFactor =</w:t>
      </w:r>
      <w:r>
        <w:rPr>
          <w:rStyle w:val="StringTok0"/>
        </w:rPr>
        <w:t xml:space="preserve"> </w:t>
      </w:r>
      <w:r>
        <w:rPr>
          <w:rStyle w:val="KeywordTok0"/>
        </w:rPr>
        <w:t>factor</w:t>
      </w:r>
      <w:r>
        <w:rPr>
          <w:rStyle w:val="NormalTok0"/>
        </w:rPr>
        <w:t xml:space="preserve">(dtToothGrowth$dose) </w:t>
      </w:r>
      <w:r>
        <w:rPr>
          <w:rStyle w:val="CommentTok0"/>
        </w:rPr>
        <w:t>#Dose as a Factor for use in ggplot</w:t>
      </w:r>
    </w:p>
    <w:p w14:paraId="51C0ACF7" w14:textId="77777777" w:rsidR="004B388A" w:rsidRDefault="001737A3">
      <w:pPr>
        <w:pStyle w:val="SourceCode"/>
      </w:pPr>
      <w:r>
        <w:rPr>
          <w:rStyle w:val="CommentTok0"/>
        </w:rPr>
        <w:t>#Summerize Data by Supp</w:t>
      </w:r>
      <w:r>
        <w:rPr>
          <w:rStyle w:val="CommentTok0"/>
        </w:rPr>
        <w:t>lement and Dose</w:t>
      </w:r>
      <w:r>
        <w:br/>
      </w:r>
      <w:r>
        <w:rPr>
          <w:rStyle w:val="NormalTok0"/>
        </w:rPr>
        <w:t>dtToothGrowthSummary =</w:t>
      </w:r>
      <w:r>
        <w:rPr>
          <w:rStyle w:val="StringTok0"/>
        </w:rPr>
        <w:t xml:space="preserve"> </w:t>
      </w:r>
      <w:r>
        <w:br/>
      </w:r>
      <w:r>
        <w:rPr>
          <w:rStyle w:val="StringTok0"/>
        </w:rPr>
        <w:t xml:space="preserve">  </w:t>
      </w:r>
      <w:r>
        <w:rPr>
          <w:rStyle w:val="NormalTok0"/>
        </w:rPr>
        <w:t xml:space="preserve">dtToothGrowth[, </w:t>
      </w:r>
      <w:r>
        <w:br/>
      </w:r>
      <w:r>
        <w:rPr>
          <w:rStyle w:val="NormalTok0"/>
        </w:rPr>
        <w:t xml:space="preserve">    </w:t>
      </w:r>
      <w:r>
        <w:rPr>
          <w:rStyle w:val="KeywordTok0"/>
        </w:rPr>
        <w:t>list</w:t>
      </w:r>
      <w:r>
        <w:rPr>
          <w:rStyle w:val="NormalTok0"/>
        </w:rPr>
        <w:t>(</w:t>
      </w:r>
      <w:r>
        <w:br/>
      </w:r>
      <w:r>
        <w:rPr>
          <w:rStyle w:val="NormalTok0"/>
        </w:rPr>
        <w:t xml:space="preserve">      </w:t>
      </w:r>
      <w:r>
        <w:rPr>
          <w:rStyle w:val="DataTypeTok0"/>
        </w:rPr>
        <w:t>n =</w:t>
      </w:r>
      <w:r>
        <w:rPr>
          <w:rStyle w:val="NormalTok0"/>
        </w:rPr>
        <w:t xml:space="preserve"> </w:t>
      </w:r>
      <w:r>
        <w:rPr>
          <w:rStyle w:val="KeywordTok0"/>
        </w:rPr>
        <w:t>nrow</w:t>
      </w:r>
      <w:r>
        <w:rPr>
          <w:rStyle w:val="NormalTok0"/>
        </w:rPr>
        <w:t>(.SD)</w:t>
      </w:r>
      <w:r>
        <w:br/>
      </w:r>
      <w:r>
        <w:rPr>
          <w:rStyle w:val="NormalTok0"/>
        </w:rPr>
        <w:t xml:space="preserve">      ,</w:t>
      </w:r>
      <w:r>
        <w:rPr>
          <w:rStyle w:val="DataTypeTok0"/>
        </w:rPr>
        <w:t>Min =</w:t>
      </w:r>
      <w:r>
        <w:rPr>
          <w:rStyle w:val="NormalTok0"/>
        </w:rPr>
        <w:t xml:space="preserve"> </w:t>
      </w:r>
      <w:r>
        <w:rPr>
          <w:rStyle w:val="KeywordTok0"/>
        </w:rPr>
        <w:t>min</w:t>
      </w:r>
      <w:r>
        <w:rPr>
          <w:rStyle w:val="NormalTok0"/>
        </w:rPr>
        <w:t>(length)</w:t>
      </w:r>
      <w:r>
        <w:br/>
      </w:r>
      <w:r>
        <w:rPr>
          <w:rStyle w:val="NormalTok0"/>
        </w:rPr>
        <w:t xml:space="preserve">      ,</w:t>
      </w:r>
      <w:r>
        <w:rPr>
          <w:rStyle w:val="DataTypeTok0"/>
        </w:rPr>
        <w:t>Q1 =</w:t>
      </w:r>
      <w:r>
        <w:rPr>
          <w:rStyle w:val="NormalTok0"/>
        </w:rPr>
        <w:t xml:space="preserve"> </w:t>
      </w:r>
      <w:r>
        <w:rPr>
          <w:rStyle w:val="KeywordTok0"/>
        </w:rPr>
        <w:t>quantile</w:t>
      </w:r>
      <w:r>
        <w:rPr>
          <w:rStyle w:val="NormalTok0"/>
        </w:rPr>
        <w:t xml:space="preserve">(length, </w:t>
      </w:r>
      <w:r>
        <w:rPr>
          <w:rStyle w:val="DataTypeTok0"/>
        </w:rPr>
        <w:t>probs =</w:t>
      </w:r>
      <w:r>
        <w:rPr>
          <w:rStyle w:val="NormalTok0"/>
        </w:rPr>
        <w:t xml:space="preserve"> </w:t>
      </w:r>
      <w:r>
        <w:rPr>
          <w:rStyle w:val="FloatTok0"/>
        </w:rPr>
        <w:t>0.25</w:t>
      </w:r>
      <w:r>
        <w:rPr>
          <w:rStyle w:val="NormalTok0"/>
        </w:rPr>
        <w:t>)</w:t>
      </w:r>
      <w:r>
        <w:br/>
      </w:r>
      <w:r>
        <w:rPr>
          <w:rStyle w:val="NormalTok0"/>
        </w:rPr>
        <w:t xml:space="preserve">      ,</w:t>
      </w:r>
      <w:r>
        <w:rPr>
          <w:rStyle w:val="DataTypeTok0"/>
        </w:rPr>
        <w:t>Median =</w:t>
      </w:r>
      <w:r>
        <w:rPr>
          <w:rStyle w:val="NormalTok0"/>
        </w:rPr>
        <w:t xml:space="preserve"> </w:t>
      </w:r>
      <w:r>
        <w:rPr>
          <w:rStyle w:val="KeywordTok0"/>
        </w:rPr>
        <w:t>median</w:t>
      </w:r>
      <w:r>
        <w:rPr>
          <w:rStyle w:val="NormalTok0"/>
        </w:rPr>
        <w:t>(length)</w:t>
      </w:r>
      <w:r>
        <w:br/>
      </w:r>
      <w:r>
        <w:rPr>
          <w:rStyle w:val="NormalTok0"/>
        </w:rPr>
        <w:t xml:space="preserve">      ,</w:t>
      </w:r>
      <w:r>
        <w:rPr>
          <w:rStyle w:val="DataTypeTok0"/>
        </w:rPr>
        <w:t>Mean =</w:t>
      </w:r>
      <w:r>
        <w:rPr>
          <w:rStyle w:val="NormalTok0"/>
        </w:rPr>
        <w:t xml:space="preserve"> </w:t>
      </w:r>
      <w:r>
        <w:rPr>
          <w:rStyle w:val="KeywordTok0"/>
        </w:rPr>
        <w:t>mean</w:t>
      </w:r>
      <w:r>
        <w:rPr>
          <w:rStyle w:val="NormalTok0"/>
        </w:rPr>
        <w:t>(length)</w:t>
      </w:r>
      <w:r>
        <w:br/>
      </w:r>
      <w:r>
        <w:rPr>
          <w:rStyle w:val="NormalTok0"/>
        </w:rPr>
        <w:t xml:space="preserve">      ,</w:t>
      </w:r>
      <w:r>
        <w:rPr>
          <w:rStyle w:val="DataTypeTok0"/>
        </w:rPr>
        <w:t>Q3 =</w:t>
      </w:r>
      <w:r>
        <w:rPr>
          <w:rStyle w:val="NormalTok0"/>
        </w:rPr>
        <w:t xml:space="preserve"> </w:t>
      </w:r>
      <w:r>
        <w:rPr>
          <w:rStyle w:val="KeywordTok0"/>
        </w:rPr>
        <w:t>quantile</w:t>
      </w:r>
      <w:r>
        <w:rPr>
          <w:rStyle w:val="NormalTok0"/>
        </w:rPr>
        <w:t xml:space="preserve">(length, </w:t>
      </w:r>
      <w:r>
        <w:rPr>
          <w:rStyle w:val="DataTypeTok0"/>
        </w:rPr>
        <w:t>probs =</w:t>
      </w:r>
      <w:r>
        <w:rPr>
          <w:rStyle w:val="NormalTok0"/>
        </w:rPr>
        <w:t xml:space="preserve"> </w:t>
      </w:r>
      <w:r>
        <w:rPr>
          <w:rStyle w:val="FloatTok0"/>
        </w:rPr>
        <w:t>0.75</w:t>
      </w:r>
      <w:r>
        <w:rPr>
          <w:rStyle w:val="NormalTok0"/>
        </w:rPr>
        <w:t>)</w:t>
      </w:r>
      <w:r>
        <w:br/>
      </w:r>
      <w:r>
        <w:rPr>
          <w:rStyle w:val="NormalTok0"/>
        </w:rPr>
        <w:t xml:space="preserve">      ,</w:t>
      </w:r>
      <w:r>
        <w:rPr>
          <w:rStyle w:val="DataTypeTok0"/>
        </w:rPr>
        <w:t>Max =</w:t>
      </w:r>
      <w:r>
        <w:rPr>
          <w:rStyle w:val="NormalTok0"/>
        </w:rPr>
        <w:t xml:space="preserve"> </w:t>
      </w:r>
      <w:r>
        <w:rPr>
          <w:rStyle w:val="KeywordTok0"/>
        </w:rPr>
        <w:t>max</w:t>
      </w:r>
      <w:r>
        <w:rPr>
          <w:rStyle w:val="NormalTok0"/>
        </w:rPr>
        <w:t>(length)</w:t>
      </w:r>
      <w:r>
        <w:br/>
      </w:r>
      <w:r>
        <w:rPr>
          <w:rStyle w:val="NormalTok0"/>
        </w:rPr>
        <w:t xml:space="preserve">      ,</w:t>
      </w:r>
      <w:r>
        <w:rPr>
          <w:rStyle w:val="DataTypeTok0"/>
        </w:rPr>
        <w:t>StdDev =</w:t>
      </w:r>
      <w:r>
        <w:rPr>
          <w:rStyle w:val="NormalTok0"/>
        </w:rPr>
        <w:t xml:space="preserve"> </w:t>
      </w:r>
      <w:r>
        <w:rPr>
          <w:rStyle w:val="KeywordTok0"/>
        </w:rPr>
        <w:t>sd</w:t>
      </w:r>
      <w:r>
        <w:rPr>
          <w:rStyle w:val="NormalTok0"/>
        </w:rPr>
        <w:t>(length)</w:t>
      </w:r>
      <w:r>
        <w:br/>
      </w:r>
      <w:r>
        <w:rPr>
          <w:rStyle w:val="NormalTok0"/>
        </w:rPr>
        <w:t xml:space="preserve">    ),</w:t>
      </w:r>
      <w:r>
        <w:br/>
      </w:r>
      <w:r>
        <w:rPr>
          <w:rStyle w:val="NormalTok0"/>
        </w:rPr>
        <w:t xml:space="preserve">    by =</w:t>
      </w:r>
      <w:r>
        <w:rPr>
          <w:rStyle w:val="StringTok0"/>
        </w:rPr>
        <w:t xml:space="preserve"> </w:t>
      </w:r>
      <w:r>
        <w:rPr>
          <w:rStyle w:val="KeywordTok0"/>
        </w:rPr>
        <w:t>list</w:t>
      </w:r>
      <w:r>
        <w:rPr>
          <w:rStyle w:val="NormalTok0"/>
        </w:rPr>
        <w:t>(supplement, dose)</w:t>
      </w:r>
      <w:r>
        <w:br/>
      </w:r>
      <w:r>
        <w:rPr>
          <w:rStyle w:val="NormalTok0"/>
        </w:rPr>
        <w:t xml:space="preserve">  ]</w:t>
      </w:r>
      <w:r>
        <w:br/>
      </w:r>
      <w:r>
        <w:br/>
      </w:r>
      <w:r>
        <w:rPr>
          <w:rStyle w:val="CommentTok0"/>
        </w:rPr>
        <w:t>#ToothGrowth Summary by Supplement and Dose</w:t>
      </w:r>
      <w:r>
        <w:br/>
      </w:r>
      <w:r>
        <w:rPr>
          <w:rStyle w:val="NormalTok0"/>
        </w:rPr>
        <w:t>dtToothGrowthSummary</w:t>
      </w:r>
    </w:p>
    <w:p w14:paraId="67B86A47" w14:textId="77777777" w:rsidR="004B388A" w:rsidRDefault="001737A3">
      <w:pPr>
        <w:pStyle w:val="SourceCode"/>
      </w:pPr>
      <w:r>
        <w:rPr>
          <w:rStyle w:val="CommentTok0"/>
        </w:rPr>
        <w:t>#Tooth Length by Supplement and Dose Violin Plot</w:t>
      </w:r>
      <w:r>
        <w:br/>
      </w:r>
      <w:r>
        <w:rPr>
          <w:rStyle w:val="KeywordTok0"/>
        </w:rPr>
        <w:t>ggplot</w:t>
      </w:r>
      <w:r>
        <w:rPr>
          <w:rStyle w:val="NormalTok0"/>
        </w:rPr>
        <w:t xml:space="preserve">(dtToothGrowth, </w:t>
      </w:r>
      <w:r>
        <w:rPr>
          <w:rStyle w:val="KeywordTok0"/>
        </w:rPr>
        <w:t>aes</w:t>
      </w:r>
      <w:r>
        <w:rPr>
          <w:rStyle w:val="NormalTok0"/>
        </w:rPr>
        <w:t>(</w:t>
      </w:r>
      <w:r>
        <w:rPr>
          <w:rStyle w:val="DataTypeTok0"/>
        </w:rPr>
        <w:t>x=</w:t>
      </w:r>
      <w:r>
        <w:rPr>
          <w:rStyle w:val="NormalTok0"/>
        </w:rPr>
        <w:t xml:space="preserve">supplement, </w:t>
      </w:r>
      <w:r>
        <w:rPr>
          <w:rStyle w:val="DataTypeTok0"/>
        </w:rPr>
        <w:t>y=</w:t>
      </w:r>
      <w:r>
        <w:rPr>
          <w:rStyle w:val="NormalTok0"/>
        </w:rPr>
        <w:t>le</w:t>
      </w:r>
      <w:r>
        <w:rPr>
          <w:rStyle w:val="NormalTok0"/>
        </w:rPr>
        <w:t>ngth)) +</w:t>
      </w:r>
      <w:r>
        <w:br/>
      </w:r>
      <w:r>
        <w:rPr>
          <w:rStyle w:val="StringTok0"/>
        </w:rPr>
        <w:t xml:space="preserve">  </w:t>
      </w:r>
      <w:r>
        <w:rPr>
          <w:rStyle w:val="KeywordTok0"/>
        </w:rPr>
        <w:t>geom_violin</w:t>
      </w:r>
      <w:r>
        <w:rPr>
          <w:rStyle w:val="NormalTok0"/>
        </w:rPr>
        <w:t>(</w:t>
      </w:r>
      <w:r>
        <w:rPr>
          <w:rStyle w:val="KeywordTok0"/>
        </w:rPr>
        <w:t>aes</w:t>
      </w:r>
      <w:r>
        <w:rPr>
          <w:rStyle w:val="NormalTok0"/>
        </w:rPr>
        <w:t>(</w:t>
      </w:r>
      <w:r>
        <w:rPr>
          <w:rStyle w:val="DataTypeTok0"/>
        </w:rPr>
        <w:t>fill=</w:t>
      </w:r>
      <w:r>
        <w:rPr>
          <w:rStyle w:val="NormalTok0"/>
        </w:rPr>
        <w:t>doseFactor)) +</w:t>
      </w:r>
      <w:r>
        <w:br/>
      </w:r>
      <w:r>
        <w:rPr>
          <w:rStyle w:val="StringTok0"/>
        </w:rPr>
        <w:t xml:space="preserve">  </w:t>
      </w:r>
      <w:r>
        <w:rPr>
          <w:rStyle w:val="KeywordTok0"/>
        </w:rPr>
        <w:t>ggtitle</w:t>
      </w:r>
      <w:r>
        <w:rPr>
          <w:rStyle w:val="NormalTok0"/>
        </w:rPr>
        <w:t>(</w:t>
      </w:r>
      <w:r>
        <w:rPr>
          <w:rStyle w:val="StringTok0"/>
        </w:rPr>
        <w:t>"Violin Plot of Tooth Length by Supplement and Dose"</w:t>
      </w:r>
      <w:r>
        <w:rPr>
          <w:rStyle w:val="NormalTok0"/>
        </w:rPr>
        <w:t>) +</w:t>
      </w:r>
      <w:r>
        <w:br/>
      </w:r>
      <w:r>
        <w:rPr>
          <w:rStyle w:val="StringTok0"/>
        </w:rPr>
        <w:t xml:space="preserve">  </w:t>
      </w:r>
      <w:r>
        <w:rPr>
          <w:rStyle w:val="KeywordTok0"/>
        </w:rPr>
        <w:t>xlab</w:t>
      </w:r>
      <w:r>
        <w:rPr>
          <w:rStyle w:val="NormalTok0"/>
        </w:rPr>
        <w:t>(</w:t>
      </w:r>
      <w:r>
        <w:rPr>
          <w:rStyle w:val="StringTok0"/>
        </w:rPr>
        <w:t>"Supplement"</w:t>
      </w:r>
      <w:r>
        <w:rPr>
          <w:rStyle w:val="NormalTok0"/>
        </w:rPr>
        <w:t>) +</w:t>
      </w:r>
      <w:r>
        <w:br/>
      </w:r>
      <w:r>
        <w:rPr>
          <w:rStyle w:val="StringTok0"/>
        </w:rPr>
        <w:t xml:space="preserve">  </w:t>
      </w:r>
      <w:r>
        <w:rPr>
          <w:rStyle w:val="KeywordTok0"/>
        </w:rPr>
        <w:t>ylab</w:t>
      </w:r>
      <w:r>
        <w:rPr>
          <w:rStyle w:val="NormalTok0"/>
        </w:rPr>
        <w:t>(</w:t>
      </w:r>
      <w:r>
        <w:rPr>
          <w:rStyle w:val="StringTok0"/>
        </w:rPr>
        <w:t>"Tooth Length"</w:t>
      </w:r>
      <w:r>
        <w:rPr>
          <w:rStyle w:val="NormalTok0"/>
        </w:rPr>
        <w:t>)</w:t>
      </w:r>
    </w:p>
    <w:p w14:paraId="28D20ADF" w14:textId="77777777" w:rsidR="004B388A" w:rsidRDefault="001737A3">
      <w:pPr>
        <w:pStyle w:val="SourceCode"/>
      </w:pPr>
      <w:r>
        <w:rPr>
          <w:rStyle w:val="CommentTok0"/>
        </w:rPr>
        <w:t>#Tooth Length by Supplement and Dose Box Plot</w:t>
      </w:r>
      <w:r>
        <w:br/>
      </w:r>
      <w:r>
        <w:rPr>
          <w:rStyle w:val="KeywordTok0"/>
        </w:rPr>
        <w:t>ggplot</w:t>
      </w:r>
      <w:r>
        <w:rPr>
          <w:rStyle w:val="NormalTok0"/>
        </w:rPr>
        <w:t xml:space="preserve">(dtToothGrowth, </w:t>
      </w:r>
      <w:r>
        <w:rPr>
          <w:rStyle w:val="KeywordTok0"/>
        </w:rPr>
        <w:t>aes</w:t>
      </w:r>
      <w:r>
        <w:rPr>
          <w:rStyle w:val="NormalTok0"/>
        </w:rPr>
        <w:t>(</w:t>
      </w:r>
      <w:r>
        <w:rPr>
          <w:rStyle w:val="DataTypeTok0"/>
        </w:rPr>
        <w:t>x=</w:t>
      </w:r>
      <w:r>
        <w:rPr>
          <w:rStyle w:val="NormalTok0"/>
        </w:rPr>
        <w:t xml:space="preserve">supplement, </w:t>
      </w:r>
      <w:r>
        <w:rPr>
          <w:rStyle w:val="DataTypeTok0"/>
        </w:rPr>
        <w:t>y=</w:t>
      </w:r>
      <w:r>
        <w:rPr>
          <w:rStyle w:val="NormalTok0"/>
        </w:rPr>
        <w:t>length)) +</w:t>
      </w:r>
      <w:r>
        <w:br/>
      </w:r>
      <w:r>
        <w:rPr>
          <w:rStyle w:val="StringTok0"/>
        </w:rPr>
        <w:t xml:space="preserve">  </w:t>
      </w:r>
      <w:r>
        <w:rPr>
          <w:rStyle w:val="KeywordTok0"/>
        </w:rPr>
        <w:t>geom_boxplot</w:t>
      </w:r>
      <w:r>
        <w:rPr>
          <w:rStyle w:val="NormalTok0"/>
        </w:rPr>
        <w:t>(</w:t>
      </w:r>
      <w:r>
        <w:rPr>
          <w:rStyle w:val="KeywordTok0"/>
        </w:rPr>
        <w:t>aes</w:t>
      </w:r>
      <w:r>
        <w:rPr>
          <w:rStyle w:val="NormalTok0"/>
        </w:rPr>
        <w:t>(</w:t>
      </w:r>
      <w:r>
        <w:rPr>
          <w:rStyle w:val="DataTypeTok0"/>
        </w:rPr>
        <w:t>fill=</w:t>
      </w:r>
      <w:r>
        <w:rPr>
          <w:rStyle w:val="NormalTok0"/>
        </w:rPr>
        <w:t>doseFactor)) +</w:t>
      </w:r>
      <w:r>
        <w:br/>
      </w:r>
      <w:r>
        <w:rPr>
          <w:rStyle w:val="StringTok0"/>
        </w:rPr>
        <w:t xml:space="preserve">  </w:t>
      </w:r>
      <w:r>
        <w:rPr>
          <w:rStyle w:val="KeywordTok0"/>
        </w:rPr>
        <w:t>ggtitle</w:t>
      </w:r>
      <w:r>
        <w:rPr>
          <w:rStyle w:val="NormalTok0"/>
        </w:rPr>
        <w:t>(</w:t>
      </w:r>
      <w:r>
        <w:rPr>
          <w:rStyle w:val="StringTok0"/>
        </w:rPr>
        <w:t>"Box Plot of Tooth Length by Supplement and Dose"</w:t>
      </w:r>
      <w:r>
        <w:rPr>
          <w:rStyle w:val="NormalTok0"/>
        </w:rPr>
        <w:t>) +</w:t>
      </w:r>
      <w:r>
        <w:br/>
      </w:r>
      <w:r>
        <w:rPr>
          <w:rStyle w:val="StringTok0"/>
        </w:rPr>
        <w:t xml:space="preserve">  </w:t>
      </w:r>
      <w:r>
        <w:rPr>
          <w:rStyle w:val="KeywordTok0"/>
        </w:rPr>
        <w:t>xlab</w:t>
      </w:r>
      <w:r>
        <w:rPr>
          <w:rStyle w:val="NormalTok0"/>
        </w:rPr>
        <w:t>(</w:t>
      </w:r>
      <w:r>
        <w:rPr>
          <w:rStyle w:val="StringTok0"/>
        </w:rPr>
        <w:t>"Supplement"</w:t>
      </w:r>
      <w:r>
        <w:rPr>
          <w:rStyle w:val="NormalTok0"/>
        </w:rPr>
        <w:t>) +</w:t>
      </w:r>
      <w:r>
        <w:br/>
      </w:r>
      <w:r>
        <w:rPr>
          <w:rStyle w:val="StringTok0"/>
        </w:rPr>
        <w:t xml:space="preserve">  </w:t>
      </w:r>
      <w:r>
        <w:rPr>
          <w:rStyle w:val="KeywordTok0"/>
        </w:rPr>
        <w:t>ylab</w:t>
      </w:r>
      <w:r>
        <w:rPr>
          <w:rStyle w:val="NormalTok0"/>
        </w:rPr>
        <w:t>(</w:t>
      </w:r>
      <w:r>
        <w:rPr>
          <w:rStyle w:val="StringTok0"/>
        </w:rPr>
        <w:t>"Tooth Length"</w:t>
      </w:r>
      <w:r>
        <w:rPr>
          <w:rStyle w:val="NormalTok0"/>
        </w:rPr>
        <w:t>)</w:t>
      </w:r>
    </w:p>
    <w:p w14:paraId="1CF7E821" w14:textId="77777777" w:rsidR="004B388A" w:rsidRDefault="001737A3">
      <w:pPr>
        <w:pStyle w:val="SourceCode"/>
      </w:pPr>
      <w:r>
        <w:rPr>
          <w:rStyle w:val="CommentTok0"/>
        </w:rPr>
        <w:t>#Welch Two Sample t-test 0.5mg Dose</w:t>
      </w:r>
      <w:r>
        <w:br/>
      </w:r>
      <w:r>
        <w:rPr>
          <w:rStyle w:val="KeywordTok0"/>
        </w:rPr>
        <w:t>t.test</w:t>
      </w:r>
      <w:r>
        <w:rPr>
          <w:rStyle w:val="NormalTok0"/>
        </w:rPr>
        <w:t>(</w:t>
      </w:r>
      <w:r>
        <w:br/>
      </w:r>
      <w:r>
        <w:rPr>
          <w:rStyle w:val="NormalTok0"/>
        </w:rPr>
        <w:t xml:space="preserve">    length ~</w:t>
      </w:r>
      <w:r>
        <w:rPr>
          <w:rStyle w:val="StringTok0"/>
        </w:rPr>
        <w:t xml:space="preserve"> </w:t>
      </w:r>
      <w:r>
        <w:rPr>
          <w:rStyle w:val="NormalTok0"/>
        </w:rPr>
        <w:t>supplement</w:t>
      </w:r>
      <w:r>
        <w:br/>
      </w:r>
      <w:r>
        <w:rPr>
          <w:rStyle w:val="NormalTok0"/>
        </w:rPr>
        <w:t xml:space="preserve">    ,</w:t>
      </w:r>
      <w:r>
        <w:rPr>
          <w:rStyle w:val="DataTypeTok0"/>
        </w:rPr>
        <w:t>data =</w:t>
      </w:r>
      <w:r>
        <w:rPr>
          <w:rStyle w:val="NormalTok0"/>
        </w:rPr>
        <w:t xml:space="preserve"> dtToothGrowth[dos</w:t>
      </w:r>
      <w:r>
        <w:rPr>
          <w:rStyle w:val="NormalTok0"/>
        </w:rPr>
        <w:t>e ==</w:t>
      </w:r>
      <w:r>
        <w:rPr>
          <w:rStyle w:val="StringTok0"/>
        </w:rPr>
        <w:t xml:space="preserve"> </w:t>
      </w:r>
      <w:r>
        <w:rPr>
          <w:rStyle w:val="FloatTok0"/>
        </w:rPr>
        <w:t>0.5</w:t>
      </w:r>
      <w:r>
        <w:rPr>
          <w:rStyle w:val="NormalTok0"/>
        </w:rPr>
        <w:t>]</w:t>
      </w:r>
      <w:r>
        <w:br/>
      </w:r>
      <w:r>
        <w:rPr>
          <w:rStyle w:val="NormalTok0"/>
        </w:rPr>
        <w:lastRenderedPageBreak/>
        <w:t xml:space="preserve">    ,</w:t>
      </w:r>
      <w:r>
        <w:rPr>
          <w:rStyle w:val="DataTypeTok0"/>
        </w:rPr>
        <w:t>paired =</w:t>
      </w:r>
      <w:r>
        <w:rPr>
          <w:rStyle w:val="NormalTok0"/>
        </w:rPr>
        <w:t xml:space="preserve"> </w:t>
      </w:r>
      <w:r>
        <w:rPr>
          <w:rStyle w:val="OtherTok0"/>
        </w:rPr>
        <w:t>FALSE</w:t>
      </w:r>
      <w:r>
        <w:br/>
      </w:r>
      <w:r>
        <w:rPr>
          <w:rStyle w:val="NormalTok0"/>
        </w:rPr>
        <w:t xml:space="preserve">    ,</w:t>
      </w:r>
      <w:r>
        <w:rPr>
          <w:rStyle w:val="DataTypeTok0"/>
        </w:rPr>
        <w:t>var.equal =</w:t>
      </w:r>
      <w:r>
        <w:rPr>
          <w:rStyle w:val="NormalTok0"/>
        </w:rPr>
        <w:t xml:space="preserve"> </w:t>
      </w:r>
      <w:r>
        <w:rPr>
          <w:rStyle w:val="OtherTok0"/>
        </w:rPr>
        <w:t>FALSE</w:t>
      </w:r>
      <w:r>
        <w:br/>
      </w:r>
      <w:r>
        <w:rPr>
          <w:rStyle w:val="NormalTok0"/>
        </w:rPr>
        <w:t>)</w:t>
      </w:r>
    </w:p>
    <w:p w14:paraId="6D90E8AB" w14:textId="77777777" w:rsidR="004B388A" w:rsidRDefault="001737A3">
      <w:pPr>
        <w:pStyle w:val="SourceCode"/>
      </w:pPr>
      <w:r>
        <w:rPr>
          <w:rStyle w:val="CommentTok0"/>
        </w:rPr>
        <w:t>#Welch Two Sample t-test 1.0mg Dose</w:t>
      </w:r>
      <w:r>
        <w:br/>
      </w:r>
      <w:r>
        <w:rPr>
          <w:rStyle w:val="KeywordTok0"/>
        </w:rPr>
        <w:t>t.test</w:t>
      </w:r>
      <w:r>
        <w:rPr>
          <w:rStyle w:val="NormalTok0"/>
        </w:rPr>
        <w:t>(</w:t>
      </w:r>
      <w:r>
        <w:br/>
      </w:r>
      <w:r>
        <w:rPr>
          <w:rStyle w:val="NormalTok0"/>
        </w:rPr>
        <w:t xml:space="preserve">    length ~</w:t>
      </w:r>
      <w:r>
        <w:rPr>
          <w:rStyle w:val="StringTok0"/>
        </w:rPr>
        <w:t xml:space="preserve"> </w:t>
      </w:r>
      <w:r>
        <w:rPr>
          <w:rStyle w:val="NormalTok0"/>
        </w:rPr>
        <w:t>supplement</w:t>
      </w:r>
      <w:r>
        <w:br/>
      </w:r>
      <w:r>
        <w:rPr>
          <w:rStyle w:val="NormalTok0"/>
        </w:rPr>
        <w:t xml:space="preserve">    ,</w:t>
      </w:r>
      <w:r>
        <w:rPr>
          <w:rStyle w:val="DataTypeTok0"/>
        </w:rPr>
        <w:t>data =</w:t>
      </w:r>
      <w:r>
        <w:rPr>
          <w:rStyle w:val="NormalTok0"/>
        </w:rPr>
        <w:t xml:space="preserve"> dtToothGrowth[dose ==</w:t>
      </w:r>
      <w:r>
        <w:rPr>
          <w:rStyle w:val="StringTok0"/>
        </w:rPr>
        <w:t xml:space="preserve"> </w:t>
      </w:r>
      <w:r>
        <w:rPr>
          <w:rStyle w:val="FloatTok0"/>
        </w:rPr>
        <w:t>1.0</w:t>
      </w:r>
      <w:r>
        <w:rPr>
          <w:rStyle w:val="NormalTok0"/>
        </w:rPr>
        <w:t>]</w:t>
      </w:r>
      <w:r>
        <w:br/>
      </w:r>
      <w:r>
        <w:rPr>
          <w:rStyle w:val="NormalTok0"/>
        </w:rPr>
        <w:t xml:space="preserve">    ,</w:t>
      </w:r>
      <w:r>
        <w:rPr>
          <w:rStyle w:val="DataTypeTok0"/>
        </w:rPr>
        <w:t>paired =</w:t>
      </w:r>
      <w:r>
        <w:rPr>
          <w:rStyle w:val="NormalTok0"/>
        </w:rPr>
        <w:t xml:space="preserve"> </w:t>
      </w:r>
      <w:r>
        <w:rPr>
          <w:rStyle w:val="OtherTok0"/>
        </w:rPr>
        <w:t>FALSE</w:t>
      </w:r>
      <w:r>
        <w:br/>
      </w:r>
      <w:r>
        <w:rPr>
          <w:rStyle w:val="NormalTok0"/>
        </w:rPr>
        <w:t xml:space="preserve">    ,</w:t>
      </w:r>
      <w:r>
        <w:rPr>
          <w:rStyle w:val="DataTypeTok0"/>
        </w:rPr>
        <w:t>var.equal =</w:t>
      </w:r>
      <w:r>
        <w:rPr>
          <w:rStyle w:val="NormalTok0"/>
        </w:rPr>
        <w:t xml:space="preserve"> </w:t>
      </w:r>
      <w:r>
        <w:rPr>
          <w:rStyle w:val="OtherTok0"/>
        </w:rPr>
        <w:t>FALSE</w:t>
      </w:r>
      <w:r>
        <w:br/>
      </w:r>
      <w:r>
        <w:rPr>
          <w:rStyle w:val="NormalTok0"/>
        </w:rPr>
        <w:t>)</w:t>
      </w:r>
    </w:p>
    <w:p w14:paraId="6B3AC82D" w14:textId="77777777" w:rsidR="004B388A" w:rsidRDefault="001737A3">
      <w:pPr>
        <w:pStyle w:val="SourceCode"/>
      </w:pPr>
      <w:r>
        <w:rPr>
          <w:rStyle w:val="CommentTok0"/>
        </w:rPr>
        <w:t>#Welch Two Sample t-test 2.0mg Dose</w:t>
      </w:r>
      <w:r>
        <w:br/>
      </w:r>
      <w:r>
        <w:rPr>
          <w:rStyle w:val="KeywordTok0"/>
        </w:rPr>
        <w:t>t.test</w:t>
      </w:r>
      <w:r>
        <w:rPr>
          <w:rStyle w:val="NormalTok0"/>
        </w:rPr>
        <w:t>(</w:t>
      </w:r>
      <w:r>
        <w:br/>
      </w:r>
      <w:r>
        <w:rPr>
          <w:rStyle w:val="NormalTok0"/>
        </w:rPr>
        <w:t xml:space="preserve">  </w:t>
      </w:r>
      <w:r>
        <w:rPr>
          <w:rStyle w:val="NormalTok0"/>
        </w:rPr>
        <w:t>length ~</w:t>
      </w:r>
      <w:r>
        <w:rPr>
          <w:rStyle w:val="StringTok0"/>
        </w:rPr>
        <w:t xml:space="preserve"> </w:t>
      </w:r>
      <w:r>
        <w:rPr>
          <w:rStyle w:val="NormalTok0"/>
        </w:rPr>
        <w:t>supplement</w:t>
      </w:r>
      <w:r>
        <w:br/>
      </w:r>
      <w:r>
        <w:rPr>
          <w:rStyle w:val="NormalTok0"/>
        </w:rPr>
        <w:t xml:space="preserve">  ,</w:t>
      </w:r>
      <w:r>
        <w:rPr>
          <w:rStyle w:val="DataTypeTok0"/>
        </w:rPr>
        <w:t>data =</w:t>
      </w:r>
      <w:r>
        <w:rPr>
          <w:rStyle w:val="NormalTok0"/>
        </w:rPr>
        <w:t xml:space="preserve"> dtToothGrowth[dose ==</w:t>
      </w:r>
      <w:r>
        <w:rPr>
          <w:rStyle w:val="StringTok0"/>
        </w:rPr>
        <w:t xml:space="preserve"> </w:t>
      </w:r>
      <w:r>
        <w:rPr>
          <w:rStyle w:val="FloatTok0"/>
        </w:rPr>
        <w:t>2.0</w:t>
      </w:r>
      <w:r>
        <w:rPr>
          <w:rStyle w:val="NormalTok0"/>
        </w:rPr>
        <w:t>]</w:t>
      </w:r>
      <w:r>
        <w:br/>
      </w:r>
      <w:r>
        <w:rPr>
          <w:rStyle w:val="NormalTok0"/>
        </w:rPr>
        <w:t xml:space="preserve">  ,</w:t>
      </w:r>
      <w:r>
        <w:rPr>
          <w:rStyle w:val="DataTypeTok0"/>
        </w:rPr>
        <w:t>paired =</w:t>
      </w:r>
      <w:r>
        <w:rPr>
          <w:rStyle w:val="NormalTok0"/>
        </w:rPr>
        <w:t xml:space="preserve"> </w:t>
      </w:r>
      <w:r>
        <w:rPr>
          <w:rStyle w:val="OtherTok0"/>
        </w:rPr>
        <w:t>FALSE</w:t>
      </w:r>
      <w:r>
        <w:br/>
      </w:r>
      <w:r>
        <w:rPr>
          <w:rStyle w:val="NormalTok0"/>
        </w:rPr>
        <w:t xml:space="preserve">  ,</w:t>
      </w:r>
      <w:r>
        <w:rPr>
          <w:rStyle w:val="DataTypeTok0"/>
        </w:rPr>
        <w:t>var.equal =</w:t>
      </w:r>
      <w:r>
        <w:rPr>
          <w:rStyle w:val="NormalTok0"/>
        </w:rPr>
        <w:t xml:space="preserve"> </w:t>
      </w:r>
      <w:r>
        <w:rPr>
          <w:rStyle w:val="OtherTok0"/>
        </w:rPr>
        <w:t>FALSE</w:t>
      </w:r>
      <w:r>
        <w:br/>
      </w:r>
      <w:r>
        <w:rPr>
          <w:rStyle w:val="NormalTok0"/>
        </w:rPr>
        <w:t>)</w:t>
      </w:r>
    </w:p>
    <w:sectPr w:rsidR="004B388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8826DFB"/>
    <w:multiLevelType w:val="multilevel"/>
    <w:tmpl w:val="33C68E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2401B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embedSystemFonts/>
  <w:activeWritingStyle w:appName="MSWord" w:lang="en-US"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737A3"/>
    <w:rsid w:val="004B388A"/>
    <w:rsid w:val="004E29B3"/>
    <w:rsid w:val="00590D07"/>
    <w:rsid w:val="00784D58"/>
    <w:rsid w:val="008D6863"/>
    <w:rsid w:val="00B86B75"/>
    <w:rsid w:val="00BC48D5"/>
    <w:rsid w:val="00C36279"/>
    <w:rsid w:val="00E315A3"/>
    <w:rsid w:val="00F40ED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D83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table" w:styleId="TableGrid">
    <w:name w:val="Table Grid"/>
    <w:basedOn w:val="TableNormal"/>
    <w:rsid w:val="001737A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1134</Words>
  <Characters>6464</Characters>
  <Application>Microsoft Macintosh Word</Application>
  <DocSecurity>0</DocSecurity>
  <Lines>53</Lines>
  <Paragraphs>15</Paragraphs>
  <ScaleCrop>false</ScaleCrop>
  <LinksUpToDate>false</LinksUpToDate>
  <CharactersWithSpaces>7583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Tooth Growth, Exploratory Data Analysis and Comparison</dc:title>
  <dc:creator>Sebastian Cruz</dc:creator>
  <cp:lastModifiedBy>Sebastian Cruz</cp:lastModifiedBy>
  <cp:revision>3</cp:revision>
  <dcterms:created xsi:type="dcterms:W3CDTF">2015-12-27T23:53:00Z</dcterms:created>
  <dcterms:modified xsi:type="dcterms:W3CDTF">2015-12-28T00:06:00Z</dcterms:modified>
</cp:coreProperties>
</file>