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Short-term</w:t>
      </w:r>
      <w:r>
        <w:t xml:space="preserve"> </w:t>
      </w:r>
      <w:r>
        <w:t xml:space="preserve">impacts</w:t>
      </w:r>
      <w:r>
        <w:t xml:space="preserve"> </w:t>
      </w:r>
      <w:r>
        <w:t xml:space="preserve">of</w:t>
      </w:r>
      <w:r>
        <w:t xml:space="preserve"> </w:t>
      </w:r>
      <w:r>
        <w:t xml:space="preserve">island</w:t>
      </w:r>
      <w:r>
        <w:t xml:space="preserve"> </w:t>
      </w:r>
      <w:r>
        <w:t xml:space="preserve">restoration</w:t>
      </w:r>
      <w:r>
        <w:t xml:space="preserve"> </w:t>
      </w:r>
      <w:r>
        <w:t xml:space="preserve">on</w:t>
      </w:r>
      <w:r>
        <w:t xml:space="preserve"> </w:t>
      </w:r>
      <w:r>
        <w:t xml:space="preserve">seabirds</w:t>
      </w:r>
      <w:r>
        <w:t xml:space="preserve"> </w:t>
      </w:r>
      <w:r>
        <w:t xml:space="preserve">in</w:t>
      </w:r>
      <w:r>
        <w:t xml:space="preserve"> </w:t>
      </w:r>
      <w:r>
        <w:t xml:space="preserve">Gwaii</w:t>
      </w:r>
      <w:r>
        <w:t xml:space="preserve"> </w:t>
      </w:r>
      <w:r>
        <w:t xml:space="preserve">Haanas</w:t>
      </w:r>
    </w:p>
    <w:p>
      <w:pPr>
        <w:pStyle w:val="Heading1"/>
      </w:pPr>
      <w:bookmarkStart w:id="21" w:name="baci"/>
      <w:bookmarkEnd w:id="21"/>
      <w:r>
        <w:t xml:space="preserve">BACI</w:t>
      </w:r>
    </w:p>
    <w:p>
      <w:pPr>
        <w:pStyle w:val="FirstParagraph"/>
      </w:pPr>
      <w:r>
        <w:t xml:space="preserve">Task 2e) Test whether restoration resulted in an increase in seabird vocalization metrics, by species (abundance), using BACI design.</w:t>
      </w:r>
    </w:p>
    <w:p>
      <w:pPr>
        <w:pStyle w:val="Heading5"/>
      </w:pPr>
      <w:bookmarkStart w:id="22" w:name="experimental-design"/>
      <w:bookmarkEnd w:id="22"/>
      <w:r>
        <w:t xml:space="preserve">Experimental Design</w:t>
      </w:r>
    </w:p>
    <w:p>
      <w:pPr>
        <w:pStyle w:val="FirstParagraph"/>
      </w:pPr>
      <w:r>
        <w:t xml:space="preserve">This BACI experimental design included multiple control and impact sites, across multiple years before and after impact (i.e. rat eradication). ARU monitoring locations ('sites') were within island groups ('islands'), which were classified as 'control' or 'impact'. The number of sites within islands ranged from 1 to 8. Two response variables were considered: (1) the proportion of recordings with detection of at least one individual across a common within-season time-period (p(presence)); (2) the proportion of recordings with detection of more than one individual (i.e. overlapping calls) across a common within-season time-period (p(presence &gt; 1). Separate BACI analyses were carried out for each species (Ancient Murrelet, Cassin's Auklet, Fork-Tailed Storm-Petrel), eradication phase (Phase 1, Phase 2) and response (p(presence), p(presence &gt; 1)).</w:t>
      </w:r>
    </w:p>
    <w:p>
      <w:pPr>
        <w:pStyle w:val="BodyText"/>
      </w:pPr>
      <w:r>
        <w:t xml:space="preserve">In phase 1, rat eradication occurred by bait station post-breeding season, 2011. There were two impact islands (Arichika and Bischofs) and three control islands (Alder, Hotspring, Ramsay) and in general, 2 years of sampling...</w:t>
      </w:r>
    </w:p>
    <w:p>
      <w:pPr>
        <w:pStyle w:val="BodyText"/>
      </w:pPr>
      <w:r>
        <w:t xml:space="preserve">In phase 2, eradication of rats took place post-breeding season, 2013. There were two impact sites (Faraday, Murchison) and 4 control sites (Alder, Hotspring/House, Ramsay) and in general, 3 years of sampling before impact (2011, 2012, 2013) and 2 years of sampling after impact (2014, 2015). In total, there were 53 replciate:year combinations (after filtering out replicates that sampled outside of our time-window; see below). Replicates were located at fixed locataions across years. The sampling design was unbalanced; the number of replicates at each site ranged from 1 to 8, and replicates did not consistently sample in all years (2011-2015).</w:t>
      </w:r>
    </w:p>
    <w:p>
      <w:pPr>
        <w:pStyle w:val="BodyText"/>
      </w:pPr>
      <w:r>
        <w:t xml:space="preserve">Variation occurred in sampling duration (i.e. start and end time) of ARUs: across years (e.g. 2011, 2013), within-years (e.g. April 26 - June 06) and within each night (e.g. 12:00am - 3:40am), which made it necessary to constrain our analysis to a common time window, which was justified by observed vocalization probability. We selected the maximum mean vocalization probability within a sliding window of 14 days (within-season) and 1 hour (i.e. 3 recordings; within-night) for each species (Figure ...). Cassin's Auklets had one large peak in vocalization in early April and another (somewhat smaller) in early-mid May; we used a sampling window in early May because many ARUs were not yet operational in early April. We assumed these windows to be representative of the breeding population for that season, i.e. a period of minimal permanent egress/ingress of breeders. Further, since ARUs were often operating in April-June, these windows were generally well represented by monitoring locations in each year.</w:t>
      </w:r>
    </w:p>
    <w:p>
      <w:pPr>
        <w:pStyle w:val="Heading5"/>
      </w:pPr>
      <w:bookmarkStart w:id="23" w:name="statistical-model"/>
      <w:bookmarkEnd w:id="23"/>
      <w:r>
        <w:t xml:space="preserve">Statistical model</w:t>
      </w:r>
    </w:p>
    <w:p>
      <w:pPr>
        <w:pStyle w:val="FirstParagraph"/>
      </w:pPr>
      <w:r>
        <w:t xml:space="preserve">Prior to analysis, each response was logit-transformed (empirical logit transformation) to account for proportions being bounded at 0 and 1. Coefficients, marginal means and BACI contrast and confidence limits were back-transformed after model fitting for presentation in tables. For each species:phase:response combination, we fit a linear mixed-effects model within R, using the lmer() function within the lme4 package. Due to the unbalanced experimental design (e.g. not all monitoring locations consistently monitored in every year), the response was calculated at each monitoring location rather than each island group; this allowed for testing random effects of site, nested within island. For all models, fixed effects included period (Before/After), siteclass (Control/Impact), and period:siteclass interaction; random effects included year, island and site (nested within island).</w:t>
      </w:r>
    </w:p>
    <w:p>
      <w:pPr>
        <w:pStyle w:val="BodyText"/>
      </w:pPr>
      <w:r>
        <w:t xml:space="preserve">We used ANOVA (type 3 with Kenward-Roger approximation for degrees of freedom) to determine statistical significance of fixed effects. The interaction term (period:siteclass) is the 'BACI effect' and indicates a difference in before-after response for control and impact groups. For all coefficients, a p-value &lt; 0.05 indicated statistical significance. We also determined the magnitude of the BACI effect (contrast) by calculating the difference of the differences in marginal means (uCA = uCB - uIA + uIB) along with 95% confidence limits; these analyses were done using the lsmeans package. The contrast can be interpreted as percent increase in the response in the impact area relative the the control area; confidence limits not including 0 indicate an effect.</w:t>
      </w:r>
    </w:p>
    <w:p>
      <w:pPr>
        <w:pStyle w:val="BodyText"/>
      </w:pPr>
      <w:r>
        <w:t xml:space="preserve">Key assumptions of the model:</w:t>
      </w:r>
    </w:p>
    <w:p>
      <w:pPr>
        <w:numPr>
          <w:numId w:val="1001"/>
          <w:ilvl w:val="0"/>
        </w:numPr>
      </w:pPr>
      <w:r>
        <w:t xml:space="preserve">System is in equilibirum before and after impact.</w:t>
      </w:r>
    </w:p>
    <w:p>
      <w:pPr>
        <w:pStyle w:val="Compact"/>
        <w:numPr>
          <w:numId w:val="1002"/>
          <w:ilvl w:val="1"/>
        </w:numPr>
      </w:pPr>
      <w:r>
        <w:t xml:space="preserve">This assumption may not be valid as recovery of seabird breeding population may occur over a longer time period than is accounted for in this study.</w:t>
      </w:r>
    </w:p>
    <w:p>
      <w:pPr>
        <w:numPr>
          <w:numId w:val="1001"/>
          <w:ilvl w:val="0"/>
        </w:numPr>
      </w:pPr>
      <w:r>
        <w:t xml:space="preserve">Variance is homogeneous, data are normally distributed.</w:t>
      </w:r>
    </w:p>
    <w:p>
      <w:pPr>
        <w:pStyle w:val="Compact"/>
        <w:numPr>
          <w:numId w:val="1003"/>
          <w:ilvl w:val="1"/>
        </w:numPr>
      </w:pPr>
      <w:r>
        <w:t xml:space="preserve">We used several diagnostic plots (residuals vs. fitted values, qqplot for normality) to test validity of the statistical model and associated p-values.</w:t>
      </w:r>
    </w:p>
    <w:p>
      <w:pPr>
        <w:numPr>
          <w:numId w:val="1001"/>
          <w:ilvl w:val="0"/>
        </w:numPr>
      </w:pPr>
      <w:r>
        <w:t xml:space="preserve">Observations are independent within each site-year combination and across years.</w:t>
      </w:r>
    </w:p>
    <w:p>
      <w:pPr>
        <w:pStyle w:val="Compact"/>
        <w:numPr>
          <w:numId w:val="1004"/>
          <w:ilvl w:val="1"/>
        </w:numPr>
      </w:pPr>
      <w:r>
        <w:t xml:space="preserve">Sites were spaced sufficeintly far apart in space to warrant assumption of independence.</w:t>
      </w:r>
    </w:p>
    <w:p>
      <w:pPr>
        <w:pStyle w:val="Heading2"/>
      </w:pPr>
      <w:bookmarkStart w:id="24" w:name="ancient-murrelet"/>
      <w:bookmarkEnd w:id="24"/>
      <w:r>
        <w:t xml:space="preserve">Ancient Murrelet</w:t>
      </w:r>
    </w:p>
    <w:p>
      <w:pPr>
        <w:pStyle w:val="FirstParagraph"/>
      </w:pPr>
      <w:r>
        <w:t xml:space="preserve">Figure 1: Phase 1 temporal coverage by site. Colour indicates site class ('Control', 'Impact'). Vertical black lines indicate 2-week sampling window used for Ancient Murrelet analysis (May 11 - May 24)</w:t>
      </w:r>
    </w:p>
    <w:p>
      <w:pPr>
        <w:pStyle w:val="BodyText"/>
      </w:pPr>
      <w:r>
        <w:t xml:space="preserve">-1.png)</w:t>
      </w:r>
    </w:p>
    <w:p>
      <w:pPr>
        <w:pStyle w:val="BodyText"/>
      </w:pPr>
      <w:r>
        <w:t xml:space="preserve">Figure 2: Phase 2 temporal coverage by site. Colour indicates site class ('Control', 'Impact'). Vertical black lines indicate 2-week sampling window used for Ancient Murrelet analysis (May 11 - May 24).</w:t>
      </w:r>
    </w:p>
    <w:p>
      <w:pPr>
        <w:pStyle w:val="BodyText"/>
      </w:pPr>
      <w:r>
        <w:t xml:space="preserve">-1.png)</w:t>
      </w:r>
    </w:p>
    <w:p>
      <w:pPr>
        <w:pStyle w:val="Heading3"/>
      </w:pPr>
      <w:bookmarkStart w:id="25" w:name="mean-proportions-by-island"/>
      <w:bookmarkEnd w:id="25"/>
      <w:r>
        <w:t xml:space="preserve">Mean proportions by island</w:t>
      </w:r>
    </w:p>
    <w:p>
      <w:pPr>
        <w:pStyle w:val="FirstParagraph"/>
      </w:pPr>
      <w:r>
        <w:t xml:space="preserve">Figure 3: Phase 1, Ancient Murrelet; Mean proportion of recordings with detected presence (left panel) and more than one individual detected. Color indicates whether island was control or impact; shape indicates island group</w:t>
      </w:r>
    </w:p>
    <w:p>
      <w:pPr>
        <w:pStyle w:val="BodyText"/>
      </w:pPr>
      <w:r>
        <w:t xml:space="preserve">-1.png)</w:t>
      </w:r>
    </w:p>
    <w:p>
      <w:pPr>
        <w:pStyle w:val="BodyText"/>
      </w:pPr>
      <w:r>
        <w:t xml:space="preserve">Figure 4: Phase 2, Ancient Murrelet; Mean proportion of recordings with detected presence (left panel) and more than one individual detected. Color indicates whether island was control or impact; shape indicates island group</w:t>
      </w:r>
    </w:p>
    <w:p>
      <w:pPr>
        <w:pStyle w:val="BodyText"/>
      </w:pPr>
      <w:r>
        <w:t xml:space="preserve">-1.png)</w:t>
      </w:r>
    </w:p>
    <w:p>
      <w:pPr>
        <w:pStyle w:val="Heading3"/>
      </w:pPr>
      <w:bookmarkStart w:id="26" w:name="statistical-model-results"/>
      <w:bookmarkEnd w:id="26"/>
      <w:r>
        <w:t xml:space="preserve">Statistical model results</w:t>
      </w:r>
    </w:p>
    <w:p>
      <w:pPr>
        <w:pStyle w:val="Heading4"/>
      </w:pPr>
      <w:bookmarkStart w:id="27" w:name="phase-1-ppresence"/>
      <w:bookmarkEnd w:id="27"/>
      <w:r>
        <w:t xml:space="preserve">Phase 1, p(presence)</w:t>
      </w:r>
    </w:p>
    <w:p>
      <w:pPr>
        <w:pStyle w:val="FirstParagraph"/>
      </w:pPr>
      <w:r>
        <w:t xml:space="preserve">Table 1: Summary model coefficients; Ancient Murrelet, Phase 1,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0.327</w:t>
            </w:r>
          </w:p>
        </w:tc>
        <w:tc>
          <w:p>
            <w:pPr>
              <w:pStyle w:val="Compact"/>
              <w:jc w:val="right"/>
            </w:pPr>
            <w:r>
              <w:t xml:space="preserve">1.389</w:t>
            </w:r>
          </w:p>
        </w:tc>
        <w:tc>
          <w:p>
            <w:pPr>
              <w:pStyle w:val="Compact"/>
              <w:jc w:val="right"/>
            </w:pPr>
            <w:r>
              <w:t xml:space="preserve">2.1</w:t>
            </w:r>
          </w:p>
        </w:tc>
        <w:tc>
          <w:p>
            <w:pPr>
              <w:pStyle w:val="Compact"/>
              <w:jc w:val="right"/>
            </w:pPr>
            <w:r>
              <w:t xml:space="preserve">0.835</w:t>
            </w:r>
          </w:p>
        </w:tc>
      </w:tr>
      <w:tr>
        <w:tc>
          <w:p>
            <w:pPr>
              <w:pStyle w:val="Compact"/>
              <w:jc w:val="left"/>
            </w:pPr>
            <w:r>
              <w:t xml:space="preserve">Period</w:t>
            </w:r>
          </w:p>
        </w:tc>
        <w:tc>
          <w:p>
            <w:pPr>
              <w:pStyle w:val="Compact"/>
              <w:jc w:val="right"/>
            </w:pPr>
            <w:r>
              <w:t xml:space="preserve">0.246</w:t>
            </w:r>
          </w:p>
        </w:tc>
        <w:tc>
          <w:p>
            <w:pPr>
              <w:pStyle w:val="Compact"/>
              <w:jc w:val="right"/>
            </w:pPr>
            <w:r>
              <w:t xml:space="preserve">0.369</w:t>
            </w:r>
          </w:p>
        </w:tc>
        <w:tc>
          <w:p>
            <w:pPr>
              <w:pStyle w:val="Compact"/>
              <w:jc w:val="right"/>
            </w:pPr>
            <w:r>
              <w:t xml:space="preserve">18.6</w:t>
            </w:r>
          </w:p>
        </w:tc>
        <w:tc>
          <w:p>
            <w:pPr>
              <w:pStyle w:val="Compact"/>
              <w:jc w:val="right"/>
            </w:pPr>
            <w:r>
              <w:t xml:space="preserve">0.513</w:t>
            </w:r>
          </w:p>
        </w:tc>
      </w:tr>
      <w:tr>
        <w:tc>
          <w:p>
            <w:pPr>
              <w:pStyle w:val="Compact"/>
              <w:jc w:val="left"/>
            </w:pPr>
            <w:r>
              <w:t xml:space="preserve">Site Class</w:t>
            </w:r>
          </w:p>
        </w:tc>
        <w:tc>
          <w:p>
            <w:pPr>
              <w:pStyle w:val="Compact"/>
              <w:jc w:val="right"/>
            </w:pPr>
            <w:r>
              <w:t xml:space="preserve">-6.166</w:t>
            </w:r>
          </w:p>
        </w:tc>
        <w:tc>
          <w:p>
            <w:pPr>
              <w:pStyle w:val="Compact"/>
              <w:jc w:val="right"/>
            </w:pPr>
            <w:r>
              <w:t xml:space="preserve">1.964</w:t>
            </w:r>
          </w:p>
        </w:tc>
        <w:tc>
          <w:p>
            <w:pPr>
              <w:pStyle w:val="Compact"/>
              <w:jc w:val="right"/>
            </w:pPr>
            <w:r>
              <w:t xml:space="preserve">2.1</w:t>
            </w:r>
          </w:p>
        </w:tc>
        <w:tc>
          <w:p>
            <w:pPr>
              <w:pStyle w:val="Compact"/>
              <w:jc w:val="right"/>
            </w:pPr>
            <w:r>
              <w:t xml:space="preserve">0.083</w:t>
            </w:r>
          </w:p>
        </w:tc>
      </w:tr>
      <w:tr>
        <w:tc>
          <w:p>
            <w:pPr>
              <w:pStyle w:val="Compact"/>
              <w:jc w:val="left"/>
            </w:pPr>
            <w:r>
              <w:t xml:space="preserve">Period:SiteClass</w:t>
            </w:r>
          </w:p>
        </w:tc>
        <w:tc>
          <w:p>
            <w:pPr>
              <w:pStyle w:val="Compact"/>
              <w:jc w:val="right"/>
            </w:pPr>
            <w:r>
              <w:t xml:space="preserve">0.362</w:t>
            </w:r>
          </w:p>
        </w:tc>
        <w:tc>
          <w:p>
            <w:pPr>
              <w:pStyle w:val="Compact"/>
              <w:jc w:val="right"/>
            </w:pPr>
            <w:r>
              <w:t xml:space="preserve">0.522</w:t>
            </w:r>
          </w:p>
        </w:tc>
        <w:tc>
          <w:p>
            <w:pPr>
              <w:pStyle w:val="Compact"/>
              <w:jc w:val="right"/>
            </w:pPr>
            <w:r>
              <w:t xml:space="preserve">18.6</w:t>
            </w:r>
          </w:p>
        </w:tc>
        <w:tc>
          <w:p>
            <w:pPr>
              <w:pStyle w:val="Compact"/>
              <w:jc w:val="right"/>
            </w:pPr>
            <w:r>
              <w:t xml:space="preserve">0.496</w:t>
            </w:r>
          </w:p>
        </w:tc>
      </w:tr>
    </w:tbl>
    <w:p>
      <w:pPr>
        <w:pStyle w:val="BodyText"/>
      </w:pPr>
      <w:r>
        <w:t xml:space="preserve">Table 2: BACI marginal means; Ancient Murrelet, Phase 1,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 Class</w:t>
            </w:r>
          </w:p>
        </w:tc>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Marginal 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Control</w:t>
            </w:r>
          </w:p>
        </w:tc>
        <w:tc>
          <w:p>
            <w:pPr>
              <w:pStyle w:val="Compact"/>
              <w:jc w:val="left"/>
            </w:pPr>
            <w:r>
              <w:t xml:space="preserve">Before</w:t>
            </w:r>
          </w:p>
        </w:tc>
        <w:tc>
          <w:p>
            <w:pPr>
              <w:pStyle w:val="Compact"/>
              <w:jc w:val="right"/>
            </w:pPr>
            <w:r>
              <w:t xml:space="preserve">4.694</w:t>
            </w:r>
          </w:p>
        </w:tc>
        <w:tc>
          <w:p>
            <w:pPr>
              <w:pStyle w:val="Compact"/>
              <w:jc w:val="right"/>
            </w:pPr>
            <w:r>
              <w:t xml:space="preserve">2.080</w:t>
            </w:r>
          </w:p>
        </w:tc>
        <w:tc>
          <w:p>
            <w:pPr>
              <w:pStyle w:val="Compact"/>
              <w:jc w:val="right"/>
            </w:pPr>
            <w:r>
              <w:t xml:space="preserve">2.6</w:t>
            </w:r>
          </w:p>
        </w:tc>
        <w:tc>
          <w:p>
            <w:pPr>
              <w:pStyle w:val="Compact"/>
              <w:jc w:val="right"/>
            </w:pPr>
            <w:r>
              <w:t xml:space="preserve">-2.484</w:t>
            </w:r>
          </w:p>
        </w:tc>
        <w:tc>
          <w:p>
            <w:pPr>
              <w:pStyle w:val="Compact"/>
              <w:jc w:val="right"/>
            </w:pPr>
            <w:r>
              <w:t xml:space="preserve">11.871</w:t>
            </w:r>
          </w:p>
        </w:tc>
      </w:tr>
      <w:tr>
        <w:tc>
          <w:p>
            <w:pPr>
              <w:pStyle w:val="Compact"/>
              <w:jc w:val="left"/>
            </w:pPr>
            <w:r>
              <w:t xml:space="preserve">Impact</w:t>
            </w:r>
          </w:p>
        </w:tc>
        <w:tc>
          <w:p>
            <w:pPr>
              <w:pStyle w:val="Compact"/>
              <w:jc w:val="left"/>
            </w:pPr>
            <w:r>
              <w:t xml:space="preserve">Before</w:t>
            </w:r>
          </w:p>
        </w:tc>
        <w:tc>
          <w:p>
            <w:pPr>
              <w:pStyle w:val="Compact"/>
              <w:jc w:val="right"/>
            </w:pPr>
            <w:r>
              <w:t xml:space="preserve">-4.389</w:t>
            </w:r>
          </w:p>
        </w:tc>
        <w:tc>
          <w:p>
            <w:pPr>
              <w:pStyle w:val="Compact"/>
              <w:jc w:val="right"/>
            </w:pPr>
            <w:r>
              <w:t xml:space="preserve">1.950</w:t>
            </w:r>
          </w:p>
        </w:tc>
        <w:tc>
          <w:p>
            <w:pPr>
              <w:pStyle w:val="Compact"/>
              <w:jc w:val="right"/>
            </w:pPr>
            <w:r>
              <w:t xml:space="preserve">2.0</w:t>
            </w:r>
          </w:p>
        </w:tc>
        <w:tc>
          <w:p>
            <w:pPr>
              <w:pStyle w:val="Compact"/>
              <w:jc w:val="right"/>
            </w:pPr>
            <w:r>
              <w:t xml:space="preserve">-12.637</w:t>
            </w:r>
          </w:p>
        </w:tc>
        <w:tc>
          <w:p>
            <w:pPr>
              <w:pStyle w:val="Compact"/>
              <w:jc w:val="right"/>
            </w:pPr>
            <w:r>
              <w:t xml:space="preserve">3.860</w:t>
            </w:r>
          </w:p>
        </w:tc>
      </w:tr>
      <w:tr>
        <w:tc>
          <w:p>
            <w:pPr>
              <w:pStyle w:val="Compact"/>
              <w:jc w:val="left"/>
            </w:pPr>
            <w:r>
              <w:t xml:space="preserve">Control</w:t>
            </w:r>
          </w:p>
        </w:tc>
        <w:tc>
          <w:p>
            <w:pPr>
              <w:pStyle w:val="Compact"/>
              <w:jc w:val="left"/>
            </w:pPr>
            <w:r>
              <w:t xml:space="preserve">After</w:t>
            </w:r>
          </w:p>
        </w:tc>
        <w:tc>
          <w:p>
            <w:pPr>
              <w:pStyle w:val="Compact"/>
              <w:jc w:val="right"/>
            </w:pPr>
            <w:r>
              <w:t xml:space="preserve">4.680</w:t>
            </w:r>
          </w:p>
        </w:tc>
        <w:tc>
          <w:p>
            <w:pPr>
              <w:pStyle w:val="Compact"/>
              <w:jc w:val="right"/>
            </w:pPr>
            <w:r>
              <w:t xml:space="preserve">2.014</w:t>
            </w:r>
          </w:p>
        </w:tc>
        <w:tc>
          <w:p>
            <w:pPr>
              <w:pStyle w:val="Compact"/>
              <w:jc w:val="right"/>
            </w:pPr>
            <w:r>
              <w:t xml:space="preserve">2.3</w:t>
            </w:r>
          </w:p>
        </w:tc>
        <w:tc>
          <w:p>
            <w:pPr>
              <w:pStyle w:val="Compact"/>
              <w:jc w:val="right"/>
            </w:pPr>
            <w:r>
              <w:t xml:space="preserve">-2.945</w:t>
            </w:r>
          </w:p>
        </w:tc>
        <w:tc>
          <w:p>
            <w:pPr>
              <w:pStyle w:val="Compact"/>
              <w:jc w:val="right"/>
            </w:pPr>
            <w:r>
              <w:t xml:space="preserve">12.304</w:t>
            </w:r>
          </w:p>
        </w:tc>
      </w:tr>
      <w:tr>
        <w:tc>
          <w:p>
            <w:pPr>
              <w:pStyle w:val="Compact"/>
              <w:jc w:val="left"/>
            </w:pPr>
            <w:r>
              <w:t xml:space="preserve">Impact</w:t>
            </w:r>
          </w:p>
        </w:tc>
        <w:tc>
          <w:p>
            <w:pPr>
              <w:pStyle w:val="Compact"/>
              <w:jc w:val="left"/>
            </w:pPr>
            <w:r>
              <w:t xml:space="preserve">After</w:t>
            </w:r>
          </w:p>
        </w:tc>
        <w:tc>
          <w:p>
            <w:pPr>
              <w:pStyle w:val="Compact"/>
              <w:jc w:val="right"/>
            </w:pPr>
            <w:r>
              <w:t xml:space="preserve">-3.678</w:t>
            </w:r>
          </w:p>
        </w:tc>
        <w:tc>
          <w:p>
            <w:pPr>
              <w:pStyle w:val="Compact"/>
              <w:jc w:val="right"/>
            </w:pPr>
            <w:r>
              <w:t xml:space="preserve">1.947</w:t>
            </w:r>
          </w:p>
        </w:tc>
        <w:tc>
          <w:p>
            <w:pPr>
              <w:pStyle w:val="Compact"/>
              <w:jc w:val="right"/>
            </w:pPr>
            <w:r>
              <w:t xml:space="preserve">2.0</w:t>
            </w:r>
          </w:p>
        </w:tc>
        <w:tc>
          <w:p>
            <w:pPr>
              <w:pStyle w:val="Compact"/>
              <w:jc w:val="right"/>
            </w:pPr>
            <w:r>
              <w:t xml:space="preserve">-11.958</w:t>
            </w:r>
          </w:p>
        </w:tc>
        <w:tc>
          <w:p>
            <w:pPr>
              <w:pStyle w:val="Compact"/>
              <w:jc w:val="right"/>
            </w:pPr>
            <w:r>
              <w:t xml:space="preserve">4.602</w:t>
            </w:r>
          </w:p>
        </w:tc>
      </w:tr>
    </w:tbl>
    <w:p>
      <w:pPr>
        <w:pStyle w:val="BodyText"/>
      </w:pPr>
      <w:r>
        <w:t xml:space="preserve">Table 3: BACI effect and 95% confidence intervals; Ancient Murrelet, Phase 1,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c>
          <w:tcPr>
            <w:tcBorders>
              <w:bottom w:val="single"/>
            </w:tcBorders>
            <w:vAlign w:val="bottom"/>
          </w:tcPr>
          <w:p>
            <w:pPr>
              <w:pStyle w:val="Compact"/>
              <w:jc w:val="right"/>
            </w:pPr>
            <w:r>
              <w:t xml:space="preserve">p-value</w:t>
            </w:r>
          </w:p>
        </w:tc>
      </w:tr>
      <w:tr>
        <w:tc>
          <w:p>
            <w:pPr>
              <w:pStyle w:val="Compact"/>
              <w:jc w:val="right"/>
            </w:pPr>
            <w:r>
              <w:t xml:space="preserve">-0.724</w:t>
            </w:r>
          </w:p>
        </w:tc>
        <w:tc>
          <w:p>
            <w:pPr>
              <w:pStyle w:val="Compact"/>
              <w:jc w:val="right"/>
            </w:pPr>
            <w:r>
              <w:t xml:space="preserve">1.044</w:t>
            </w:r>
          </w:p>
        </w:tc>
        <w:tc>
          <w:p>
            <w:pPr>
              <w:pStyle w:val="Compact"/>
              <w:jc w:val="right"/>
            </w:pPr>
            <w:r>
              <w:t xml:space="preserve">18.6</w:t>
            </w:r>
          </w:p>
        </w:tc>
        <w:tc>
          <w:p>
            <w:pPr>
              <w:pStyle w:val="Compact"/>
              <w:jc w:val="right"/>
            </w:pPr>
            <w:r>
              <w:t xml:space="preserve">-2.912</w:t>
            </w:r>
          </w:p>
        </w:tc>
        <w:tc>
          <w:p>
            <w:pPr>
              <w:pStyle w:val="Compact"/>
              <w:jc w:val="right"/>
            </w:pPr>
            <w:r>
              <w:t xml:space="preserve">1.464</w:t>
            </w:r>
          </w:p>
        </w:tc>
        <w:tc>
          <w:p>
            <w:pPr>
              <w:pStyle w:val="Compact"/>
              <w:jc w:val="right"/>
            </w:pPr>
            <w:r>
              <w:t xml:space="preserve">0.496</w:t>
            </w:r>
          </w:p>
        </w:tc>
      </w:tr>
    </w:tbl>
    <w:p>
      <w:pPr>
        <w:pStyle w:val="Heading4"/>
      </w:pPr>
      <w:bookmarkStart w:id="28" w:name="phase-1-ppresence1"/>
      <w:bookmarkEnd w:id="28"/>
      <w:r>
        <w:t xml:space="preserve">Phase 1, p(presence&gt;1)</w:t>
      </w:r>
    </w:p>
    <w:p>
      <w:pPr>
        <w:pStyle w:val="FirstParagraph"/>
      </w:pPr>
      <w:r>
        <w:t xml:space="preserve">Table 4: Summary model coefficients; Ancient Murrelet, Phase 1,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-1.873</w:t>
            </w:r>
          </w:p>
        </w:tc>
        <w:tc>
          <w:p>
            <w:pPr>
              <w:pStyle w:val="Compact"/>
              <w:jc w:val="right"/>
            </w:pPr>
            <w:r>
              <w:t xml:space="preserve">0.760</w:t>
            </w:r>
          </w:p>
        </w:tc>
        <w:tc>
          <w:p>
            <w:pPr>
              <w:pStyle w:val="Compact"/>
              <w:jc w:val="right"/>
            </w:pPr>
            <w:r>
              <w:t xml:space="preserve">3.5</w:t>
            </w:r>
          </w:p>
        </w:tc>
        <w:tc>
          <w:p>
            <w:pPr>
              <w:pStyle w:val="Compact"/>
              <w:jc w:val="right"/>
            </w:pPr>
            <w:r>
              <w:t xml:space="preserve">0.079</w:t>
            </w:r>
          </w:p>
        </w:tc>
      </w:tr>
      <w:tr>
        <w:tc>
          <w:p>
            <w:pPr>
              <w:pStyle w:val="Compact"/>
              <w:jc w:val="left"/>
            </w:pPr>
            <w:r>
              <w:t xml:space="preserve">Period</w:t>
            </w:r>
          </w:p>
        </w:tc>
        <w:tc>
          <w:p>
            <w:pPr>
              <w:pStyle w:val="Compact"/>
              <w:jc w:val="right"/>
            </w:pPr>
            <w:r>
              <w:t xml:space="preserve">0.711</w:t>
            </w:r>
          </w:p>
        </w:tc>
        <w:tc>
          <w:p>
            <w:pPr>
              <w:pStyle w:val="Compact"/>
              <w:jc w:val="right"/>
            </w:pPr>
            <w:r>
              <w:t xml:space="preserve">0.786</w:t>
            </w:r>
          </w:p>
        </w:tc>
        <w:tc>
          <w:p>
            <w:pPr>
              <w:pStyle w:val="Compact"/>
              <w:jc w:val="right"/>
            </w:pPr>
            <w:r>
              <w:t xml:space="preserve">2.7</w:t>
            </w:r>
          </w:p>
        </w:tc>
        <w:tc>
          <w:p>
            <w:pPr>
              <w:pStyle w:val="Compact"/>
              <w:jc w:val="right"/>
            </w:pPr>
            <w:r>
              <w:t xml:space="preserve">0.439</w:t>
            </w:r>
          </w:p>
        </w:tc>
      </w:tr>
      <w:tr>
        <w:tc>
          <w:p>
            <w:pPr>
              <w:pStyle w:val="Compact"/>
              <w:jc w:val="left"/>
            </w:pPr>
            <w:r>
              <w:t xml:space="preserve">Site Class</w:t>
            </w:r>
          </w:p>
        </w:tc>
        <w:tc>
          <w:p>
            <w:pPr>
              <w:pStyle w:val="Compact"/>
              <w:jc w:val="right"/>
            </w:pPr>
            <w:r>
              <w:t xml:space="preserve">-6.171</w:t>
            </w:r>
          </w:p>
        </w:tc>
        <w:tc>
          <w:p>
            <w:pPr>
              <w:pStyle w:val="Compact"/>
              <w:jc w:val="right"/>
            </w:pPr>
            <w:r>
              <w:t xml:space="preserve">0.856</w:t>
            </w:r>
          </w:p>
        </w:tc>
        <w:tc>
          <w:p>
            <w:pPr>
              <w:pStyle w:val="Compact"/>
              <w:jc w:val="right"/>
            </w:pPr>
            <w:r>
              <w:t xml:space="preserve">2.1</w:t>
            </w:r>
          </w:p>
        </w:tc>
        <w:tc>
          <w:p>
            <w:pPr>
              <w:pStyle w:val="Compact"/>
              <w:jc w:val="right"/>
            </w:pPr>
            <w:r>
              <w:t xml:space="preserve">0.017</w:t>
            </w:r>
          </w:p>
        </w:tc>
      </w:tr>
      <w:tr>
        <w:tc>
          <w:p>
            <w:pPr>
              <w:pStyle w:val="Compact"/>
              <w:jc w:val="left"/>
            </w:pPr>
            <w:r>
              <w:t xml:space="preserve">Period:SiteClass</w:t>
            </w:r>
          </w:p>
        </w:tc>
        <w:tc>
          <w:p>
            <w:pPr>
              <w:pStyle w:val="Compact"/>
              <w:jc w:val="right"/>
            </w:pPr>
            <w:r>
              <w:t xml:space="preserve">-0.639</w:t>
            </w:r>
          </w:p>
        </w:tc>
        <w:tc>
          <w:p>
            <w:pPr>
              <w:pStyle w:val="Compact"/>
              <w:jc w:val="right"/>
            </w:pPr>
            <w:r>
              <w:t xml:space="preserve">0.611</w:t>
            </w:r>
          </w:p>
        </w:tc>
        <w:tc>
          <w:p>
            <w:pPr>
              <w:pStyle w:val="Compact"/>
              <w:jc w:val="right"/>
            </w:pPr>
            <w:r>
              <w:t xml:space="preserve">19.0</w:t>
            </w:r>
          </w:p>
        </w:tc>
        <w:tc>
          <w:p>
            <w:pPr>
              <w:pStyle w:val="Compact"/>
              <w:jc w:val="right"/>
            </w:pPr>
            <w:r>
              <w:t xml:space="preserve">0.309</w:t>
            </w:r>
          </w:p>
        </w:tc>
      </w:tr>
    </w:tbl>
    <w:p>
      <w:pPr>
        <w:pStyle w:val="BodyText"/>
      </w:pPr>
      <w:r>
        <w:t xml:space="preserve">Table 5: BACI marginal means; Ancient Murrelet, Phase 1,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 Class</w:t>
            </w:r>
          </w:p>
        </w:tc>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Marginal 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Control</w:t>
            </w:r>
          </w:p>
        </w:tc>
        <w:tc>
          <w:p>
            <w:pPr>
              <w:pStyle w:val="Compact"/>
              <w:jc w:val="left"/>
            </w:pPr>
            <w:r>
              <w:t xml:space="preserve">Before</w:t>
            </w:r>
          </w:p>
        </w:tc>
        <w:tc>
          <w:p>
            <w:pPr>
              <w:pStyle w:val="Compact"/>
              <w:jc w:val="right"/>
            </w:pPr>
            <w:r>
              <w:t xml:space="preserve">1.668</w:t>
            </w:r>
          </w:p>
        </w:tc>
        <w:tc>
          <w:p>
            <w:pPr>
              <w:pStyle w:val="Compact"/>
              <w:jc w:val="right"/>
            </w:pPr>
            <w:r>
              <w:t xml:space="preserve">1.362</w:t>
            </w:r>
          </w:p>
        </w:tc>
        <w:tc>
          <w:p>
            <w:pPr>
              <w:pStyle w:val="Compact"/>
              <w:jc w:val="right"/>
            </w:pPr>
            <w:r>
              <w:t xml:space="preserve">8.3</w:t>
            </w:r>
          </w:p>
        </w:tc>
        <w:tc>
          <w:p>
            <w:pPr>
              <w:pStyle w:val="Compact"/>
              <w:jc w:val="right"/>
            </w:pPr>
            <w:r>
              <w:t xml:space="preserve">-1.455</w:t>
            </w:r>
          </w:p>
        </w:tc>
        <w:tc>
          <w:p>
            <w:pPr>
              <w:pStyle w:val="Compact"/>
              <w:jc w:val="right"/>
            </w:pPr>
            <w:r>
              <w:t xml:space="preserve">4.792</w:t>
            </w:r>
          </w:p>
        </w:tc>
      </w:tr>
      <w:tr>
        <w:tc>
          <w:p>
            <w:pPr>
              <w:pStyle w:val="Compact"/>
              <w:jc w:val="left"/>
            </w:pPr>
            <w:r>
              <w:t xml:space="preserve">Impact</w:t>
            </w:r>
          </w:p>
        </w:tc>
        <w:tc>
          <w:p>
            <w:pPr>
              <w:pStyle w:val="Compact"/>
              <w:jc w:val="left"/>
            </w:pPr>
            <w:r>
              <w:t xml:space="preserve">Before</w:t>
            </w:r>
          </w:p>
        </w:tc>
        <w:tc>
          <w:p>
            <w:pPr>
              <w:pStyle w:val="Compact"/>
              <w:jc w:val="right"/>
            </w:pPr>
            <w:r>
              <w:t xml:space="preserve">-6.420</w:t>
            </w:r>
          </w:p>
        </w:tc>
        <w:tc>
          <w:p>
            <w:pPr>
              <w:pStyle w:val="Compact"/>
              <w:jc w:val="right"/>
            </w:pPr>
            <w:r>
              <w:t xml:space="preserve">1.033</w:t>
            </w:r>
          </w:p>
        </w:tc>
        <w:tc>
          <w:p>
            <w:pPr>
              <w:pStyle w:val="Compact"/>
              <w:jc w:val="right"/>
            </w:pPr>
            <w:r>
              <w:t xml:space="preserve">2.9</w:t>
            </w:r>
          </w:p>
        </w:tc>
        <w:tc>
          <w:p>
            <w:pPr>
              <w:pStyle w:val="Compact"/>
              <w:jc w:val="right"/>
            </w:pPr>
            <w:r>
              <w:t xml:space="preserve">-9.761</w:t>
            </w:r>
          </w:p>
        </w:tc>
        <w:tc>
          <w:p>
            <w:pPr>
              <w:pStyle w:val="Compact"/>
              <w:jc w:val="right"/>
            </w:pPr>
            <w:r>
              <w:t xml:space="preserve">-3.079</w:t>
            </w:r>
          </w:p>
        </w:tc>
      </w:tr>
      <w:tr>
        <w:tc>
          <w:p>
            <w:pPr>
              <w:pStyle w:val="Compact"/>
              <w:jc w:val="left"/>
            </w:pPr>
            <w:r>
              <w:t xml:space="preserve">Control</w:t>
            </w:r>
          </w:p>
        </w:tc>
        <w:tc>
          <w:p>
            <w:pPr>
              <w:pStyle w:val="Compact"/>
              <w:jc w:val="left"/>
            </w:pPr>
            <w:r>
              <w:t xml:space="preserve">After</w:t>
            </w:r>
          </w:p>
        </w:tc>
        <w:tc>
          <w:p>
            <w:pPr>
              <w:pStyle w:val="Compact"/>
              <w:jc w:val="right"/>
            </w:pPr>
            <w:r>
              <w:t xml:space="preserve">3.313</w:t>
            </w:r>
          </w:p>
        </w:tc>
        <w:tc>
          <w:p>
            <w:pPr>
              <w:pStyle w:val="Compact"/>
              <w:jc w:val="right"/>
            </w:pPr>
            <w:r>
              <w:t xml:space="preserve">1.188</w:t>
            </w:r>
          </w:p>
        </w:tc>
        <w:tc>
          <w:p>
            <w:pPr>
              <w:pStyle w:val="Compact"/>
              <w:jc w:val="right"/>
            </w:pPr>
            <w:r>
              <w:t xml:space="preserve">5.1</w:t>
            </w:r>
          </w:p>
        </w:tc>
        <w:tc>
          <w:p>
            <w:pPr>
              <w:pStyle w:val="Compact"/>
              <w:jc w:val="right"/>
            </w:pPr>
            <w:r>
              <w:t xml:space="preserve">0.274</w:t>
            </w:r>
          </w:p>
        </w:tc>
        <w:tc>
          <w:p>
            <w:pPr>
              <w:pStyle w:val="Compact"/>
              <w:jc w:val="right"/>
            </w:pPr>
            <w:r>
              <w:t xml:space="preserve">6.353</w:t>
            </w:r>
          </w:p>
        </w:tc>
      </w:tr>
      <w:tr>
        <w:tc>
          <w:p>
            <w:pPr>
              <w:pStyle w:val="Compact"/>
              <w:jc w:val="left"/>
            </w:pPr>
            <w:r>
              <w:t xml:space="preserve">Impact</w:t>
            </w:r>
          </w:p>
        </w:tc>
        <w:tc>
          <w:p>
            <w:pPr>
              <w:pStyle w:val="Compact"/>
              <w:jc w:val="left"/>
            </w:pPr>
            <w:r>
              <w:t xml:space="preserve">After</w:t>
            </w:r>
          </w:p>
        </w:tc>
        <w:tc>
          <w:p>
            <w:pPr>
              <w:pStyle w:val="Compact"/>
              <w:jc w:val="right"/>
            </w:pPr>
            <w:r>
              <w:t xml:space="preserve">-6.053</w:t>
            </w:r>
          </w:p>
        </w:tc>
        <w:tc>
          <w:p>
            <w:pPr>
              <w:pStyle w:val="Compact"/>
              <w:jc w:val="right"/>
            </w:pPr>
            <w:r>
              <w:t xml:space="preserve">1.026</w:t>
            </w:r>
          </w:p>
        </w:tc>
        <w:tc>
          <w:p>
            <w:pPr>
              <w:pStyle w:val="Compact"/>
              <w:jc w:val="right"/>
            </w:pPr>
            <w:r>
              <w:t xml:space="preserve">2.9</w:t>
            </w:r>
          </w:p>
        </w:tc>
        <w:tc>
          <w:p>
            <w:pPr>
              <w:pStyle w:val="Compact"/>
              <w:jc w:val="right"/>
            </w:pPr>
            <w:r>
              <w:t xml:space="preserve">-9.400</w:t>
            </w:r>
          </w:p>
        </w:tc>
        <w:tc>
          <w:p>
            <w:pPr>
              <w:pStyle w:val="Compact"/>
              <w:jc w:val="right"/>
            </w:pPr>
            <w:r>
              <w:t xml:space="preserve">-2.706</w:t>
            </w:r>
          </w:p>
        </w:tc>
      </w:tr>
    </w:tbl>
    <w:p>
      <w:pPr>
        <w:pStyle w:val="BodyText"/>
      </w:pPr>
      <w:r>
        <w:t xml:space="preserve">Table 6: BACI effect and 95% confidence intervals; Ancient Murrelet, Phase 1,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c>
          <w:tcPr>
            <w:tcBorders>
              <w:bottom w:val="single"/>
            </w:tcBorders>
            <w:vAlign w:val="bottom"/>
          </w:tcPr>
          <w:p>
            <w:pPr>
              <w:pStyle w:val="Compact"/>
              <w:jc w:val="right"/>
            </w:pPr>
            <w:r>
              <w:t xml:space="preserve">p-value</w:t>
            </w:r>
          </w:p>
        </w:tc>
      </w:tr>
      <w:tr>
        <w:tc>
          <w:p>
            <w:pPr>
              <w:pStyle w:val="Compact"/>
              <w:jc w:val="right"/>
            </w:pPr>
            <w:r>
              <w:t xml:space="preserve">1.278</w:t>
            </w:r>
          </w:p>
        </w:tc>
        <w:tc>
          <w:p>
            <w:pPr>
              <w:pStyle w:val="Compact"/>
              <w:jc w:val="right"/>
            </w:pPr>
            <w:r>
              <w:t xml:space="preserve">1.222</w:t>
            </w:r>
          </w:p>
        </w:tc>
        <w:tc>
          <w:p>
            <w:pPr>
              <w:pStyle w:val="Compact"/>
              <w:jc w:val="right"/>
            </w:pPr>
            <w:r>
              <w:t xml:space="preserve">19</w:t>
            </w:r>
          </w:p>
        </w:tc>
        <w:tc>
          <w:p>
            <w:pPr>
              <w:pStyle w:val="Compact"/>
              <w:jc w:val="right"/>
            </w:pPr>
            <w:r>
              <w:t xml:space="preserve">-1.28</w:t>
            </w:r>
          </w:p>
        </w:tc>
        <w:tc>
          <w:p>
            <w:pPr>
              <w:pStyle w:val="Compact"/>
              <w:jc w:val="right"/>
            </w:pPr>
            <w:r>
              <w:t xml:space="preserve">3.836</w:t>
            </w:r>
          </w:p>
        </w:tc>
        <w:tc>
          <w:p>
            <w:pPr>
              <w:pStyle w:val="Compact"/>
              <w:jc w:val="right"/>
            </w:pPr>
            <w:r>
              <w:t xml:space="preserve">0.309</w:t>
            </w:r>
          </w:p>
        </w:tc>
      </w:tr>
    </w:tbl>
    <w:p>
      <w:pPr>
        <w:pStyle w:val="Heading4"/>
      </w:pPr>
      <w:bookmarkStart w:id="29" w:name="phase-2-ppresence"/>
      <w:bookmarkEnd w:id="29"/>
      <w:r>
        <w:t xml:space="preserve">Phase 2, p(presence)</w:t>
      </w:r>
    </w:p>
    <w:p>
      <w:pPr>
        <w:pStyle w:val="FirstParagraph"/>
      </w:pPr>
      <w:r>
        <w:t xml:space="preserve">Table 7: Summary model coefficients; Ancient Murrelet, Phase 2,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-0.190</w:t>
            </w:r>
          </w:p>
        </w:tc>
        <w:tc>
          <w:p>
            <w:pPr>
              <w:pStyle w:val="Compact"/>
              <w:jc w:val="right"/>
            </w:pPr>
            <w:r>
              <w:t xml:space="preserve">0.691</w:t>
            </w:r>
          </w:p>
        </w:tc>
        <w:tc>
          <w:p>
            <w:pPr>
              <w:pStyle w:val="Compact"/>
              <w:jc w:val="right"/>
            </w:pPr>
            <w:r>
              <w:t xml:space="preserve">5.9</w:t>
            </w:r>
          </w:p>
        </w:tc>
        <w:tc>
          <w:p>
            <w:pPr>
              <w:pStyle w:val="Compact"/>
              <w:jc w:val="right"/>
            </w:pPr>
            <w:r>
              <w:t xml:space="preserve">0.792</w:t>
            </w:r>
          </w:p>
        </w:tc>
      </w:tr>
      <w:tr>
        <w:tc>
          <w:p>
            <w:pPr>
              <w:pStyle w:val="Compact"/>
              <w:jc w:val="left"/>
            </w:pPr>
            <w:r>
              <w:t xml:space="preserve">Period</w:t>
            </w:r>
          </w:p>
        </w:tc>
        <w:tc>
          <w:p>
            <w:pPr>
              <w:pStyle w:val="Compact"/>
              <w:jc w:val="right"/>
            </w:pPr>
            <w:r>
              <w:t xml:space="preserve">0.304</w:t>
            </w:r>
          </w:p>
        </w:tc>
        <w:tc>
          <w:p>
            <w:pPr>
              <w:pStyle w:val="Compact"/>
              <w:jc w:val="right"/>
            </w:pPr>
            <w:r>
              <w:t xml:space="preserve">0.755</w:t>
            </w:r>
          </w:p>
        </w:tc>
        <w:tc>
          <w:p>
            <w:pPr>
              <w:pStyle w:val="Compact"/>
              <w:jc w:val="right"/>
            </w:pPr>
            <w:r>
              <w:t xml:space="preserve">3.1</w:t>
            </w:r>
          </w:p>
        </w:tc>
        <w:tc>
          <w:p>
            <w:pPr>
              <w:pStyle w:val="Compact"/>
              <w:jc w:val="right"/>
            </w:pPr>
            <w:r>
              <w:t xml:space="preserve">0.713</w:t>
            </w:r>
          </w:p>
        </w:tc>
      </w:tr>
      <w:tr>
        <w:tc>
          <w:p>
            <w:pPr>
              <w:pStyle w:val="Compact"/>
              <w:jc w:val="left"/>
            </w:pPr>
            <w:r>
              <w:t xml:space="preserve">Site Class</w:t>
            </w:r>
          </w:p>
        </w:tc>
        <w:tc>
          <w:p>
            <w:pPr>
              <w:pStyle w:val="Compact"/>
              <w:jc w:val="right"/>
            </w:pPr>
            <w:r>
              <w:t xml:space="preserve">-7.077</w:t>
            </w:r>
          </w:p>
        </w:tc>
        <w:tc>
          <w:p>
            <w:pPr>
              <w:pStyle w:val="Compact"/>
              <w:jc w:val="right"/>
            </w:pPr>
            <w:r>
              <w:t xml:space="preserve">0.730</w:t>
            </w:r>
          </w:p>
        </w:tc>
        <w:tc>
          <w:p>
            <w:pPr>
              <w:pStyle w:val="Compact"/>
              <w:jc w:val="right"/>
            </w:pPr>
            <w:r>
              <w:t xml:space="preserve">5.7</w:t>
            </w:r>
          </w:p>
        </w:tc>
        <w:tc>
          <w:p>
            <w:pPr>
              <w:pStyle w:val="Compact"/>
              <w:jc w:val="right"/>
            </w:pPr>
            <w:r>
              <w:t xml:space="preserve">0.000</w:t>
            </w:r>
          </w:p>
        </w:tc>
      </w:tr>
      <w:tr>
        <w:tc>
          <w:p>
            <w:pPr>
              <w:pStyle w:val="Compact"/>
              <w:jc w:val="left"/>
            </w:pPr>
            <w:r>
              <w:t xml:space="preserve">Period:SiteClass</w:t>
            </w:r>
          </w:p>
        </w:tc>
        <w:tc>
          <w:p>
            <w:pPr>
              <w:pStyle w:val="Compact"/>
              <w:jc w:val="right"/>
            </w:pPr>
            <w:r>
              <w:t xml:space="preserve">0.994</w:t>
            </w:r>
          </w:p>
        </w:tc>
        <w:tc>
          <w:p>
            <w:pPr>
              <w:pStyle w:val="Compact"/>
              <w:jc w:val="right"/>
            </w:pPr>
            <w:r>
              <w:t xml:space="preserve">0.488</w:t>
            </w:r>
          </w:p>
        </w:tc>
        <w:tc>
          <w:p>
            <w:pPr>
              <w:pStyle w:val="Compact"/>
              <w:jc w:val="right"/>
            </w:pPr>
            <w:r>
              <w:t xml:space="preserve">28.2</w:t>
            </w:r>
          </w:p>
        </w:tc>
        <w:tc>
          <w:p>
            <w:pPr>
              <w:pStyle w:val="Compact"/>
              <w:jc w:val="right"/>
            </w:pPr>
            <w:r>
              <w:t xml:space="preserve">0.051</w:t>
            </w:r>
          </w:p>
        </w:tc>
      </w:tr>
    </w:tbl>
    <w:p>
      <w:pPr>
        <w:pStyle w:val="BodyText"/>
      </w:pPr>
      <w:r>
        <w:t xml:space="preserve">Table 8: BACI marginal means; Ancient Murrelet, Phase 2,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 Class</w:t>
            </w:r>
          </w:p>
        </w:tc>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Marginal 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Control</w:t>
            </w:r>
          </w:p>
        </w:tc>
        <w:tc>
          <w:p>
            <w:pPr>
              <w:pStyle w:val="Compact"/>
              <w:jc w:val="left"/>
            </w:pPr>
            <w:r>
              <w:t xml:space="preserve">Before</w:t>
            </w:r>
          </w:p>
        </w:tc>
        <w:tc>
          <w:p>
            <w:pPr>
              <w:pStyle w:val="Compact"/>
              <w:jc w:val="right"/>
            </w:pPr>
            <w:r>
              <w:t xml:space="preserve">5.095</w:t>
            </w:r>
          </w:p>
        </w:tc>
        <w:tc>
          <w:p>
            <w:pPr>
              <w:pStyle w:val="Compact"/>
              <w:jc w:val="right"/>
            </w:pPr>
            <w:r>
              <w:t xml:space="preserve">1.070</w:t>
            </w:r>
          </w:p>
        </w:tc>
        <w:tc>
          <w:p>
            <w:pPr>
              <w:pStyle w:val="Compact"/>
              <w:jc w:val="right"/>
            </w:pPr>
            <w:r>
              <w:t xml:space="preserve">11.5</w:t>
            </w:r>
          </w:p>
        </w:tc>
        <w:tc>
          <w:p>
            <w:pPr>
              <w:pStyle w:val="Compact"/>
              <w:jc w:val="right"/>
            </w:pPr>
            <w:r>
              <w:t xml:space="preserve">2.752</w:t>
            </w:r>
          </w:p>
        </w:tc>
        <w:tc>
          <w:p>
            <w:pPr>
              <w:pStyle w:val="Compact"/>
              <w:jc w:val="right"/>
            </w:pPr>
            <w:r>
              <w:t xml:space="preserve">7.439</w:t>
            </w:r>
          </w:p>
        </w:tc>
      </w:tr>
      <w:tr>
        <w:tc>
          <w:p>
            <w:pPr>
              <w:pStyle w:val="Compact"/>
              <w:jc w:val="left"/>
            </w:pPr>
            <w:r>
              <w:t xml:space="preserve">Impact</w:t>
            </w:r>
          </w:p>
        </w:tc>
        <w:tc>
          <w:p>
            <w:pPr>
              <w:pStyle w:val="Compact"/>
              <w:jc w:val="left"/>
            </w:pPr>
            <w:r>
              <w:t xml:space="preserve">Before</w:t>
            </w:r>
          </w:p>
        </w:tc>
        <w:tc>
          <w:p>
            <w:pPr>
              <w:pStyle w:val="Compact"/>
              <w:jc w:val="right"/>
            </w:pPr>
            <w:r>
              <w:t xml:space="preserve">-5.906</w:t>
            </w:r>
          </w:p>
        </w:tc>
        <w:tc>
          <w:p>
            <w:pPr>
              <w:pStyle w:val="Compact"/>
              <w:jc w:val="right"/>
            </w:pPr>
            <w:r>
              <w:t xml:space="preserve">0.960</w:t>
            </w:r>
          </w:p>
        </w:tc>
        <w:tc>
          <w:p>
            <w:pPr>
              <w:pStyle w:val="Compact"/>
              <w:jc w:val="right"/>
            </w:pPr>
            <w:r>
              <w:t xml:space="preserve">5.6</w:t>
            </w:r>
          </w:p>
        </w:tc>
        <w:tc>
          <w:p>
            <w:pPr>
              <w:pStyle w:val="Compact"/>
              <w:jc w:val="right"/>
            </w:pPr>
            <w:r>
              <w:t xml:space="preserve">-8.300</w:t>
            </w:r>
          </w:p>
        </w:tc>
        <w:tc>
          <w:p>
            <w:pPr>
              <w:pStyle w:val="Compact"/>
              <w:jc w:val="right"/>
            </w:pPr>
            <w:r>
              <w:t xml:space="preserve">-3.512</w:t>
            </w:r>
          </w:p>
        </w:tc>
      </w:tr>
      <w:tr>
        <w:tc>
          <w:p>
            <w:pPr>
              <w:pStyle w:val="Compact"/>
              <w:jc w:val="left"/>
            </w:pPr>
            <w:r>
              <w:t xml:space="preserve">Control</w:t>
            </w:r>
          </w:p>
        </w:tc>
        <w:tc>
          <w:p>
            <w:pPr>
              <w:pStyle w:val="Compact"/>
              <w:jc w:val="left"/>
            </w:pPr>
            <w:r>
              <w:t xml:space="preserve">After</w:t>
            </w:r>
          </w:p>
        </w:tc>
        <w:tc>
          <w:p>
            <w:pPr>
              <w:pStyle w:val="Compact"/>
              <w:jc w:val="right"/>
            </w:pPr>
            <w:r>
              <w:t xml:space="preserve">4.532</w:t>
            </w:r>
          </w:p>
        </w:tc>
        <w:tc>
          <w:p>
            <w:pPr>
              <w:pStyle w:val="Compact"/>
              <w:jc w:val="right"/>
            </w:pPr>
            <w:r>
              <w:t xml:space="preserve">1.152</w:t>
            </w:r>
          </w:p>
        </w:tc>
        <w:tc>
          <w:p>
            <w:pPr>
              <w:pStyle w:val="Compact"/>
              <w:jc w:val="right"/>
            </w:pPr>
            <w:r>
              <w:t xml:space="preserve">9.1</w:t>
            </w:r>
          </w:p>
        </w:tc>
        <w:tc>
          <w:p>
            <w:pPr>
              <w:pStyle w:val="Compact"/>
              <w:jc w:val="right"/>
            </w:pPr>
            <w:r>
              <w:t xml:space="preserve">1.929</w:t>
            </w:r>
          </w:p>
        </w:tc>
        <w:tc>
          <w:p>
            <w:pPr>
              <w:pStyle w:val="Compact"/>
              <w:jc w:val="right"/>
            </w:pPr>
            <w:r>
              <w:t xml:space="preserve">7.136</w:t>
            </w:r>
          </w:p>
        </w:tc>
      </w:tr>
      <w:tr>
        <w:tc>
          <w:p>
            <w:pPr>
              <w:pStyle w:val="Compact"/>
              <w:jc w:val="left"/>
            </w:pPr>
            <w:r>
              <w:t xml:space="preserve">Impact</w:t>
            </w:r>
          </w:p>
        </w:tc>
        <w:tc>
          <w:p>
            <w:pPr>
              <w:pStyle w:val="Compact"/>
              <w:jc w:val="left"/>
            </w:pPr>
            <w:r>
              <w:t xml:space="preserve">After</w:t>
            </w:r>
          </w:p>
        </w:tc>
        <w:tc>
          <w:p>
            <w:pPr>
              <w:pStyle w:val="Compact"/>
              <w:jc w:val="right"/>
            </w:pPr>
            <w:r>
              <w:t xml:space="preserve">-4.483</w:t>
            </w:r>
          </w:p>
        </w:tc>
        <w:tc>
          <w:p>
            <w:pPr>
              <w:pStyle w:val="Compact"/>
              <w:jc w:val="right"/>
            </w:pPr>
            <w:r>
              <w:t xml:space="preserve">0.981</w:t>
            </w:r>
          </w:p>
        </w:tc>
        <w:tc>
          <w:p>
            <w:pPr>
              <w:pStyle w:val="Compact"/>
              <w:jc w:val="right"/>
            </w:pPr>
            <w:r>
              <w:t xml:space="preserve">4.4</w:t>
            </w:r>
          </w:p>
        </w:tc>
        <w:tc>
          <w:p>
            <w:pPr>
              <w:pStyle w:val="Compact"/>
              <w:jc w:val="right"/>
            </w:pPr>
            <w:r>
              <w:t xml:space="preserve">-7.102</w:t>
            </w:r>
          </w:p>
        </w:tc>
        <w:tc>
          <w:p>
            <w:pPr>
              <w:pStyle w:val="Compact"/>
              <w:jc w:val="right"/>
            </w:pPr>
            <w:r>
              <w:t xml:space="preserve">-1.863</w:t>
            </w:r>
          </w:p>
        </w:tc>
      </w:tr>
    </w:tbl>
    <w:p>
      <w:pPr>
        <w:pStyle w:val="BodyText"/>
      </w:pPr>
      <w:r>
        <w:t xml:space="preserve">Table 9: BACI effect and 95% confidence intervals; Ancient Murrelet, Phase 2,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c>
          <w:tcPr>
            <w:tcBorders>
              <w:bottom w:val="single"/>
            </w:tcBorders>
            <w:vAlign w:val="bottom"/>
          </w:tcPr>
          <w:p>
            <w:pPr>
              <w:pStyle w:val="Compact"/>
              <w:jc w:val="right"/>
            </w:pPr>
            <w:r>
              <w:t xml:space="preserve">p-value</w:t>
            </w:r>
          </w:p>
        </w:tc>
      </w:tr>
      <w:tr>
        <w:tc>
          <w:p>
            <w:pPr>
              <w:pStyle w:val="Compact"/>
              <w:jc w:val="right"/>
            </w:pPr>
            <w:r>
              <w:t xml:space="preserve">-1.987</w:t>
            </w:r>
          </w:p>
        </w:tc>
        <w:tc>
          <w:p>
            <w:pPr>
              <w:pStyle w:val="Compact"/>
              <w:jc w:val="right"/>
            </w:pPr>
            <w:r>
              <w:t xml:space="preserve">0.975</w:t>
            </w:r>
          </w:p>
        </w:tc>
        <w:tc>
          <w:p>
            <w:pPr>
              <w:pStyle w:val="Compact"/>
              <w:jc w:val="right"/>
            </w:pPr>
            <w:r>
              <w:t xml:space="preserve">28.2</w:t>
            </w:r>
          </w:p>
        </w:tc>
        <w:tc>
          <w:p>
            <w:pPr>
              <w:pStyle w:val="Compact"/>
              <w:jc w:val="right"/>
            </w:pPr>
            <w:r>
              <w:t xml:space="preserve">-3.984</w:t>
            </w:r>
          </w:p>
        </w:tc>
        <w:tc>
          <w:p>
            <w:pPr>
              <w:pStyle w:val="Compact"/>
              <w:jc w:val="right"/>
            </w:pPr>
            <w:r>
              <w:t xml:space="preserve">0.01</w:t>
            </w:r>
          </w:p>
        </w:tc>
        <w:tc>
          <w:p>
            <w:pPr>
              <w:pStyle w:val="Compact"/>
              <w:jc w:val="right"/>
            </w:pPr>
            <w:r>
              <w:t xml:space="preserve">0.051</w:t>
            </w:r>
          </w:p>
        </w:tc>
      </w:tr>
    </w:tbl>
    <w:p>
      <w:pPr>
        <w:pStyle w:val="Heading4"/>
      </w:pPr>
      <w:bookmarkStart w:id="30" w:name="phase-2-ppresence1"/>
      <w:bookmarkEnd w:id="30"/>
      <w:r>
        <w:t xml:space="preserve">Phase 2, p(presence&gt;1)</w:t>
      </w:r>
    </w:p>
    <w:p>
      <w:pPr>
        <w:pStyle w:val="FirstParagraph"/>
      </w:pPr>
      <w:r>
        <w:t xml:space="preserve">Table 10: Summary model coefficients; Ancient Murrelet, Phase 2,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-1.827</w:t>
            </w:r>
          </w:p>
        </w:tc>
        <w:tc>
          <w:p>
            <w:pPr>
              <w:pStyle w:val="Compact"/>
              <w:jc w:val="right"/>
            </w:pPr>
            <w:r>
              <w:t xml:space="preserve">0.773</w:t>
            </w:r>
          </w:p>
        </w:tc>
        <w:tc>
          <w:p>
            <w:pPr>
              <w:pStyle w:val="Compact"/>
              <w:jc w:val="right"/>
            </w:pPr>
            <w:r>
              <w:t xml:space="preserve">3.5</w:t>
            </w:r>
          </w:p>
        </w:tc>
        <w:tc>
          <w:p>
            <w:pPr>
              <w:pStyle w:val="Compact"/>
              <w:jc w:val="right"/>
            </w:pPr>
            <w:r>
              <w:t xml:space="preserve">0.087</w:t>
            </w:r>
          </w:p>
        </w:tc>
      </w:tr>
      <w:tr>
        <w:tc>
          <w:p>
            <w:pPr>
              <w:pStyle w:val="Compact"/>
              <w:jc w:val="left"/>
            </w:pPr>
            <w:r>
              <w:t xml:space="preserve">Period</w:t>
            </w:r>
          </w:p>
        </w:tc>
        <w:tc>
          <w:p>
            <w:pPr>
              <w:pStyle w:val="Compact"/>
              <w:jc w:val="right"/>
            </w:pPr>
            <w:r>
              <w:t xml:space="preserve">0.716</w:t>
            </w:r>
          </w:p>
        </w:tc>
        <w:tc>
          <w:p>
            <w:pPr>
              <w:pStyle w:val="Compact"/>
              <w:jc w:val="right"/>
            </w:pPr>
            <w:r>
              <w:t xml:space="preserve">1.045</w:t>
            </w:r>
          </w:p>
        </w:tc>
        <w:tc>
          <w:p>
            <w:pPr>
              <w:pStyle w:val="Compact"/>
              <w:jc w:val="right"/>
            </w:pPr>
            <w:r>
              <w:t xml:space="preserve">2.9</w:t>
            </w:r>
          </w:p>
        </w:tc>
        <w:tc>
          <w:p>
            <w:pPr>
              <w:pStyle w:val="Compact"/>
              <w:jc w:val="right"/>
            </w:pPr>
            <w:r>
              <w:t xml:space="preserve">0.544</w:t>
            </w:r>
          </w:p>
        </w:tc>
      </w:tr>
      <w:tr>
        <w:tc>
          <w:p>
            <w:pPr>
              <w:pStyle w:val="Compact"/>
              <w:jc w:val="left"/>
            </w:pPr>
            <w:r>
              <w:t xml:space="preserve">Site Class</w:t>
            </w:r>
          </w:p>
        </w:tc>
        <w:tc>
          <w:p>
            <w:pPr>
              <w:pStyle w:val="Compact"/>
              <w:jc w:val="right"/>
            </w:pPr>
            <w:r>
              <w:t xml:space="preserve">-6.729</w:t>
            </w:r>
          </w:p>
        </w:tc>
        <w:tc>
          <w:p>
            <w:pPr>
              <w:pStyle w:val="Compact"/>
              <w:jc w:val="right"/>
            </w:pPr>
            <w:r>
              <w:t xml:space="preserve">0.502</w:t>
            </w:r>
          </w:p>
        </w:tc>
        <w:tc>
          <w:p>
            <w:pPr>
              <w:pStyle w:val="Compact"/>
              <w:jc w:val="right"/>
            </w:pPr>
            <w:r>
              <w:t xml:space="preserve">20.7</w:t>
            </w:r>
          </w:p>
        </w:tc>
        <w:tc>
          <w:p>
            <w:pPr>
              <w:pStyle w:val="Compact"/>
              <w:jc w:val="right"/>
            </w:pPr>
            <w:r>
              <w:t xml:space="preserve">0.000</w:t>
            </w:r>
          </w:p>
        </w:tc>
      </w:tr>
      <w:tr>
        <w:tc>
          <w:p>
            <w:pPr>
              <w:pStyle w:val="Compact"/>
              <w:jc w:val="left"/>
            </w:pPr>
            <w:r>
              <w:t xml:space="preserve">Period:SiteClass</w:t>
            </w:r>
          </w:p>
        </w:tc>
        <w:tc>
          <w:p>
            <w:pPr>
              <w:pStyle w:val="Compact"/>
              <w:jc w:val="right"/>
            </w:pPr>
            <w:r>
              <w:t xml:space="preserve">0.653</w:t>
            </w:r>
          </w:p>
        </w:tc>
        <w:tc>
          <w:p>
            <w:pPr>
              <w:pStyle w:val="Compact"/>
              <w:jc w:val="right"/>
            </w:pPr>
            <w:r>
              <w:t xml:space="preserve">0.506</w:t>
            </w:r>
          </w:p>
        </w:tc>
        <w:tc>
          <w:p>
            <w:pPr>
              <w:pStyle w:val="Compact"/>
              <w:jc w:val="right"/>
            </w:pPr>
            <w:r>
              <w:t xml:space="preserve">31.6</w:t>
            </w:r>
          </w:p>
        </w:tc>
        <w:tc>
          <w:p>
            <w:pPr>
              <w:pStyle w:val="Compact"/>
              <w:jc w:val="right"/>
            </w:pPr>
            <w:r>
              <w:t xml:space="preserve">0.206</w:t>
            </w:r>
          </w:p>
        </w:tc>
      </w:tr>
    </w:tbl>
    <w:p>
      <w:pPr>
        <w:pStyle w:val="BodyText"/>
      </w:pPr>
      <w:r>
        <w:t xml:space="preserve">Table 11: BACI marginal means; Ancient Murrelet, Phase 2,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 Class</w:t>
            </w:r>
          </w:p>
        </w:tc>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Marginal 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Control</w:t>
            </w:r>
          </w:p>
        </w:tc>
        <w:tc>
          <w:p>
            <w:pPr>
              <w:pStyle w:val="Compact"/>
              <w:jc w:val="left"/>
            </w:pPr>
            <w:r>
              <w:t xml:space="preserve">Before</w:t>
            </w:r>
          </w:p>
        </w:tc>
        <w:tc>
          <w:p>
            <w:pPr>
              <w:pStyle w:val="Compact"/>
              <w:jc w:val="right"/>
            </w:pPr>
            <w:r>
              <w:t xml:space="preserve">2.752</w:t>
            </w:r>
          </w:p>
        </w:tc>
        <w:tc>
          <w:p>
            <w:pPr>
              <w:pStyle w:val="Compact"/>
              <w:jc w:val="right"/>
            </w:pPr>
            <w:r>
              <w:t xml:space="preserve">1.110</w:t>
            </w:r>
          </w:p>
        </w:tc>
        <w:tc>
          <w:p>
            <w:pPr>
              <w:pStyle w:val="Compact"/>
              <w:jc w:val="right"/>
            </w:pPr>
            <w:r>
              <w:t xml:space="preserve">5.6</w:t>
            </w:r>
          </w:p>
        </w:tc>
        <w:tc>
          <w:p>
            <w:pPr>
              <w:pStyle w:val="Compact"/>
              <w:jc w:val="right"/>
            </w:pPr>
            <w:r>
              <w:t xml:space="preserve">-0.005</w:t>
            </w:r>
          </w:p>
        </w:tc>
        <w:tc>
          <w:p>
            <w:pPr>
              <w:pStyle w:val="Compact"/>
              <w:jc w:val="right"/>
            </w:pPr>
            <w:r>
              <w:t xml:space="preserve">5.509</w:t>
            </w:r>
          </w:p>
        </w:tc>
      </w:tr>
      <w:tr>
        <w:tc>
          <w:p>
            <w:pPr>
              <w:pStyle w:val="Compact"/>
              <w:jc w:val="left"/>
            </w:pPr>
            <w:r>
              <w:t xml:space="preserve">Impact</w:t>
            </w:r>
          </w:p>
        </w:tc>
        <w:tc>
          <w:p>
            <w:pPr>
              <w:pStyle w:val="Compact"/>
              <w:jc w:val="left"/>
            </w:pPr>
            <w:r>
              <w:t xml:space="preserve">Before</w:t>
            </w:r>
          </w:p>
        </w:tc>
        <w:tc>
          <w:p>
            <w:pPr>
              <w:pStyle w:val="Compact"/>
              <w:jc w:val="right"/>
            </w:pPr>
            <w:r>
              <w:t xml:space="preserve">-7.418</w:t>
            </w:r>
          </w:p>
        </w:tc>
        <w:tc>
          <w:p>
            <w:pPr>
              <w:pStyle w:val="Compact"/>
              <w:jc w:val="right"/>
            </w:pPr>
            <w:r>
              <w:t xml:space="preserve">1.073</w:t>
            </w:r>
          </w:p>
        </w:tc>
        <w:tc>
          <w:p>
            <w:pPr>
              <w:pStyle w:val="Compact"/>
              <w:jc w:val="right"/>
            </w:pPr>
            <w:r>
              <w:t xml:space="preserve">4.5</w:t>
            </w:r>
          </w:p>
        </w:tc>
        <w:tc>
          <w:p>
            <w:pPr>
              <w:pStyle w:val="Compact"/>
              <w:jc w:val="right"/>
            </w:pPr>
            <w:r>
              <w:t xml:space="preserve">-10.271</w:t>
            </w:r>
          </w:p>
        </w:tc>
        <w:tc>
          <w:p>
            <w:pPr>
              <w:pStyle w:val="Compact"/>
              <w:jc w:val="right"/>
            </w:pPr>
            <w:r>
              <w:t xml:space="preserve">-4.565</w:t>
            </w:r>
          </w:p>
        </w:tc>
      </w:tr>
      <w:tr>
        <w:tc>
          <w:p>
            <w:pPr>
              <w:pStyle w:val="Compact"/>
              <w:jc w:val="left"/>
            </w:pPr>
            <w:r>
              <w:t xml:space="preserve">Control</w:t>
            </w:r>
          </w:p>
        </w:tc>
        <w:tc>
          <w:p>
            <w:pPr>
              <w:pStyle w:val="Compact"/>
              <w:jc w:val="left"/>
            </w:pPr>
            <w:r>
              <w:t xml:space="preserve">After</w:t>
            </w:r>
          </w:p>
        </w:tc>
        <w:tc>
          <w:p>
            <w:pPr>
              <w:pStyle w:val="Compact"/>
              <w:jc w:val="right"/>
            </w:pPr>
            <w:r>
              <w:t xml:space="preserve">3.112</w:t>
            </w:r>
          </w:p>
        </w:tc>
        <w:tc>
          <w:p>
            <w:pPr>
              <w:pStyle w:val="Compact"/>
              <w:jc w:val="right"/>
            </w:pPr>
            <w:r>
              <w:t xml:space="preserve">1.266</w:t>
            </w:r>
          </w:p>
        </w:tc>
        <w:tc>
          <w:p>
            <w:pPr>
              <w:pStyle w:val="Compact"/>
              <w:jc w:val="right"/>
            </w:pPr>
            <w:r>
              <w:t xml:space="preserve">4.3</w:t>
            </w:r>
          </w:p>
        </w:tc>
        <w:tc>
          <w:p>
            <w:pPr>
              <w:pStyle w:val="Compact"/>
              <w:jc w:val="right"/>
            </w:pPr>
            <w:r>
              <w:t xml:space="preserve">-0.296</w:t>
            </w:r>
          </w:p>
        </w:tc>
        <w:tc>
          <w:p>
            <w:pPr>
              <w:pStyle w:val="Compact"/>
              <w:jc w:val="right"/>
            </w:pPr>
            <w:r>
              <w:t xml:space="preserve">6.519</w:t>
            </w:r>
          </w:p>
        </w:tc>
      </w:tr>
      <w:tr>
        <w:tc>
          <w:p>
            <w:pPr>
              <w:pStyle w:val="Compact"/>
              <w:jc w:val="left"/>
            </w:pPr>
            <w:r>
              <w:t xml:space="preserve">Impact</w:t>
            </w:r>
          </w:p>
        </w:tc>
        <w:tc>
          <w:p>
            <w:pPr>
              <w:pStyle w:val="Compact"/>
              <w:jc w:val="left"/>
            </w:pPr>
            <w:r>
              <w:t xml:space="preserve">After</w:t>
            </w:r>
          </w:p>
        </w:tc>
        <w:tc>
          <w:p>
            <w:pPr>
              <w:pStyle w:val="Compact"/>
              <w:jc w:val="right"/>
            </w:pPr>
            <w:r>
              <w:t xml:space="preserve">-5.752</w:t>
            </w:r>
          </w:p>
        </w:tc>
        <w:tc>
          <w:p>
            <w:pPr>
              <w:pStyle w:val="Compact"/>
              <w:jc w:val="right"/>
            </w:pPr>
            <w:r>
              <w:t xml:space="preserve">1.160</w:t>
            </w:r>
          </w:p>
        </w:tc>
        <w:tc>
          <w:p>
            <w:pPr>
              <w:pStyle w:val="Compact"/>
              <w:jc w:val="right"/>
            </w:pPr>
            <w:r>
              <w:t xml:space="preserve">3.1</w:t>
            </w:r>
          </w:p>
        </w:tc>
        <w:tc>
          <w:p>
            <w:pPr>
              <w:pStyle w:val="Compact"/>
              <w:jc w:val="right"/>
            </w:pPr>
            <w:r>
              <w:t xml:space="preserve">-9.375</w:t>
            </w:r>
          </w:p>
        </w:tc>
        <w:tc>
          <w:p>
            <w:pPr>
              <w:pStyle w:val="Compact"/>
              <w:jc w:val="right"/>
            </w:pPr>
            <w:r>
              <w:t xml:space="preserve">-2.129</w:t>
            </w:r>
          </w:p>
        </w:tc>
      </w:tr>
    </w:tbl>
    <w:p>
      <w:pPr>
        <w:pStyle w:val="BodyText"/>
      </w:pPr>
      <w:r>
        <w:t xml:space="preserve">Table 12: BACI effect and 95% confidence intervals; Ancient Murrelet, Phase 2,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c>
          <w:tcPr>
            <w:tcBorders>
              <w:bottom w:val="single"/>
            </w:tcBorders>
            <w:vAlign w:val="bottom"/>
          </w:tcPr>
          <w:p>
            <w:pPr>
              <w:pStyle w:val="Compact"/>
              <w:jc w:val="right"/>
            </w:pPr>
            <w:r>
              <w:t xml:space="preserve">p-value</w:t>
            </w:r>
          </w:p>
        </w:tc>
      </w:tr>
      <w:tr>
        <w:tc>
          <w:p>
            <w:pPr>
              <w:pStyle w:val="Compact"/>
              <w:jc w:val="right"/>
            </w:pPr>
            <w:r>
              <w:t xml:space="preserve">-1.306</w:t>
            </w:r>
          </w:p>
        </w:tc>
        <w:tc>
          <w:p>
            <w:pPr>
              <w:pStyle w:val="Compact"/>
              <w:jc w:val="right"/>
            </w:pPr>
            <w:r>
              <w:t xml:space="preserve">1.011</w:t>
            </w:r>
          </w:p>
        </w:tc>
        <w:tc>
          <w:p>
            <w:pPr>
              <w:pStyle w:val="Compact"/>
              <w:jc w:val="right"/>
            </w:pPr>
            <w:r>
              <w:t xml:space="preserve">31.6</w:t>
            </w:r>
          </w:p>
        </w:tc>
        <w:tc>
          <w:p>
            <w:pPr>
              <w:pStyle w:val="Compact"/>
              <w:jc w:val="right"/>
            </w:pPr>
            <w:r>
              <w:t xml:space="preserve">-3.367</w:t>
            </w:r>
          </w:p>
        </w:tc>
        <w:tc>
          <w:p>
            <w:pPr>
              <w:pStyle w:val="Compact"/>
              <w:jc w:val="right"/>
            </w:pPr>
            <w:r>
              <w:t xml:space="preserve">0.755</w:t>
            </w:r>
          </w:p>
        </w:tc>
        <w:tc>
          <w:p>
            <w:pPr>
              <w:pStyle w:val="Compact"/>
              <w:jc w:val="right"/>
            </w:pPr>
            <w:r>
              <w:t xml:space="preserve">0.206</w:t>
            </w:r>
          </w:p>
        </w:tc>
      </w:tr>
    </w:tbl>
    <w:p>
      <w:pPr>
        <w:pStyle w:val="Heading2"/>
      </w:pPr>
      <w:bookmarkStart w:id="31" w:name="cassins-auklet"/>
      <w:bookmarkEnd w:id="31"/>
      <w:r>
        <w:t xml:space="preserve">Cassin's Auklet</w:t>
      </w:r>
    </w:p>
    <w:p>
      <w:pPr>
        <w:pStyle w:val="FirstParagraph"/>
      </w:pPr>
      <w:r>
        <w:t xml:space="preserve">Figure 5: Phase 1 temporal coverage by site. Colour indicates site class ('Control', 'Impact'). Vertical black lines indicate 2-week sampling window used for Cassin's Auklet analysis (May 01 - May 14).</w:t>
      </w:r>
    </w:p>
    <w:p>
      <w:pPr>
        <w:pStyle w:val="BodyText"/>
      </w:pPr>
      <w:r>
        <w:t xml:space="preserve">-1.png)</w:t>
      </w:r>
    </w:p>
    <w:p>
      <w:pPr>
        <w:pStyle w:val="BodyText"/>
      </w:pPr>
      <w:r>
        <w:t xml:space="preserve">Figure 6: Phase 2 temporal coverage by site. Colour indicates site class ('Control', 'Impact'). Vertical black lines indicate 2-week sampling window used for Cassin's Auklet analysis (May 01 - May 14).</w:t>
      </w:r>
    </w:p>
    <w:p>
      <w:pPr>
        <w:pStyle w:val="BodyText"/>
      </w:pPr>
      <w:r>
        <w:t xml:space="preserve">-1.png)</w:t>
      </w:r>
    </w:p>
    <w:p>
      <w:pPr>
        <w:pStyle w:val="Heading3"/>
      </w:pPr>
      <w:bookmarkStart w:id="32" w:name="mean-proportions-by-island-1"/>
      <w:bookmarkEnd w:id="32"/>
      <w:r>
        <w:t xml:space="preserve">Mean proportions by island</w:t>
      </w:r>
    </w:p>
    <w:p>
      <w:pPr>
        <w:pStyle w:val="FirstParagraph"/>
      </w:pPr>
      <w:r>
        <w:t xml:space="preserve">Figure 7: Phase 1, Cassin's Auklet; Mean proportion of recordings with detected presence (left panel) and more than one individual detected. Color indicates whether island was control or impact; shape indicates island group</w:t>
      </w:r>
    </w:p>
    <w:p>
      <w:pPr>
        <w:pStyle w:val="BodyText"/>
      </w:pPr>
      <w:r>
        <w:t xml:space="preserve">-1.png)</w:t>
      </w:r>
    </w:p>
    <w:p>
      <w:pPr>
        <w:pStyle w:val="BodyText"/>
      </w:pPr>
      <w:r>
        <w:t xml:space="preserve">Figure 8: Phase 2, Cassin's Auklet; Mean proportion of recordings with detected presence (left panel) and more than one individual detected. Color indicates whether island was control or impact; shape indicates island group</w:t>
      </w:r>
    </w:p>
    <w:p>
      <w:pPr>
        <w:pStyle w:val="BodyText"/>
      </w:pPr>
      <w:r>
        <w:t xml:space="preserve">-1.png)</w:t>
      </w:r>
    </w:p>
    <w:p>
      <w:pPr>
        <w:pStyle w:val="Heading3"/>
      </w:pPr>
      <w:bookmarkStart w:id="33" w:name="statistical-model-results-1"/>
      <w:bookmarkEnd w:id="33"/>
      <w:r>
        <w:t xml:space="preserve">Statistical model results</w:t>
      </w:r>
    </w:p>
    <w:p>
      <w:pPr>
        <w:pStyle w:val="Heading4"/>
      </w:pPr>
      <w:bookmarkStart w:id="34" w:name="phase-1-ppresence-1"/>
      <w:bookmarkEnd w:id="34"/>
      <w:r>
        <w:t xml:space="preserve">Phase 1, p(presence)</w:t>
      </w:r>
    </w:p>
    <w:p>
      <w:pPr>
        <w:pStyle w:val="FirstParagraph"/>
      </w:pPr>
      <w:r>
        <w:t xml:space="preserve">Table 13: Summary model coefficients; Cassin's Auklet, Phase 1,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-1.794</w:t>
            </w:r>
          </w:p>
        </w:tc>
        <w:tc>
          <w:p>
            <w:pPr>
              <w:pStyle w:val="Compact"/>
              <w:jc w:val="right"/>
            </w:pPr>
            <w:r>
              <w:t xml:space="preserve">0.915</w:t>
            </w:r>
          </w:p>
        </w:tc>
        <w:tc>
          <w:p>
            <w:pPr>
              <w:pStyle w:val="Compact"/>
              <w:jc w:val="right"/>
            </w:pPr>
            <w:r>
              <w:t xml:space="preserve">4.7</w:t>
            </w:r>
          </w:p>
        </w:tc>
        <w:tc>
          <w:p>
            <w:pPr>
              <w:pStyle w:val="Compact"/>
              <w:jc w:val="right"/>
            </w:pPr>
            <w:r>
              <w:t xml:space="preserve">0.110</w:t>
            </w:r>
          </w:p>
        </w:tc>
      </w:tr>
      <w:tr>
        <w:tc>
          <w:p>
            <w:pPr>
              <w:pStyle w:val="Compact"/>
              <w:jc w:val="left"/>
            </w:pPr>
            <w:r>
              <w:t xml:space="preserve">Period</w:t>
            </w:r>
          </w:p>
        </w:tc>
        <w:tc>
          <w:p>
            <w:pPr>
              <w:pStyle w:val="Compact"/>
              <w:jc w:val="right"/>
            </w:pPr>
            <w:r>
              <w:t xml:space="preserve">0.681</w:t>
            </w:r>
          </w:p>
        </w:tc>
        <w:tc>
          <w:p>
            <w:pPr>
              <w:pStyle w:val="Compact"/>
              <w:jc w:val="right"/>
            </w:pPr>
            <w:r>
              <w:t xml:space="preserve">0.740</w:t>
            </w:r>
          </w:p>
        </w:tc>
        <w:tc>
          <w:p>
            <w:pPr>
              <w:pStyle w:val="Compact"/>
              <w:jc w:val="right"/>
            </w:pPr>
            <w:r>
              <w:t xml:space="preserve">2.4</w:t>
            </w:r>
          </w:p>
        </w:tc>
        <w:tc>
          <w:p>
            <w:pPr>
              <w:pStyle w:val="Compact"/>
              <w:jc w:val="right"/>
            </w:pPr>
            <w:r>
              <w:t xml:space="preserve">0.441</w:t>
            </w:r>
          </w:p>
        </w:tc>
      </w:tr>
      <w:tr>
        <w:tc>
          <w:p>
            <w:pPr>
              <w:pStyle w:val="Compact"/>
              <w:jc w:val="left"/>
            </w:pPr>
            <w:r>
              <w:t xml:space="preserve">Site Class</w:t>
            </w:r>
          </w:p>
        </w:tc>
        <w:tc>
          <w:p>
            <w:pPr>
              <w:pStyle w:val="Compact"/>
              <w:jc w:val="right"/>
            </w:pPr>
            <w:r>
              <w:t xml:space="preserve">-2.509</w:t>
            </w:r>
          </w:p>
        </w:tc>
        <w:tc>
          <w:p>
            <w:pPr>
              <w:pStyle w:val="Compact"/>
              <w:jc w:val="right"/>
            </w:pPr>
            <w:r>
              <w:t xml:space="preserve">1.135</w:t>
            </w:r>
          </w:p>
        </w:tc>
        <w:tc>
          <w:p>
            <w:pPr>
              <w:pStyle w:val="Compact"/>
              <w:jc w:val="right"/>
            </w:pPr>
            <w:r>
              <w:t xml:space="preserve">3.5</w:t>
            </w:r>
          </w:p>
        </w:tc>
        <w:tc>
          <w:p>
            <w:pPr>
              <w:pStyle w:val="Compact"/>
              <w:jc w:val="right"/>
            </w:pPr>
            <w:r>
              <w:t xml:space="preserve">0.101</w:t>
            </w:r>
          </w:p>
        </w:tc>
      </w:tr>
      <w:tr>
        <w:tc>
          <w:p>
            <w:pPr>
              <w:pStyle w:val="Compact"/>
              <w:jc w:val="left"/>
            </w:pPr>
            <w:r>
              <w:t xml:space="preserve">Period:SiteClass</w:t>
            </w:r>
          </w:p>
        </w:tc>
        <w:tc>
          <w:p>
            <w:pPr>
              <w:pStyle w:val="Compact"/>
              <w:jc w:val="right"/>
            </w:pPr>
            <w:r>
              <w:t xml:space="preserve">-0.016</w:t>
            </w:r>
          </w:p>
        </w:tc>
        <w:tc>
          <w:p>
            <w:pPr>
              <w:pStyle w:val="Compact"/>
              <w:jc w:val="right"/>
            </w:pPr>
            <w:r>
              <w:t xml:space="preserve">0.569</w:t>
            </w:r>
          </w:p>
        </w:tc>
        <w:tc>
          <w:p>
            <w:pPr>
              <w:pStyle w:val="Compact"/>
              <w:jc w:val="right"/>
            </w:pPr>
            <w:r>
              <w:t xml:space="preserve">28.6</w:t>
            </w:r>
          </w:p>
        </w:tc>
        <w:tc>
          <w:p>
            <w:pPr>
              <w:pStyle w:val="Compact"/>
              <w:jc w:val="right"/>
            </w:pPr>
            <w:r>
              <w:t xml:space="preserve">0.978</w:t>
            </w:r>
          </w:p>
        </w:tc>
      </w:tr>
    </w:tbl>
    <w:p>
      <w:pPr>
        <w:pStyle w:val="BodyText"/>
      </w:pPr>
      <w:r>
        <w:t xml:space="preserve">Table 14: BACI marginal means; Cassin's Auklet, Phase 1,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 Class</w:t>
            </w:r>
          </w:p>
        </w:tc>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Marginal 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Control</w:t>
            </w:r>
          </w:p>
        </w:tc>
        <w:tc>
          <w:p>
            <w:pPr>
              <w:pStyle w:val="Compact"/>
              <w:jc w:val="left"/>
            </w:pPr>
            <w:r>
              <w:t xml:space="preserve">Before</w:t>
            </w:r>
          </w:p>
        </w:tc>
        <w:tc>
          <w:p>
            <w:pPr>
              <w:pStyle w:val="Compact"/>
              <w:jc w:val="right"/>
            </w:pPr>
            <w:r>
              <w:t xml:space="preserve">-0.509</w:t>
            </w:r>
          </w:p>
        </w:tc>
        <w:tc>
          <w:p>
            <w:pPr>
              <w:pStyle w:val="Compact"/>
              <w:jc w:val="right"/>
            </w:pPr>
            <w:r>
              <w:t xml:space="preserve">1.485</w:t>
            </w:r>
          </w:p>
        </w:tc>
        <w:tc>
          <w:p>
            <w:pPr>
              <w:pStyle w:val="Compact"/>
              <w:jc w:val="right"/>
            </w:pPr>
            <w:r>
              <w:t xml:space="preserve">10.1</w:t>
            </w:r>
          </w:p>
        </w:tc>
        <w:tc>
          <w:p>
            <w:pPr>
              <w:pStyle w:val="Compact"/>
              <w:jc w:val="right"/>
            </w:pPr>
            <w:r>
              <w:t xml:space="preserve">-3.812</w:t>
            </w:r>
          </w:p>
        </w:tc>
        <w:tc>
          <w:p>
            <w:pPr>
              <w:pStyle w:val="Compact"/>
              <w:jc w:val="right"/>
            </w:pPr>
            <w:r>
              <w:t xml:space="preserve">2.794</w:t>
            </w:r>
          </w:p>
        </w:tc>
      </w:tr>
      <w:tr>
        <w:tc>
          <w:p>
            <w:pPr>
              <w:pStyle w:val="Compact"/>
              <w:jc w:val="left"/>
            </w:pPr>
            <w:r>
              <w:t xml:space="preserve">Impact</w:t>
            </w:r>
          </w:p>
        </w:tc>
        <w:tc>
          <w:p>
            <w:pPr>
              <w:pStyle w:val="Compact"/>
              <w:jc w:val="left"/>
            </w:pPr>
            <w:r>
              <w:t xml:space="preserve">Before</w:t>
            </w:r>
          </w:p>
        </w:tc>
        <w:tc>
          <w:p>
            <w:pPr>
              <w:pStyle w:val="Compact"/>
              <w:jc w:val="right"/>
            </w:pPr>
            <w:r>
              <w:t xml:space="preserve">-4.042</w:t>
            </w:r>
          </w:p>
        </w:tc>
        <w:tc>
          <w:p>
            <w:pPr>
              <w:pStyle w:val="Compact"/>
              <w:jc w:val="right"/>
            </w:pPr>
            <w:r>
              <w:t xml:space="preserve">1.347</w:t>
            </w:r>
          </w:p>
        </w:tc>
        <w:tc>
          <w:p>
            <w:pPr>
              <w:pStyle w:val="Compact"/>
              <w:jc w:val="right"/>
            </w:pPr>
            <w:r>
              <w:t xml:space="preserve">4.2</w:t>
            </w:r>
          </w:p>
        </w:tc>
        <w:tc>
          <w:p>
            <w:pPr>
              <w:pStyle w:val="Compact"/>
              <w:jc w:val="right"/>
            </w:pPr>
            <w:r>
              <w:t xml:space="preserve">-7.706</w:t>
            </w:r>
          </w:p>
        </w:tc>
        <w:tc>
          <w:p>
            <w:pPr>
              <w:pStyle w:val="Compact"/>
              <w:jc w:val="right"/>
            </w:pPr>
            <w:r>
              <w:t xml:space="preserve">-0.377</w:t>
            </w:r>
          </w:p>
        </w:tc>
      </w:tr>
      <w:tr>
        <w:tc>
          <w:p>
            <w:pPr>
              <w:pStyle w:val="Compact"/>
              <w:jc w:val="left"/>
            </w:pPr>
            <w:r>
              <w:t xml:space="preserve">Control</w:t>
            </w:r>
          </w:p>
        </w:tc>
        <w:tc>
          <w:p>
            <w:pPr>
              <w:pStyle w:val="Compact"/>
              <w:jc w:val="left"/>
            </w:pPr>
            <w:r>
              <w:t xml:space="preserve">After</w:t>
            </w:r>
          </w:p>
        </w:tc>
        <w:tc>
          <w:p>
            <w:pPr>
              <w:pStyle w:val="Compact"/>
              <w:jc w:val="right"/>
            </w:pPr>
            <w:r>
              <w:t xml:space="preserve">0.470</w:t>
            </w:r>
          </w:p>
        </w:tc>
        <w:tc>
          <w:p>
            <w:pPr>
              <w:pStyle w:val="Compact"/>
              <w:jc w:val="right"/>
            </w:pPr>
            <w:r>
              <w:t xml:space="preserve">1.239</w:t>
            </w:r>
          </w:p>
        </w:tc>
        <w:tc>
          <w:p>
            <w:pPr>
              <w:pStyle w:val="Compact"/>
              <w:jc w:val="right"/>
            </w:pPr>
            <w:r>
              <w:t xml:space="preserve">5.6</w:t>
            </w:r>
          </w:p>
        </w:tc>
        <w:tc>
          <w:p>
            <w:pPr>
              <w:pStyle w:val="Compact"/>
              <w:jc w:val="right"/>
            </w:pPr>
            <w:r>
              <w:t xml:space="preserve">-2.620</w:t>
            </w:r>
          </w:p>
        </w:tc>
        <w:tc>
          <w:p>
            <w:pPr>
              <w:pStyle w:val="Compact"/>
              <w:jc w:val="right"/>
            </w:pPr>
            <w:r>
              <w:t xml:space="preserve">3.560</w:t>
            </w:r>
          </w:p>
        </w:tc>
      </w:tr>
      <w:tr>
        <w:tc>
          <w:p>
            <w:pPr>
              <w:pStyle w:val="Compact"/>
              <w:jc w:val="left"/>
            </w:pPr>
            <w:r>
              <w:t xml:space="preserve">Impact</w:t>
            </w:r>
          </w:p>
        </w:tc>
        <w:tc>
          <w:p>
            <w:pPr>
              <w:pStyle w:val="Compact"/>
              <w:jc w:val="left"/>
            </w:pPr>
            <w:r>
              <w:t xml:space="preserve">After</w:t>
            </w:r>
          </w:p>
        </w:tc>
        <w:tc>
          <w:p>
            <w:pPr>
              <w:pStyle w:val="Compact"/>
              <w:jc w:val="right"/>
            </w:pPr>
            <w:r>
              <w:t xml:space="preserve">-3.094</w:t>
            </w:r>
          </w:p>
        </w:tc>
        <w:tc>
          <w:p>
            <w:pPr>
              <w:pStyle w:val="Compact"/>
              <w:jc w:val="right"/>
            </w:pPr>
            <w:r>
              <w:t xml:space="preserve">1.338</w:t>
            </w:r>
          </w:p>
        </w:tc>
        <w:tc>
          <w:p>
            <w:pPr>
              <w:pStyle w:val="Compact"/>
              <w:jc w:val="right"/>
            </w:pPr>
            <w:r>
              <w:t xml:space="preserve">4.1</w:t>
            </w:r>
          </w:p>
        </w:tc>
        <w:tc>
          <w:p>
            <w:pPr>
              <w:pStyle w:val="Compact"/>
              <w:jc w:val="right"/>
            </w:pPr>
            <w:r>
              <w:t xml:space="preserve">-6.769</w:t>
            </w:r>
          </w:p>
        </w:tc>
        <w:tc>
          <w:p>
            <w:pPr>
              <w:pStyle w:val="Compact"/>
              <w:jc w:val="right"/>
            </w:pPr>
            <w:r>
              <w:t xml:space="preserve">0.581</w:t>
            </w:r>
          </w:p>
        </w:tc>
      </w:tr>
    </w:tbl>
    <w:p>
      <w:pPr>
        <w:pStyle w:val="BodyText"/>
      </w:pPr>
      <w:r>
        <w:t xml:space="preserve">Table 15: BACI effect and 95% confidence intervals; Cassin's Auklet, Phase 1,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c>
          <w:tcPr>
            <w:tcBorders>
              <w:bottom w:val="single"/>
            </w:tcBorders>
            <w:vAlign w:val="bottom"/>
          </w:tcPr>
          <w:p>
            <w:pPr>
              <w:pStyle w:val="Compact"/>
              <w:jc w:val="right"/>
            </w:pPr>
            <w:r>
              <w:t xml:space="preserve">p-value</w:t>
            </w:r>
          </w:p>
        </w:tc>
      </w:tr>
      <w:tr>
        <w:tc>
          <w:p>
            <w:pPr>
              <w:pStyle w:val="Compact"/>
              <w:jc w:val="right"/>
            </w:pPr>
            <w:r>
              <w:t xml:space="preserve">0.031</w:t>
            </w:r>
          </w:p>
        </w:tc>
        <w:tc>
          <w:p>
            <w:pPr>
              <w:pStyle w:val="Compact"/>
              <w:jc w:val="right"/>
            </w:pPr>
            <w:r>
              <w:t xml:space="preserve">1.137</w:t>
            </w:r>
          </w:p>
        </w:tc>
        <w:tc>
          <w:p>
            <w:pPr>
              <w:pStyle w:val="Compact"/>
              <w:jc w:val="right"/>
            </w:pPr>
            <w:r>
              <w:t xml:space="preserve">28.6</w:t>
            </w:r>
          </w:p>
        </w:tc>
        <w:tc>
          <w:p>
            <w:pPr>
              <w:pStyle w:val="Compact"/>
              <w:jc w:val="right"/>
            </w:pPr>
            <w:r>
              <w:t xml:space="preserve">-2.296</w:t>
            </w:r>
          </w:p>
        </w:tc>
        <w:tc>
          <w:p>
            <w:pPr>
              <w:pStyle w:val="Compact"/>
              <w:jc w:val="right"/>
            </w:pPr>
            <w:r>
              <w:t xml:space="preserve">2.358</w:t>
            </w:r>
          </w:p>
        </w:tc>
        <w:tc>
          <w:p>
            <w:pPr>
              <w:pStyle w:val="Compact"/>
              <w:jc w:val="right"/>
            </w:pPr>
            <w:r>
              <w:t xml:space="preserve">0.978</w:t>
            </w:r>
          </w:p>
        </w:tc>
      </w:tr>
    </w:tbl>
    <w:p>
      <w:pPr>
        <w:pStyle w:val="Heading4"/>
      </w:pPr>
      <w:bookmarkStart w:id="35" w:name="phase-1-ppresence1-1"/>
      <w:bookmarkEnd w:id="35"/>
      <w:r>
        <w:t xml:space="preserve">Phase 1, p(presence&gt;1)</w:t>
      </w:r>
    </w:p>
    <w:p>
      <w:pPr>
        <w:pStyle w:val="FirstParagraph"/>
      </w:pPr>
      <w:r>
        <w:t xml:space="preserve">Table 16: Summary model coefficients; Cassin's Auklet, Phase 1,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-3.772</w:t>
            </w:r>
          </w:p>
        </w:tc>
        <w:tc>
          <w:p>
            <w:pPr>
              <w:pStyle w:val="Compact"/>
              <w:jc w:val="right"/>
            </w:pPr>
            <w:r>
              <w:t xml:space="preserve">0.763</w:t>
            </w:r>
          </w:p>
        </w:tc>
        <w:tc>
          <w:p>
            <w:pPr>
              <w:pStyle w:val="Compact"/>
              <w:jc w:val="right"/>
            </w:pPr>
            <w:r>
              <w:t xml:space="preserve">4.0</w:t>
            </w:r>
          </w:p>
        </w:tc>
        <w:tc>
          <w:p>
            <w:pPr>
              <w:pStyle w:val="Compact"/>
              <w:jc w:val="right"/>
            </w:pPr>
            <w:r>
              <w:t xml:space="preserve">0.008</w:t>
            </w:r>
          </w:p>
        </w:tc>
      </w:tr>
      <w:tr>
        <w:tc>
          <w:p>
            <w:pPr>
              <w:pStyle w:val="Compact"/>
              <w:jc w:val="left"/>
            </w:pPr>
            <w:r>
              <w:t xml:space="preserve">Period</w:t>
            </w:r>
          </w:p>
        </w:tc>
        <w:tc>
          <w:p>
            <w:pPr>
              <w:pStyle w:val="Compact"/>
              <w:jc w:val="right"/>
            </w:pPr>
            <w:r>
              <w:t xml:space="preserve">0.420</w:t>
            </w:r>
          </w:p>
        </w:tc>
        <w:tc>
          <w:p>
            <w:pPr>
              <w:pStyle w:val="Compact"/>
              <w:jc w:val="right"/>
            </w:pPr>
            <w:r>
              <w:t xml:space="preserve">0.573</w:t>
            </w:r>
          </w:p>
        </w:tc>
        <w:tc>
          <w:p>
            <w:pPr>
              <w:pStyle w:val="Compact"/>
              <w:jc w:val="right"/>
            </w:pPr>
            <w:r>
              <w:t xml:space="preserve">2.3</w:t>
            </w:r>
          </w:p>
        </w:tc>
        <w:tc>
          <w:p>
            <w:pPr>
              <w:pStyle w:val="Compact"/>
              <w:jc w:val="right"/>
            </w:pPr>
            <w:r>
              <w:t xml:space="preserve">0.531</w:t>
            </w:r>
          </w:p>
        </w:tc>
      </w:tr>
      <w:tr>
        <w:tc>
          <w:p>
            <w:pPr>
              <w:pStyle w:val="Compact"/>
              <w:jc w:val="left"/>
            </w:pPr>
            <w:r>
              <w:t xml:space="preserve">Site Class</w:t>
            </w:r>
          </w:p>
        </w:tc>
        <w:tc>
          <w:p>
            <w:pPr>
              <w:pStyle w:val="Compact"/>
              <w:jc w:val="right"/>
            </w:pPr>
            <w:r>
              <w:t xml:space="preserve">-2.634</w:t>
            </w:r>
          </w:p>
        </w:tc>
        <w:tc>
          <w:p>
            <w:pPr>
              <w:pStyle w:val="Compact"/>
              <w:jc w:val="right"/>
            </w:pPr>
            <w:r>
              <w:t xml:space="preserve">0.961</w:t>
            </w:r>
          </w:p>
        </w:tc>
        <w:tc>
          <w:p>
            <w:pPr>
              <w:pStyle w:val="Compact"/>
              <w:jc w:val="right"/>
            </w:pPr>
            <w:r>
              <w:t xml:space="preserve">3.0</w:t>
            </w:r>
          </w:p>
        </w:tc>
        <w:tc>
          <w:p>
            <w:pPr>
              <w:pStyle w:val="Compact"/>
              <w:jc w:val="right"/>
            </w:pPr>
            <w:r>
              <w:t xml:space="preserve">0.072</w:t>
            </w:r>
          </w:p>
        </w:tc>
      </w:tr>
      <w:tr>
        <w:tc>
          <w:p>
            <w:pPr>
              <w:pStyle w:val="Compact"/>
              <w:jc w:val="left"/>
            </w:pPr>
            <w:r>
              <w:t xml:space="preserve">Period:SiteClass</w:t>
            </w:r>
          </w:p>
        </w:tc>
        <w:tc>
          <w:p>
            <w:pPr>
              <w:pStyle w:val="Compact"/>
              <w:jc w:val="right"/>
            </w:pPr>
            <w:r>
              <w:t xml:space="preserve">0.112</w:t>
            </w:r>
          </w:p>
        </w:tc>
        <w:tc>
          <w:p>
            <w:pPr>
              <w:pStyle w:val="Compact"/>
              <w:jc w:val="right"/>
            </w:pPr>
            <w:r>
              <w:t xml:space="preserve">0.414</w:t>
            </w:r>
          </w:p>
        </w:tc>
        <w:tc>
          <w:p>
            <w:pPr>
              <w:pStyle w:val="Compact"/>
              <w:jc w:val="right"/>
            </w:pPr>
            <w:r>
              <w:t xml:space="preserve">23.2</w:t>
            </w:r>
          </w:p>
        </w:tc>
        <w:tc>
          <w:p>
            <w:pPr>
              <w:pStyle w:val="Compact"/>
              <w:jc w:val="right"/>
            </w:pPr>
            <w:r>
              <w:t xml:space="preserve">0.789</w:t>
            </w:r>
          </w:p>
        </w:tc>
      </w:tr>
    </w:tbl>
    <w:p>
      <w:pPr>
        <w:pStyle w:val="BodyText"/>
      </w:pPr>
      <w:r>
        <w:t xml:space="preserve">Table 17: BACI marginal means; Cassin's Auklet, Phase 1,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 Class</w:t>
            </w:r>
          </w:p>
        </w:tc>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Marginal 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Control</w:t>
            </w:r>
          </w:p>
        </w:tc>
        <w:tc>
          <w:p>
            <w:pPr>
              <w:pStyle w:val="Compact"/>
              <w:jc w:val="left"/>
            </w:pPr>
            <w:r>
              <w:t xml:space="preserve">Before</w:t>
            </w:r>
          </w:p>
        </w:tc>
        <w:tc>
          <w:p>
            <w:pPr>
              <w:pStyle w:val="Compact"/>
              <w:jc w:val="right"/>
            </w:pPr>
            <w:r>
              <w:t xml:space="preserve">-2.150</w:t>
            </w:r>
          </w:p>
        </w:tc>
        <w:tc>
          <w:p>
            <w:pPr>
              <w:pStyle w:val="Compact"/>
              <w:jc w:val="right"/>
            </w:pPr>
            <w:r>
              <w:t xml:space="preserve">1.195</w:t>
            </w:r>
          </w:p>
        </w:tc>
        <w:tc>
          <w:p>
            <w:pPr>
              <w:pStyle w:val="Compact"/>
              <w:jc w:val="right"/>
            </w:pPr>
            <w:r>
              <w:t xml:space="preserve">8.2</w:t>
            </w:r>
          </w:p>
        </w:tc>
        <w:tc>
          <w:p>
            <w:pPr>
              <w:pStyle w:val="Compact"/>
              <w:jc w:val="right"/>
            </w:pPr>
            <w:r>
              <w:t xml:space="preserve">-4.896</w:t>
            </w:r>
          </w:p>
        </w:tc>
        <w:tc>
          <w:p>
            <w:pPr>
              <w:pStyle w:val="Compact"/>
              <w:jc w:val="right"/>
            </w:pPr>
            <w:r>
              <w:t xml:space="preserve">0.595</w:t>
            </w:r>
          </w:p>
        </w:tc>
      </w:tr>
      <w:tr>
        <w:tc>
          <w:p>
            <w:pPr>
              <w:pStyle w:val="Compact"/>
              <w:jc w:val="left"/>
            </w:pPr>
            <w:r>
              <w:t xml:space="preserve">Impact</w:t>
            </w:r>
          </w:p>
        </w:tc>
        <w:tc>
          <w:p>
            <w:pPr>
              <w:pStyle w:val="Compact"/>
              <w:jc w:val="left"/>
            </w:pPr>
            <w:r>
              <w:t xml:space="preserve">Before</w:t>
            </w:r>
          </w:p>
        </w:tc>
        <w:tc>
          <w:p>
            <w:pPr>
              <w:pStyle w:val="Compact"/>
              <w:jc w:val="right"/>
            </w:pPr>
            <w:r>
              <w:t xml:space="preserve">-5.987</w:t>
            </w:r>
          </w:p>
        </w:tc>
        <w:tc>
          <w:p>
            <w:pPr>
              <w:pStyle w:val="Compact"/>
              <w:jc w:val="right"/>
            </w:pPr>
            <w:r>
              <w:t xml:space="preserve">1.122</w:t>
            </w:r>
          </w:p>
        </w:tc>
        <w:tc>
          <w:p>
            <w:pPr>
              <w:pStyle w:val="Compact"/>
              <w:jc w:val="right"/>
            </w:pPr>
            <w:r>
              <w:t xml:space="preserve">3.5</w:t>
            </w:r>
          </w:p>
        </w:tc>
        <w:tc>
          <w:p>
            <w:pPr>
              <w:pStyle w:val="Compact"/>
              <w:jc w:val="right"/>
            </w:pPr>
            <w:r>
              <w:t xml:space="preserve">-9.302</w:t>
            </w:r>
          </w:p>
        </w:tc>
        <w:tc>
          <w:p>
            <w:pPr>
              <w:pStyle w:val="Compact"/>
              <w:jc w:val="right"/>
            </w:pPr>
            <w:r>
              <w:t xml:space="preserve">-2.672</w:t>
            </w:r>
          </w:p>
        </w:tc>
      </w:tr>
      <w:tr>
        <w:tc>
          <w:p>
            <w:pPr>
              <w:pStyle w:val="Compact"/>
              <w:jc w:val="left"/>
            </w:pPr>
            <w:r>
              <w:t xml:space="preserve">Control</w:t>
            </w:r>
          </w:p>
        </w:tc>
        <w:tc>
          <w:p>
            <w:pPr>
              <w:pStyle w:val="Compact"/>
              <w:jc w:val="left"/>
            </w:pPr>
            <w:r>
              <w:t xml:space="preserve">After</w:t>
            </w:r>
          </w:p>
        </w:tc>
        <w:tc>
          <w:p>
            <w:pPr>
              <w:pStyle w:val="Compact"/>
              <w:jc w:val="right"/>
            </w:pPr>
            <w:r>
              <w:t xml:space="preserve">-1.668</w:t>
            </w:r>
          </w:p>
        </w:tc>
        <w:tc>
          <w:p>
            <w:pPr>
              <w:pStyle w:val="Compact"/>
              <w:jc w:val="right"/>
            </w:pPr>
            <w:r>
              <w:t xml:space="preserve">1.033</w:t>
            </w:r>
          </w:p>
        </w:tc>
        <w:tc>
          <w:p>
            <w:pPr>
              <w:pStyle w:val="Compact"/>
              <w:jc w:val="right"/>
            </w:pPr>
            <w:r>
              <w:t xml:space="preserve">4.8</w:t>
            </w:r>
          </w:p>
        </w:tc>
        <w:tc>
          <w:p>
            <w:pPr>
              <w:pStyle w:val="Compact"/>
              <w:jc w:val="right"/>
            </w:pPr>
            <w:r>
              <w:t xml:space="preserve">-4.349</w:t>
            </w:r>
          </w:p>
        </w:tc>
        <w:tc>
          <w:p>
            <w:pPr>
              <w:pStyle w:val="Compact"/>
              <w:jc w:val="right"/>
            </w:pPr>
            <w:r>
              <w:t xml:space="preserve">1.013</w:t>
            </w:r>
          </w:p>
        </w:tc>
      </w:tr>
      <w:tr>
        <w:tc>
          <w:p>
            <w:pPr>
              <w:pStyle w:val="Compact"/>
              <w:jc w:val="left"/>
            </w:pPr>
            <w:r>
              <w:t xml:space="preserve">Impact</w:t>
            </w:r>
          </w:p>
        </w:tc>
        <w:tc>
          <w:p>
            <w:pPr>
              <w:pStyle w:val="Compact"/>
              <w:jc w:val="left"/>
            </w:pPr>
            <w:r>
              <w:t xml:space="preserve">After</w:t>
            </w:r>
          </w:p>
        </w:tc>
        <w:tc>
          <w:p>
            <w:pPr>
              <w:pStyle w:val="Compact"/>
              <w:jc w:val="right"/>
            </w:pPr>
            <w:r>
              <w:t xml:space="preserve">-5.281</w:t>
            </w:r>
          </w:p>
        </w:tc>
        <w:tc>
          <w:p>
            <w:pPr>
              <w:pStyle w:val="Compact"/>
              <w:jc w:val="right"/>
            </w:pPr>
            <w:r>
              <w:t xml:space="preserve">1.118</w:t>
            </w:r>
          </w:p>
        </w:tc>
        <w:tc>
          <w:p>
            <w:pPr>
              <w:pStyle w:val="Compact"/>
              <w:jc w:val="right"/>
            </w:pPr>
            <w:r>
              <w:t xml:space="preserve">3.4</w:t>
            </w:r>
          </w:p>
        </w:tc>
        <w:tc>
          <w:p>
            <w:pPr>
              <w:pStyle w:val="Compact"/>
              <w:jc w:val="right"/>
            </w:pPr>
            <w:r>
              <w:t xml:space="preserve">-8.607</w:t>
            </w:r>
          </w:p>
        </w:tc>
        <w:tc>
          <w:p>
            <w:pPr>
              <w:pStyle w:val="Compact"/>
              <w:jc w:val="right"/>
            </w:pPr>
            <w:r>
              <w:t xml:space="preserve">-1.955</w:t>
            </w:r>
          </w:p>
        </w:tc>
      </w:tr>
    </w:tbl>
    <w:p>
      <w:pPr>
        <w:pStyle w:val="BodyText"/>
      </w:pPr>
      <w:r>
        <w:t xml:space="preserve">Table 18: BACI effect and 95% confidence intervals; Cassin's Auklet, Phase 1,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c>
          <w:tcPr>
            <w:tcBorders>
              <w:bottom w:val="single"/>
            </w:tcBorders>
            <w:vAlign w:val="bottom"/>
          </w:tcPr>
          <w:p>
            <w:pPr>
              <w:pStyle w:val="Compact"/>
              <w:jc w:val="right"/>
            </w:pPr>
            <w:r>
              <w:t xml:space="preserve">p-value</w:t>
            </w:r>
          </w:p>
        </w:tc>
      </w:tr>
      <w:tr>
        <w:tc>
          <w:p>
            <w:pPr>
              <w:pStyle w:val="Compact"/>
              <w:jc w:val="right"/>
            </w:pPr>
            <w:r>
              <w:t xml:space="preserve">-0.224</w:t>
            </w:r>
          </w:p>
        </w:tc>
        <w:tc>
          <w:p>
            <w:pPr>
              <w:pStyle w:val="Compact"/>
              <w:jc w:val="right"/>
            </w:pPr>
            <w:r>
              <w:t xml:space="preserve">0.827</w:t>
            </w:r>
          </w:p>
        </w:tc>
        <w:tc>
          <w:p>
            <w:pPr>
              <w:pStyle w:val="Compact"/>
              <w:jc w:val="right"/>
            </w:pPr>
            <w:r>
              <w:t xml:space="preserve">23.2</w:t>
            </w:r>
          </w:p>
        </w:tc>
        <w:tc>
          <w:p>
            <w:pPr>
              <w:pStyle w:val="Compact"/>
              <w:jc w:val="right"/>
            </w:pPr>
            <w:r>
              <w:t xml:space="preserve">-1.934</w:t>
            </w:r>
          </w:p>
        </w:tc>
        <w:tc>
          <w:p>
            <w:pPr>
              <w:pStyle w:val="Compact"/>
              <w:jc w:val="right"/>
            </w:pPr>
            <w:r>
              <w:t xml:space="preserve">1.487</w:t>
            </w:r>
          </w:p>
        </w:tc>
        <w:tc>
          <w:p>
            <w:pPr>
              <w:pStyle w:val="Compact"/>
              <w:jc w:val="right"/>
            </w:pPr>
            <w:r>
              <w:t xml:space="preserve">0.789</w:t>
            </w:r>
          </w:p>
        </w:tc>
      </w:tr>
    </w:tbl>
    <w:p>
      <w:pPr>
        <w:pStyle w:val="Heading4"/>
      </w:pPr>
      <w:bookmarkStart w:id="36" w:name="phase-2-ppresence-1"/>
      <w:bookmarkEnd w:id="36"/>
      <w:r>
        <w:t xml:space="preserve">Phase 2, p(presence)</w:t>
      </w:r>
    </w:p>
    <w:p>
      <w:pPr>
        <w:pStyle w:val="FirstParagraph"/>
      </w:pPr>
      <w:r>
        <w:t xml:space="preserve">Table 19: Summary model coefficients; Cassin's Auklet, Phase 2,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-2.432</w:t>
            </w:r>
          </w:p>
        </w:tc>
        <w:tc>
          <w:p>
            <w:pPr>
              <w:pStyle w:val="Compact"/>
              <w:jc w:val="right"/>
            </w:pPr>
            <w:r>
              <w:t xml:space="preserve">0.777</w:t>
            </w:r>
          </w:p>
        </w:tc>
        <w:tc>
          <w:p>
            <w:pPr>
              <w:pStyle w:val="Compact"/>
              <w:jc w:val="right"/>
            </w:pPr>
            <w:r>
              <w:t xml:space="preserve">6.0</w:t>
            </w:r>
          </w:p>
        </w:tc>
        <w:tc>
          <w:p>
            <w:pPr>
              <w:pStyle w:val="Compact"/>
              <w:jc w:val="right"/>
            </w:pPr>
            <w:r>
              <w:t xml:space="preserve">0.020</w:t>
            </w:r>
          </w:p>
        </w:tc>
      </w:tr>
      <w:tr>
        <w:tc>
          <w:p>
            <w:pPr>
              <w:pStyle w:val="Compact"/>
              <w:jc w:val="left"/>
            </w:pPr>
            <w:r>
              <w:t xml:space="preserve">Period</w:t>
            </w:r>
          </w:p>
        </w:tc>
        <w:tc>
          <w:p>
            <w:pPr>
              <w:pStyle w:val="Compact"/>
              <w:jc w:val="right"/>
            </w:pPr>
            <w:r>
              <w:t xml:space="preserve">-0.133</w:t>
            </w:r>
          </w:p>
        </w:tc>
        <w:tc>
          <w:p>
            <w:pPr>
              <w:pStyle w:val="Compact"/>
              <w:jc w:val="right"/>
            </w:pPr>
            <w:r>
              <w:t xml:space="preserve">0.659</w:t>
            </w:r>
          </w:p>
        </w:tc>
        <w:tc>
          <w:p>
            <w:pPr>
              <w:pStyle w:val="Compact"/>
              <w:jc w:val="right"/>
            </w:pPr>
            <w:r>
              <w:t xml:space="preserve">2.6</w:t>
            </w:r>
          </w:p>
        </w:tc>
        <w:tc>
          <w:p>
            <w:pPr>
              <w:pStyle w:val="Compact"/>
              <w:jc w:val="right"/>
            </w:pPr>
            <w:r>
              <w:t xml:space="preserve">0.855</w:t>
            </w:r>
          </w:p>
        </w:tc>
      </w:tr>
      <w:tr>
        <w:tc>
          <w:p>
            <w:pPr>
              <w:pStyle w:val="Compact"/>
              <w:jc w:val="left"/>
            </w:pPr>
            <w:r>
              <w:t xml:space="preserve">Site Class</w:t>
            </w:r>
          </w:p>
        </w:tc>
        <w:tc>
          <w:p>
            <w:pPr>
              <w:pStyle w:val="Compact"/>
              <w:jc w:val="right"/>
            </w:pPr>
            <w:r>
              <w:t xml:space="preserve">-3.219</w:t>
            </w:r>
          </w:p>
        </w:tc>
        <w:tc>
          <w:p>
            <w:pPr>
              <w:pStyle w:val="Compact"/>
              <w:jc w:val="right"/>
            </w:pPr>
            <w:r>
              <w:t xml:space="preserve">0.935</w:t>
            </w:r>
          </w:p>
        </w:tc>
        <w:tc>
          <w:p>
            <w:pPr>
              <w:pStyle w:val="Compact"/>
              <w:jc w:val="right"/>
            </w:pPr>
            <w:r>
              <w:t xml:space="preserve">4.3</w:t>
            </w:r>
          </w:p>
        </w:tc>
        <w:tc>
          <w:p>
            <w:pPr>
              <w:pStyle w:val="Compact"/>
              <w:jc w:val="right"/>
            </w:pPr>
            <w:r>
              <w:t xml:space="preserve">0.023</w:t>
            </w:r>
          </w:p>
        </w:tc>
      </w:tr>
      <w:tr>
        <w:tc>
          <w:p>
            <w:pPr>
              <w:pStyle w:val="Compact"/>
              <w:jc w:val="left"/>
            </w:pPr>
            <w:r>
              <w:t xml:space="preserve">Period:SiteClass</w:t>
            </w:r>
          </w:p>
        </w:tc>
        <w:tc>
          <w:p>
            <w:pPr>
              <w:pStyle w:val="Compact"/>
              <w:jc w:val="right"/>
            </w:pPr>
            <w:r>
              <w:t xml:space="preserve">-0.152</w:t>
            </w:r>
          </w:p>
        </w:tc>
        <w:tc>
          <w:p>
            <w:pPr>
              <w:pStyle w:val="Compact"/>
              <w:jc w:val="right"/>
            </w:pPr>
            <w:r>
              <w:t xml:space="preserve">0.398</w:t>
            </w:r>
          </w:p>
        </w:tc>
        <w:tc>
          <w:p>
            <w:pPr>
              <w:pStyle w:val="Compact"/>
              <w:jc w:val="right"/>
            </w:pPr>
            <w:r>
              <w:t xml:space="preserve">31.9</w:t>
            </w:r>
          </w:p>
        </w:tc>
        <w:tc>
          <w:p>
            <w:pPr>
              <w:pStyle w:val="Compact"/>
              <w:jc w:val="right"/>
            </w:pPr>
            <w:r>
              <w:t xml:space="preserve">0.706</w:t>
            </w:r>
          </w:p>
        </w:tc>
      </w:tr>
    </w:tbl>
    <w:p>
      <w:pPr>
        <w:pStyle w:val="BodyText"/>
      </w:pPr>
      <w:r>
        <w:t xml:space="preserve">Table 20: BACI marginal means; Cassin's Auklet, Phase 2,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 Class</w:t>
            </w:r>
          </w:p>
        </w:tc>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Marginal 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Control</w:t>
            </w:r>
          </w:p>
        </w:tc>
        <w:tc>
          <w:p>
            <w:pPr>
              <w:pStyle w:val="Compact"/>
              <w:jc w:val="left"/>
            </w:pPr>
            <w:r>
              <w:t xml:space="preserve">Before</w:t>
            </w:r>
          </w:p>
        </w:tc>
        <w:tc>
          <w:p>
            <w:pPr>
              <w:pStyle w:val="Compact"/>
              <w:jc w:val="right"/>
            </w:pPr>
            <w:r>
              <w:t xml:space="preserve">-0.138</w:t>
            </w:r>
          </w:p>
        </w:tc>
        <w:tc>
          <w:p>
            <w:pPr>
              <w:pStyle w:val="Compact"/>
              <w:jc w:val="right"/>
            </w:pPr>
            <w:r>
              <w:t xml:space="preserve">1.090</w:t>
            </w:r>
          </w:p>
        </w:tc>
        <w:tc>
          <w:p>
            <w:pPr>
              <w:pStyle w:val="Compact"/>
              <w:jc w:val="right"/>
            </w:pPr>
            <w:r>
              <w:t xml:space="preserve">10.6</w:t>
            </w:r>
          </w:p>
        </w:tc>
        <w:tc>
          <w:p>
            <w:pPr>
              <w:pStyle w:val="Compact"/>
              <w:jc w:val="right"/>
            </w:pPr>
            <w:r>
              <w:t xml:space="preserve">-2.548</w:t>
            </w:r>
          </w:p>
        </w:tc>
        <w:tc>
          <w:p>
            <w:pPr>
              <w:pStyle w:val="Compact"/>
              <w:jc w:val="right"/>
            </w:pPr>
            <w:r>
              <w:t xml:space="preserve">2.271</w:t>
            </w:r>
          </w:p>
        </w:tc>
      </w:tr>
      <w:tr>
        <w:tc>
          <w:p>
            <w:pPr>
              <w:pStyle w:val="Compact"/>
              <w:jc w:val="left"/>
            </w:pPr>
            <w:r>
              <w:t xml:space="preserve">Impact</w:t>
            </w:r>
          </w:p>
        </w:tc>
        <w:tc>
          <w:p>
            <w:pPr>
              <w:pStyle w:val="Compact"/>
              <w:jc w:val="left"/>
            </w:pPr>
            <w:r>
              <w:t xml:space="preserve">Before</w:t>
            </w:r>
          </w:p>
        </w:tc>
        <w:tc>
          <w:p>
            <w:pPr>
              <w:pStyle w:val="Compact"/>
              <w:jc w:val="right"/>
            </w:pPr>
            <w:r>
              <w:t xml:space="preserve">-4.539</w:t>
            </w:r>
          </w:p>
        </w:tc>
        <w:tc>
          <w:p>
            <w:pPr>
              <w:pStyle w:val="Compact"/>
              <w:jc w:val="right"/>
            </w:pPr>
            <w:r>
              <w:t xml:space="preserve">1.149</w:t>
            </w:r>
          </w:p>
        </w:tc>
        <w:tc>
          <w:p>
            <w:pPr>
              <w:pStyle w:val="Compact"/>
              <w:jc w:val="right"/>
            </w:pPr>
            <w:r>
              <w:t xml:space="preserve">4.8</w:t>
            </w:r>
          </w:p>
        </w:tc>
        <w:tc>
          <w:p>
            <w:pPr>
              <w:pStyle w:val="Compact"/>
              <w:jc w:val="right"/>
            </w:pPr>
            <w:r>
              <w:t xml:space="preserve">-7.530</w:t>
            </w:r>
          </w:p>
        </w:tc>
        <w:tc>
          <w:p>
            <w:pPr>
              <w:pStyle w:val="Compact"/>
              <w:jc w:val="right"/>
            </w:pPr>
            <w:r>
              <w:t xml:space="preserve">-1.548</w:t>
            </w:r>
          </w:p>
        </w:tc>
      </w:tr>
      <w:tr>
        <w:tc>
          <w:p>
            <w:pPr>
              <w:pStyle w:val="Compact"/>
              <w:jc w:val="left"/>
            </w:pPr>
            <w:r>
              <w:t xml:space="preserve">Control</w:t>
            </w:r>
          </w:p>
        </w:tc>
        <w:tc>
          <w:p>
            <w:pPr>
              <w:pStyle w:val="Compact"/>
              <w:jc w:val="left"/>
            </w:pPr>
            <w:r>
              <w:t xml:space="preserve">After</w:t>
            </w:r>
          </w:p>
        </w:tc>
        <w:tc>
          <w:p>
            <w:pPr>
              <w:pStyle w:val="Compact"/>
              <w:jc w:val="right"/>
            </w:pPr>
            <w:r>
              <w:t xml:space="preserve">-0.175</w:t>
            </w:r>
          </w:p>
        </w:tc>
        <w:tc>
          <w:p>
            <w:pPr>
              <w:pStyle w:val="Compact"/>
              <w:jc w:val="right"/>
            </w:pPr>
            <w:r>
              <w:t xml:space="preserve">1.146</w:t>
            </w:r>
          </w:p>
        </w:tc>
        <w:tc>
          <w:p>
            <w:pPr>
              <w:pStyle w:val="Compact"/>
              <w:jc w:val="right"/>
            </w:pPr>
            <w:r>
              <w:t xml:space="preserve">9.6</w:t>
            </w:r>
          </w:p>
        </w:tc>
        <w:tc>
          <w:p>
            <w:pPr>
              <w:pStyle w:val="Compact"/>
              <w:jc w:val="right"/>
            </w:pPr>
            <w:r>
              <w:t xml:space="preserve">-2.743</w:t>
            </w:r>
          </w:p>
        </w:tc>
        <w:tc>
          <w:p>
            <w:pPr>
              <w:pStyle w:val="Compact"/>
              <w:jc w:val="right"/>
            </w:pPr>
            <w:r>
              <w:t xml:space="preserve">2.394</w:t>
            </w:r>
          </w:p>
        </w:tc>
      </w:tr>
      <w:tr>
        <w:tc>
          <w:p>
            <w:pPr>
              <w:pStyle w:val="Compact"/>
              <w:jc w:val="left"/>
            </w:pPr>
            <w:r>
              <w:t xml:space="preserve">Impact</w:t>
            </w:r>
          </w:p>
        </w:tc>
        <w:tc>
          <w:p>
            <w:pPr>
              <w:pStyle w:val="Compact"/>
              <w:jc w:val="left"/>
            </w:pPr>
            <w:r>
              <w:t xml:space="preserve">After</w:t>
            </w:r>
          </w:p>
        </w:tc>
        <w:tc>
          <w:p>
            <w:pPr>
              <w:pStyle w:val="Compact"/>
              <w:jc w:val="right"/>
            </w:pPr>
            <w:r>
              <w:t xml:space="preserve">-4.878</w:t>
            </w:r>
          </w:p>
        </w:tc>
        <w:tc>
          <w:p>
            <w:pPr>
              <w:pStyle w:val="Compact"/>
              <w:jc w:val="right"/>
            </w:pPr>
            <w:r>
              <w:t xml:space="preserve">1.168</w:t>
            </w:r>
          </w:p>
        </w:tc>
        <w:tc>
          <w:p>
            <w:pPr>
              <w:pStyle w:val="Compact"/>
              <w:jc w:val="right"/>
            </w:pPr>
            <w:r>
              <w:t xml:space="preserve">4.7</w:t>
            </w:r>
          </w:p>
        </w:tc>
        <w:tc>
          <w:p>
            <w:pPr>
              <w:pStyle w:val="Compact"/>
              <w:jc w:val="right"/>
            </w:pPr>
            <w:r>
              <w:t xml:space="preserve">-7.947</w:t>
            </w:r>
          </w:p>
        </w:tc>
        <w:tc>
          <w:p>
            <w:pPr>
              <w:pStyle w:val="Compact"/>
              <w:jc w:val="right"/>
            </w:pPr>
            <w:r>
              <w:t xml:space="preserve">-1.809</w:t>
            </w:r>
          </w:p>
        </w:tc>
      </w:tr>
    </w:tbl>
    <w:p>
      <w:pPr>
        <w:pStyle w:val="BodyText"/>
      </w:pPr>
      <w:r>
        <w:t xml:space="preserve">Table 21: BACI effect and 95% confidence intervals; Cassin's Auklet, Phase 2,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c>
          <w:tcPr>
            <w:tcBorders>
              <w:bottom w:val="single"/>
            </w:tcBorders>
            <w:vAlign w:val="bottom"/>
          </w:tcPr>
          <w:p>
            <w:pPr>
              <w:pStyle w:val="Compact"/>
              <w:jc w:val="right"/>
            </w:pPr>
            <w:r>
              <w:t xml:space="preserve">p-value</w:t>
            </w:r>
          </w:p>
        </w:tc>
      </w:tr>
      <w:tr>
        <w:tc>
          <w:p>
            <w:pPr>
              <w:pStyle w:val="Compact"/>
              <w:jc w:val="right"/>
            </w:pPr>
            <w:r>
              <w:t xml:space="preserve">0.303</w:t>
            </w:r>
          </w:p>
        </w:tc>
        <w:tc>
          <w:p>
            <w:pPr>
              <w:pStyle w:val="Compact"/>
              <w:jc w:val="right"/>
            </w:pPr>
            <w:r>
              <w:t xml:space="preserve">0.796</w:t>
            </w:r>
          </w:p>
        </w:tc>
        <w:tc>
          <w:p>
            <w:pPr>
              <w:pStyle w:val="Compact"/>
              <w:jc w:val="right"/>
            </w:pPr>
            <w:r>
              <w:t xml:space="preserve">31.9</w:t>
            </w:r>
          </w:p>
        </w:tc>
        <w:tc>
          <w:p>
            <w:pPr>
              <w:pStyle w:val="Compact"/>
              <w:jc w:val="right"/>
            </w:pPr>
            <w:r>
              <w:t xml:space="preserve">-1.318</w:t>
            </w:r>
          </w:p>
        </w:tc>
        <w:tc>
          <w:p>
            <w:pPr>
              <w:pStyle w:val="Compact"/>
              <w:jc w:val="right"/>
            </w:pPr>
            <w:r>
              <w:t xml:space="preserve">1.925</w:t>
            </w:r>
          </w:p>
        </w:tc>
        <w:tc>
          <w:p>
            <w:pPr>
              <w:pStyle w:val="Compact"/>
              <w:jc w:val="right"/>
            </w:pPr>
            <w:r>
              <w:t xml:space="preserve">0.706</w:t>
            </w:r>
          </w:p>
        </w:tc>
      </w:tr>
    </w:tbl>
    <w:p>
      <w:pPr>
        <w:pStyle w:val="Heading4"/>
      </w:pPr>
      <w:bookmarkStart w:id="37" w:name="phase-2-ppresence1-1"/>
      <w:bookmarkEnd w:id="37"/>
      <w:r>
        <w:t xml:space="preserve">Phase 2, p(presence&gt;1)</w:t>
      </w:r>
    </w:p>
    <w:p>
      <w:pPr>
        <w:pStyle w:val="FirstParagraph"/>
      </w:pPr>
      <w:r>
        <w:t xml:space="preserve">Table 22: Summary model coefficients; Cassin's Auklet, Phase 2,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-4.070</w:t>
            </w:r>
          </w:p>
        </w:tc>
        <w:tc>
          <w:p>
            <w:pPr>
              <w:pStyle w:val="Compact"/>
              <w:jc w:val="right"/>
            </w:pPr>
            <w:r>
              <w:t xml:space="preserve">0.747</w:t>
            </w:r>
          </w:p>
        </w:tc>
        <w:tc>
          <w:p>
            <w:pPr>
              <w:pStyle w:val="Compact"/>
              <w:jc w:val="right"/>
            </w:pPr>
            <w:r>
              <w:t xml:space="preserve">3.3</w:t>
            </w:r>
          </w:p>
        </w:tc>
        <w:tc>
          <w:p>
            <w:pPr>
              <w:pStyle w:val="Compact"/>
              <w:jc w:val="right"/>
            </w:pPr>
            <w:r>
              <w:t xml:space="preserve">0.009</w:t>
            </w:r>
          </w:p>
        </w:tc>
      </w:tr>
      <w:tr>
        <w:tc>
          <w:p>
            <w:pPr>
              <w:pStyle w:val="Compact"/>
              <w:jc w:val="left"/>
            </w:pPr>
            <w:r>
              <w:t xml:space="preserve">Period</w:t>
            </w:r>
          </w:p>
        </w:tc>
        <w:tc>
          <w:p>
            <w:pPr>
              <w:pStyle w:val="Compact"/>
              <w:jc w:val="right"/>
            </w:pPr>
            <w:r>
              <w:t xml:space="preserve">0.093</w:t>
            </w:r>
          </w:p>
        </w:tc>
        <w:tc>
          <w:p>
            <w:pPr>
              <w:pStyle w:val="Compact"/>
              <w:jc w:val="right"/>
            </w:pPr>
            <w:r>
              <w:t xml:space="preserve">0.476</w:t>
            </w:r>
          </w:p>
        </w:tc>
        <w:tc>
          <w:p>
            <w:pPr>
              <w:pStyle w:val="Compact"/>
              <w:jc w:val="right"/>
            </w:pPr>
            <w:r>
              <w:t xml:space="preserve">3.0</w:t>
            </w:r>
          </w:p>
        </w:tc>
        <w:tc>
          <w:p>
            <w:pPr>
              <w:pStyle w:val="Compact"/>
              <w:jc w:val="right"/>
            </w:pPr>
            <w:r>
              <w:t xml:space="preserve">0.858</w:t>
            </w:r>
          </w:p>
        </w:tc>
      </w:tr>
      <w:tr>
        <w:tc>
          <w:p>
            <w:pPr>
              <w:pStyle w:val="Compact"/>
              <w:jc w:val="left"/>
            </w:pPr>
            <w:r>
              <w:t xml:space="preserve">Site Class</w:t>
            </w:r>
          </w:p>
        </w:tc>
        <w:tc>
          <w:p>
            <w:pPr>
              <w:pStyle w:val="Compact"/>
              <w:jc w:val="right"/>
            </w:pPr>
            <w:r>
              <w:t xml:space="preserve">-2.627</w:t>
            </w:r>
          </w:p>
        </w:tc>
        <w:tc>
          <w:p>
            <w:pPr>
              <w:pStyle w:val="Compact"/>
              <w:jc w:val="right"/>
            </w:pPr>
            <w:r>
              <w:t xml:space="preserve">0.988</w:t>
            </w:r>
          </w:p>
        </w:tc>
        <w:tc>
          <w:p>
            <w:pPr>
              <w:pStyle w:val="Compact"/>
              <w:jc w:val="right"/>
            </w:pPr>
            <w:r>
              <w:t xml:space="preserve">2.7</w:t>
            </w:r>
          </w:p>
        </w:tc>
        <w:tc>
          <w:p>
            <w:pPr>
              <w:pStyle w:val="Compact"/>
              <w:jc w:val="right"/>
            </w:pPr>
            <w:r>
              <w:t xml:space="preserve">0.087</w:t>
            </w:r>
          </w:p>
        </w:tc>
      </w:tr>
      <w:tr>
        <w:tc>
          <w:p>
            <w:pPr>
              <w:pStyle w:val="Compact"/>
              <w:jc w:val="left"/>
            </w:pPr>
            <w:r>
              <w:t xml:space="preserve">Period:SiteClass</w:t>
            </w:r>
          </w:p>
        </w:tc>
        <w:tc>
          <w:p>
            <w:pPr>
              <w:pStyle w:val="Compact"/>
              <w:jc w:val="right"/>
            </w:pPr>
            <w:r>
              <w:t xml:space="preserve">-0.256</w:t>
            </w:r>
          </w:p>
        </w:tc>
        <w:tc>
          <w:p>
            <w:pPr>
              <w:pStyle w:val="Compact"/>
              <w:jc w:val="right"/>
            </w:pPr>
            <w:r>
              <w:t xml:space="preserve">0.381</w:t>
            </w:r>
          </w:p>
        </w:tc>
        <w:tc>
          <w:p>
            <w:pPr>
              <w:pStyle w:val="Compact"/>
              <w:jc w:val="right"/>
            </w:pPr>
            <w:r>
              <w:t xml:space="preserve">32.2</w:t>
            </w:r>
          </w:p>
        </w:tc>
        <w:tc>
          <w:p>
            <w:pPr>
              <w:pStyle w:val="Compact"/>
              <w:jc w:val="right"/>
            </w:pPr>
            <w:r>
              <w:t xml:space="preserve">0.507</w:t>
            </w:r>
          </w:p>
        </w:tc>
      </w:tr>
    </w:tbl>
    <w:p>
      <w:pPr>
        <w:pStyle w:val="BodyText"/>
      </w:pPr>
      <w:r>
        <w:t xml:space="preserve">Table 23: BACI marginal means; Cassin's Auklet, Phase 2,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 Class</w:t>
            </w:r>
          </w:p>
        </w:tc>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Marginal 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Control</w:t>
            </w:r>
          </w:p>
        </w:tc>
        <w:tc>
          <w:p>
            <w:pPr>
              <w:pStyle w:val="Compact"/>
              <w:jc w:val="left"/>
            </w:pPr>
            <w:r>
              <w:t xml:space="preserve">Before</w:t>
            </w:r>
          </w:p>
        </w:tc>
        <w:tc>
          <w:p>
            <w:pPr>
              <w:pStyle w:val="Compact"/>
              <w:jc w:val="right"/>
            </w:pPr>
            <w:r>
              <w:t xml:space="preserve">-2.406</w:t>
            </w:r>
          </w:p>
        </w:tc>
        <w:tc>
          <w:p>
            <w:pPr>
              <w:pStyle w:val="Compact"/>
              <w:jc w:val="right"/>
            </w:pPr>
            <w:r>
              <w:t xml:space="preserve">1.037</w:t>
            </w:r>
          </w:p>
        </w:tc>
        <w:tc>
          <w:p>
            <w:pPr>
              <w:pStyle w:val="Compact"/>
              <w:jc w:val="right"/>
            </w:pPr>
            <w:r>
              <w:t xml:space="preserve">6.6</w:t>
            </w:r>
          </w:p>
        </w:tc>
        <w:tc>
          <w:p>
            <w:pPr>
              <w:pStyle w:val="Compact"/>
              <w:jc w:val="right"/>
            </w:pPr>
            <w:r>
              <w:t xml:space="preserve">-4.891</w:t>
            </w:r>
          </w:p>
        </w:tc>
        <w:tc>
          <w:p>
            <w:pPr>
              <w:pStyle w:val="Compact"/>
              <w:jc w:val="right"/>
            </w:pPr>
            <w:r>
              <w:t xml:space="preserve">0.078</w:t>
            </w:r>
          </w:p>
        </w:tc>
      </w:tr>
      <w:tr>
        <w:tc>
          <w:p>
            <w:pPr>
              <w:pStyle w:val="Compact"/>
              <w:jc w:val="left"/>
            </w:pPr>
            <w:r>
              <w:t xml:space="preserve">Impact</w:t>
            </w:r>
          </w:p>
        </w:tc>
        <w:tc>
          <w:p>
            <w:pPr>
              <w:pStyle w:val="Compact"/>
              <w:jc w:val="left"/>
            </w:pPr>
            <w:r>
              <w:t xml:space="preserve">Before</w:t>
            </w:r>
          </w:p>
        </w:tc>
        <w:tc>
          <w:p>
            <w:pPr>
              <w:pStyle w:val="Compact"/>
              <w:jc w:val="right"/>
            </w:pPr>
            <w:r>
              <w:t xml:space="preserve">-5.865</w:t>
            </w:r>
          </w:p>
        </w:tc>
        <w:tc>
          <w:p>
            <w:pPr>
              <w:pStyle w:val="Compact"/>
              <w:jc w:val="right"/>
            </w:pPr>
            <w:r>
              <w:t xml:space="preserve">1.135</w:t>
            </w:r>
          </w:p>
        </w:tc>
        <w:tc>
          <w:p>
            <w:pPr>
              <w:pStyle w:val="Compact"/>
              <w:jc w:val="right"/>
            </w:pPr>
            <w:r>
              <w:t xml:space="preserve">2.5</w:t>
            </w:r>
          </w:p>
        </w:tc>
        <w:tc>
          <w:p>
            <w:pPr>
              <w:pStyle w:val="Compact"/>
              <w:jc w:val="right"/>
            </w:pPr>
            <w:r>
              <w:t xml:space="preserve">-9.908</w:t>
            </w:r>
          </w:p>
        </w:tc>
        <w:tc>
          <w:p>
            <w:pPr>
              <w:pStyle w:val="Compact"/>
              <w:jc w:val="right"/>
            </w:pPr>
            <w:r>
              <w:t xml:space="preserve">-1.823</w:t>
            </w:r>
          </w:p>
        </w:tc>
      </w:tr>
      <w:tr>
        <w:tc>
          <w:p>
            <w:pPr>
              <w:pStyle w:val="Compact"/>
              <w:jc w:val="left"/>
            </w:pPr>
            <w:r>
              <w:t xml:space="preserve">Control</w:t>
            </w:r>
          </w:p>
        </w:tc>
        <w:tc>
          <w:p>
            <w:pPr>
              <w:pStyle w:val="Compact"/>
              <w:jc w:val="left"/>
            </w:pPr>
            <w:r>
              <w:t xml:space="preserve">After</w:t>
            </w:r>
          </w:p>
        </w:tc>
        <w:tc>
          <w:p>
            <w:pPr>
              <w:pStyle w:val="Compact"/>
              <w:jc w:val="right"/>
            </w:pPr>
            <w:r>
              <w:t xml:space="preserve">-2.019</w:t>
            </w:r>
          </w:p>
        </w:tc>
        <w:tc>
          <w:p>
            <w:pPr>
              <w:pStyle w:val="Compact"/>
              <w:jc w:val="right"/>
            </w:pPr>
            <w:r>
              <w:t xml:space="preserve">1.060</w:t>
            </w:r>
          </w:p>
        </w:tc>
        <w:tc>
          <w:p>
            <w:pPr>
              <w:pStyle w:val="Compact"/>
              <w:jc w:val="right"/>
            </w:pPr>
            <w:r>
              <w:t xml:space="preserve">7.0</w:t>
            </w:r>
          </w:p>
        </w:tc>
        <w:tc>
          <w:p>
            <w:pPr>
              <w:pStyle w:val="Compact"/>
              <w:jc w:val="right"/>
            </w:pPr>
            <w:r>
              <w:t xml:space="preserve">-4.526</w:t>
            </w:r>
          </w:p>
        </w:tc>
        <w:tc>
          <w:p>
            <w:pPr>
              <w:pStyle w:val="Compact"/>
              <w:jc w:val="right"/>
            </w:pPr>
            <w:r>
              <w:t xml:space="preserve">0.487</w:t>
            </w:r>
          </w:p>
        </w:tc>
      </w:tr>
      <w:tr>
        <w:tc>
          <w:p>
            <w:pPr>
              <w:pStyle w:val="Compact"/>
              <w:jc w:val="left"/>
            </w:pPr>
            <w:r>
              <w:t xml:space="preserve">Impact</w:t>
            </w:r>
          </w:p>
        </w:tc>
        <w:tc>
          <w:p>
            <w:pPr>
              <w:pStyle w:val="Compact"/>
              <w:jc w:val="left"/>
            </w:pPr>
            <w:r>
              <w:t xml:space="preserve">After</w:t>
            </w:r>
          </w:p>
        </w:tc>
        <w:tc>
          <w:p>
            <w:pPr>
              <w:pStyle w:val="Compact"/>
              <w:jc w:val="right"/>
            </w:pPr>
            <w:r>
              <w:t xml:space="preserve">-5.990</w:t>
            </w:r>
          </w:p>
        </w:tc>
        <w:tc>
          <w:p>
            <w:pPr>
              <w:pStyle w:val="Compact"/>
              <w:jc w:val="right"/>
            </w:pPr>
            <w:r>
              <w:t xml:space="preserve">1.138</w:t>
            </w:r>
          </w:p>
        </w:tc>
        <w:tc>
          <w:p>
            <w:pPr>
              <w:pStyle w:val="Compact"/>
              <w:jc w:val="right"/>
            </w:pPr>
            <w:r>
              <w:t xml:space="preserve">2.5</w:t>
            </w:r>
          </w:p>
        </w:tc>
        <w:tc>
          <w:p>
            <w:pPr>
              <w:pStyle w:val="Compact"/>
              <w:jc w:val="right"/>
            </w:pPr>
            <w:r>
              <w:t xml:space="preserve">-10.032</w:t>
            </w:r>
          </w:p>
        </w:tc>
        <w:tc>
          <w:p>
            <w:pPr>
              <w:pStyle w:val="Compact"/>
              <w:jc w:val="right"/>
            </w:pPr>
            <w:r>
              <w:t xml:space="preserve">-1.948</w:t>
            </w:r>
          </w:p>
        </w:tc>
      </w:tr>
    </w:tbl>
    <w:p>
      <w:pPr>
        <w:pStyle w:val="BodyText"/>
      </w:pPr>
      <w:r>
        <w:t xml:space="preserve">Table 24: BACI effect and 95% confidence intervals; Cassin's Auklet, Phase 2,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c>
          <w:tcPr>
            <w:tcBorders>
              <w:bottom w:val="single"/>
            </w:tcBorders>
            <w:vAlign w:val="bottom"/>
          </w:tcPr>
          <w:p>
            <w:pPr>
              <w:pStyle w:val="Compact"/>
              <w:jc w:val="right"/>
            </w:pPr>
            <w:r>
              <w:t xml:space="preserve">p-value</w:t>
            </w:r>
          </w:p>
        </w:tc>
      </w:tr>
      <w:tr>
        <w:tc>
          <w:p>
            <w:pPr>
              <w:pStyle w:val="Compact"/>
              <w:jc w:val="right"/>
            </w:pPr>
            <w:r>
              <w:t xml:space="preserve">0.511</w:t>
            </w:r>
          </w:p>
        </w:tc>
        <w:tc>
          <w:p>
            <w:pPr>
              <w:pStyle w:val="Compact"/>
              <w:jc w:val="right"/>
            </w:pPr>
            <w:r>
              <w:t xml:space="preserve">0.761</w:t>
            </w:r>
          </w:p>
        </w:tc>
        <w:tc>
          <w:p>
            <w:pPr>
              <w:pStyle w:val="Compact"/>
              <w:jc w:val="right"/>
            </w:pPr>
            <w:r>
              <w:t xml:space="preserve">32.2</w:t>
            </w:r>
          </w:p>
        </w:tc>
        <w:tc>
          <w:p>
            <w:pPr>
              <w:pStyle w:val="Compact"/>
              <w:jc w:val="right"/>
            </w:pPr>
            <w:r>
              <w:t xml:space="preserve">-1.039</w:t>
            </w:r>
          </w:p>
        </w:tc>
        <w:tc>
          <w:p>
            <w:pPr>
              <w:pStyle w:val="Compact"/>
              <w:jc w:val="right"/>
            </w:pPr>
            <w:r>
              <w:t xml:space="preserve">2.062</w:t>
            </w:r>
          </w:p>
        </w:tc>
        <w:tc>
          <w:p>
            <w:pPr>
              <w:pStyle w:val="Compact"/>
              <w:jc w:val="right"/>
            </w:pPr>
            <w:r>
              <w:t xml:space="preserve">0.507</w:t>
            </w:r>
          </w:p>
        </w:tc>
      </w:tr>
    </w:tbl>
    <w:p>
      <w:pPr>
        <w:pStyle w:val="Heading2"/>
      </w:pPr>
      <w:bookmarkStart w:id="38" w:name="fork-tailed-storm-petrel"/>
      <w:bookmarkEnd w:id="38"/>
      <w:r>
        <w:t xml:space="preserve">Fork-Tailed Storm Petrel</w:t>
      </w:r>
    </w:p>
    <w:p>
      <w:pPr>
        <w:pStyle w:val="FirstParagraph"/>
      </w:pPr>
      <w:r>
        <w:t xml:space="preserve">Figure 9: Phase 1 temporal coverage by site. Colour indicates site class ('Control', 'Impact'). Vertical black lines indicate 2-week sampling window used for Fork-Tailed Storm-Petrel analysis (May 01 - May 14).</w:t>
      </w:r>
    </w:p>
    <w:p>
      <w:pPr>
        <w:pStyle w:val="BodyText"/>
      </w:pPr>
      <w:r>
        <w:t xml:space="preserve">-1.png)</w:t>
      </w:r>
    </w:p>
    <w:p>
      <w:pPr>
        <w:pStyle w:val="BodyText"/>
      </w:pPr>
      <w:r>
        <w:t xml:space="preserve">Figure 10: Phase 2 temporal coverage by site. Colour indicates site class ('Control', 'Impact'). Vertical black lines indicate 2-week sampling window used for Fork-Tailed Storm-Petrel analysis (May 01 - May 14).</w:t>
      </w:r>
    </w:p>
    <w:p>
      <w:pPr>
        <w:pStyle w:val="BodyText"/>
      </w:pPr>
      <w:r>
        <w:t xml:space="preserve">-1.png)</w:t>
      </w:r>
    </w:p>
    <w:p>
      <w:pPr>
        <w:pStyle w:val="Heading3"/>
      </w:pPr>
      <w:bookmarkStart w:id="39" w:name="mean-proportions-by-island-2"/>
      <w:bookmarkEnd w:id="39"/>
      <w:r>
        <w:t xml:space="preserve">Mean proportions by island</w:t>
      </w:r>
    </w:p>
    <w:p>
      <w:pPr>
        <w:pStyle w:val="FirstParagraph"/>
      </w:pPr>
      <w:r>
        <w:t xml:space="preserve">Figure 11: Phase 1, Fork-Tailed Storm-Petrel; Mean proportion of recordings with detected presence (left panel) and more than one individual detected. Color indicates whether island was control or impact; shape indicates island group</w:t>
      </w:r>
    </w:p>
    <w:p>
      <w:pPr>
        <w:pStyle w:val="BodyText"/>
      </w:pPr>
      <w:r>
        <w:t xml:space="preserve">-1.png)</w:t>
      </w:r>
    </w:p>
    <w:p>
      <w:pPr>
        <w:pStyle w:val="BodyText"/>
      </w:pPr>
      <w:r>
        <w:t xml:space="preserve">Figure 12: Phase 2, Fork-Tailed Storm-Petrel; Mean proportion of recordings with detected presence (left panel) and more than one individual detected. Color indicates whether island was control or impact; shape indicates island group</w:t>
      </w:r>
    </w:p>
    <w:p>
      <w:pPr>
        <w:pStyle w:val="BodyText"/>
      </w:pPr>
      <w:r>
        <w:t xml:space="preserve">-1.png)</w:t>
      </w:r>
    </w:p>
    <w:p>
      <w:pPr>
        <w:pStyle w:val="Heading3"/>
      </w:pPr>
      <w:bookmarkStart w:id="40" w:name="statistical-model-results-2"/>
      <w:bookmarkEnd w:id="40"/>
      <w:r>
        <w:t xml:space="preserve">Statistical model results</w:t>
      </w:r>
    </w:p>
    <w:p>
      <w:pPr>
        <w:pStyle w:val="Heading4"/>
      </w:pPr>
      <w:bookmarkStart w:id="41" w:name="phase-1-ppresence-2"/>
      <w:bookmarkEnd w:id="41"/>
      <w:r>
        <w:t xml:space="preserve">Phase 1, p(presence)</w:t>
      </w:r>
    </w:p>
    <w:p>
      <w:pPr>
        <w:pStyle w:val="FirstParagraph"/>
      </w:pPr>
      <w:r>
        <w:t xml:space="preserve">Table 25: Summary model coefficients; Fork-Tailed Storm-Petrel, Phase 1,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-2.301</w:t>
            </w:r>
          </w:p>
        </w:tc>
        <w:tc>
          <w:p>
            <w:pPr>
              <w:pStyle w:val="Compact"/>
              <w:jc w:val="right"/>
            </w:pPr>
            <w:r>
              <w:t xml:space="preserve">1.998</w:t>
            </w:r>
          </w:p>
        </w:tc>
        <w:tc>
          <w:p>
            <w:pPr>
              <w:pStyle w:val="Compact"/>
              <w:jc w:val="right"/>
            </w:pPr>
            <w:r>
              <w:t xml:space="preserve">2.5</w:t>
            </w:r>
          </w:p>
        </w:tc>
        <w:tc>
          <w:p>
            <w:pPr>
              <w:pStyle w:val="Compact"/>
              <w:jc w:val="right"/>
            </w:pPr>
            <w:r>
              <w:t xml:space="preserve">0.349</w:t>
            </w:r>
          </w:p>
        </w:tc>
      </w:tr>
      <w:tr>
        <w:tc>
          <w:p>
            <w:pPr>
              <w:pStyle w:val="Compact"/>
              <w:jc w:val="left"/>
            </w:pPr>
            <w:r>
              <w:t xml:space="preserve">Period</w:t>
            </w:r>
          </w:p>
        </w:tc>
        <w:tc>
          <w:p>
            <w:pPr>
              <w:pStyle w:val="Compact"/>
              <w:jc w:val="right"/>
            </w:pPr>
            <w:r>
              <w:t xml:space="preserve">0.955</w:t>
            </w:r>
          </w:p>
        </w:tc>
        <w:tc>
          <w:p>
            <w:pPr>
              <w:pStyle w:val="Compact"/>
              <w:jc w:val="right"/>
            </w:pPr>
            <w:r>
              <w:t xml:space="preserve">0.718</w:t>
            </w:r>
          </w:p>
        </w:tc>
        <w:tc>
          <w:p>
            <w:pPr>
              <w:pStyle w:val="Compact"/>
              <w:jc w:val="right"/>
            </w:pPr>
            <w:r>
              <w:t xml:space="preserve">3.2</w:t>
            </w:r>
          </w:p>
        </w:tc>
        <w:tc>
          <w:p>
            <w:pPr>
              <w:pStyle w:val="Compact"/>
              <w:jc w:val="right"/>
            </w:pPr>
            <w:r>
              <w:t xml:space="preserve">0.270</w:t>
            </w:r>
          </w:p>
        </w:tc>
      </w:tr>
      <w:tr>
        <w:tc>
          <w:p>
            <w:pPr>
              <w:pStyle w:val="Compact"/>
              <w:jc w:val="left"/>
            </w:pPr>
            <w:r>
              <w:t xml:space="preserve">Site Class</w:t>
            </w:r>
          </w:p>
        </w:tc>
        <w:tc>
          <w:p>
            <w:pPr>
              <w:pStyle w:val="Compact"/>
              <w:jc w:val="right"/>
            </w:pPr>
            <w:r>
              <w:t xml:space="preserve">-3.545</w:t>
            </w:r>
          </w:p>
        </w:tc>
        <w:tc>
          <w:p>
            <w:pPr>
              <w:pStyle w:val="Compact"/>
              <w:jc w:val="right"/>
            </w:pPr>
            <w:r>
              <w:t xml:space="preserve">2.810</w:t>
            </w:r>
          </w:p>
        </w:tc>
        <w:tc>
          <w:p>
            <w:pPr>
              <w:pStyle w:val="Compact"/>
              <w:jc w:val="right"/>
            </w:pPr>
            <w:r>
              <w:t xml:space="preserve">2.4</w:t>
            </w:r>
          </w:p>
        </w:tc>
        <w:tc>
          <w:p>
            <w:pPr>
              <w:pStyle w:val="Compact"/>
              <w:jc w:val="right"/>
            </w:pPr>
            <w:r>
              <w:t xml:space="preserve">0.316</w:t>
            </w:r>
          </w:p>
        </w:tc>
      </w:tr>
      <w:tr>
        <w:tc>
          <w:p>
            <w:pPr>
              <w:pStyle w:val="Compact"/>
              <w:jc w:val="left"/>
            </w:pPr>
            <w:r>
              <w:t xml:space="preserve">Period:SiteClass</w:t>
            </w:r>
          </w:p>
        </w:tc>
        <w:tc>
          <w:p>
            <w:pPr>
              <w:pStyle w:val="Compact"/>
              <w:jc w:val="right"/>
            </w:pPr>
            <w:r>
              <w:t xml:space="preserve">0.468</w:t>
            </w:r>
          </w:p>
        </w:tc>
        <w:tc>
          <w:p>
            <w:pPr>
              <w:pStyle w:val="Compact"/>
              <w:jc w:val="right"/>
            </w:pPr>
            <w:r>
              <w:t xml:space="preserve">0.918</w:t>
            </w:r>
          </w:p>
        </w:tc>
        <w:tc>
          <w:p>
            <w:pPr>
              <w:pStyle w:val="Compact"/>
              <w:jc w:val="right"/>
            </w:pPr>
            <w:r>
              <w:t xml:space="preserve">25.3</w:t>
            </w:r>
          </w:p>
        </w:tc>
        <w:tc>
          <w:p>
            <w:pPr>
              <w:pStyle w:val="Compact"/>
              <w:jc w:val="right"/>
            </w:pPr>
            <w:r>
              <w:t xml:space="preserve">0.615</w:t>
            </w:r>
          </w:p>
        </w:tc>
      </w:tr>
    </w:tbl>
    <w:p>
      <w:pPr>
        <w:pStyle w:val="BodyText"/>
      </w:pPr>
      <w:r>
        <w:t xml:space="preserve">Table 26: BACI marginal means; Fork-Tailed Storm-Petrel, Phase 1,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 Class</w:t>
            </w:r>
          </w:p>
        </w:tc>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Marginal 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Control</w:t>
            </w:r>
          </w:p>
        </w:tc>
        <w:tc>
          <w:p>
            <w:pPr>
              <w:pStyle w:val="Compact"/>
              <w:jc w:val="left"/>
            </w:pPr>
            <w:r>
              <w:t xml:space="preserve">Before</w:t>
            </w:r>
          </w:p>
        </w:tc>
        <w:tc>
          <w:p>
            <w:pPr>
              <w:pStyle w:val="Compact"/>
              <w:jc w:val="right"/>
            </w:pPr>
            <w:r>
              <w:t xml:space="preserve">-0.236</w:t>
            </w:r>
          </w:p>
        </w:tc>
        <w:tc>
          <w:p>
            <w:pPr>
              <w:pStyle w:val="Compact"/>
              <w:jc w:val="right"/>
            </w:pPr>
            <w:r>
              <w:t xml:space="preserve">2.928</w:t>
            </w:r>
          </w:p>
        </w:tc>
        <w:tc>
          <w:p>
            <w:pPr>
              <w:pStyle w:val="Compact"/>
              <w:jc w:val="right"/>
            </w:pPr>
            <w:r>
              <w:t xml:space="preserve">4.4</w:t>
            </w:r>
          </w:p>
        </w:tc>
        <w:tc>
          <w:p>
            <w:pPr>
              <w:pStyle w:val="Compact"/>
              <w:jc w:val="right"/>
            </w:pPr>
            <w:r>
              <w:t xml:space="preserve">-8.113</w:t>
            </w:r>
          </w:p>
        </w:tc>
        <w:tc>
          <w:p>
            <w:pPr>
              <w:pStyle w:val="Compact"/>
              <w:jc w:val="right"/>
            </w:pPr>
            <w:r>
              <w:t xml:space="preserve">7.640</w:t>
            </w:r>
          </w:p>
        </w:tc>
      </w:tr>
      <w:tr>
        <w:tc>
          <w:p>
            <w:pPr>
              <w:pStyle w:val="Compact"/>
              <w:jc w:val="left"/>
            </w:pPr>
            <w:r>
              <w:t xml:space="preserve">Impact</w:t>
            </w:r>
          </w:p>
        </w:tc>
        <w:tc>
          <w:p>
            <w:pPr>
              <w:pStyle w:val="Compact"/>
              <w:jc w:val="left"/>
            </w:pPr>
            <w:r>
              <w:t xml:space="preserve">Before</w:t>
            </w:r>
          </w:p>
        </w:tc>
        <w:tc>
          <w:p>
            <w:pPr>
              <w:pStyle w:val="Compact"/>
              <w:jc w:val="right"/>
            </w:pPr>
            <w:r>
              <w:t xml:space="preserve">-5.718</w:t>
            </w:r>
          </w:p>
        </w:tc>
        <w:tc>
          <w:p>
            <w:pPr>
              <w:pStyle w:val="Compact"/>
              <w:jc w:val="right"/>
            </w:pPr>
            <w:r>
              <w:t xml:space="preserve">3.017</w:t>
            </w:r>
          </w:p>
        </w:tc>
        <w:tc>
          <w:p>
            <w:pPr>
              <w:pStyle w:val="Compact"/>
              <w:jc w:val="right"/>
            </w:pPr>
            <w:r>
              <w:t xml:space="preserve">2.2</w:t>
            </w:r>
          </w:p>
        </w:tc>
        <w:tc>
          <w:p>
            <w:pPr>
              <w:pStyle w:val="Compact"/>
              <w:jc w:val="right"/>
            </w:pPr>
            <w:r>
              <w:t xml:space="preserve">-17.488</w:t>
            </w:r>
          </w:p>
        </w:tc>
        <w:tc>
          <w:p>
            <w:pPr>
              <w:pStyle w:val="Compact"/>
              <w:jc w:val="right"/>
            </w:pPr>
            <w:r>
              <w:t xml:space="preserve">6.052</w:t>
            </w:r>
          </w:p>
        </w:tc>
      </w:tr>
      <w:tr>
        <w:tc>
          <w:p>
            <w:pPr>
              <w:pStyle w:val="Compact"/>
              <w:jc w:val="left"/>
            </w:pPr>
            <w:r>
              <w:t xml:space="preserve">Control</w:t>
            </w:r>
          </w:p>
        </w:tc>
        <w:tc>
          <w:p>
            <w:pPr>
              <w:pStyle w:val="Compact"/>
              <w:jc w:val="left"/>
            </w:pPr>
            <w:r>
              <w:t xml:space="preserve">After</w:t>
            </w:r>
          </w:p>
        </w:tc>
        <w:tc>
          <w:p>
            <w:pPr>
              <w:pStyle w:val="Compact"/>
              <w:jc w:val="right"/>
            </w:pPr>
            <w:r>
              <w:t xml:space="preserve">0.647</w:t>
            </w:r>
          </w:p>
        </w:tc>
        <w:tc>
          <w:p>
            <w:pPr>
              <w:pStyle w:val="Compact"/>
              <w:jc w:val="right"/>
            </w:pPr>
            <w:r>
              <w:t xml:space="preserve">2.626</w:t>
            </w:r>
          </w:p>
        </w:tc>
        <w:tc>
          <w:p>
            <w:pPr>
              <w:pStyle w:val="Compact"/>
              <w:jc w:val="right"/>
            </w:pPr>
            <w:r>
              <w:t xml:space="preserve">2.9</w:t>
            </w:r>
          </w:p>
        </w:tc>
        <w:tc>
          <w:p>
            <w:pPr>
              <w:pStyle w:val="Compact"/>
              <w:jc w:val="right"/>
            </w:pPr>
            <w:r>
              <w:t xml:space="preserve">-7.901</w:t>
            </w:r>
          </w:p>
        </w:tc>
        <w:tc>
          <w:p>
            <w:pPr>
              <w:pStyle w:val="Compact"/>
              <w:jc w:val="right"/>
            </w:pPr>
            <w:r>
              <w:t xml:space="preserve">9.194</w:t>
            </w:r>
          </w:p>
        </w:tc>
      </w:tr>
      <w:tr>
        <w:tc>
          <w:p>
            <w:pPr>
              <w:pStyle w:val="Compact"/>
              <w:jc w:val="left"/>
            </w:pPr>
            <w:r>
              <w:t xml:space="preserve">Impact</w:t>
            </w:r>
          </w:p>
        </w:tc>
        <w:tc>
          <w:p>
            <w:pPr>
              <w:pStyle w:val="Compact"/>
              <w:jc w:val="left"/>
            </w:pPr>
            <w:r>
              <w:t xml:space="preserve">After</w:t>
            </w:r>
          </w:p>
        </w:tc>
        <w:tc>
          <w:p>
            <w:pPr>
              <w:pStyle w:val="Compact"/>
              <w:jc w:val="right"/>
            </w:pPr>
            <w:r>
              <w:t xml:space="preserve">-3.899</w:t>
            </w:r>
          </w:p>
        </w:tc>
        <w:tc>
          <w:p>
            <w:pPr>
              <w:pStyle w:val="Compact"/>
              <w:jc w:val="right"/>
            </w:pPr>
            <w:r>
              <w:t xml:space="preserve">3.010</w:t>
            </w:r>
          </w:p>
        </w:tc>
        <w:tc>
          <w:p>
            <w:pPr>
              <w:pStyle w:val="Compact"/>
              <w:jc w:val="right"/>
            </w:pPr>
            <w:r>
              <w:t xml:space="preserve">2.2</w:t>
            </w:r>
          </w:p>
        </w:tc>
        <w:tc>
          <w:p>
            <w:pPr>
              <w:pStyle w:val="Compact"/>
              <w:jc w:val="right"/>
            </w:pPr>
            <w:r>
              <w:t xml:space="preserve">-15.726</w:t>
            </w:r>
          </w:p>
        </w:tc>
        <w:tc>
          <w:p>
            <w:pPr>
              <w:pStyle w:val="Compact"/>
              <w:jc w:val="right"/>
            </w:pPr>
            <w:r>
              <w:t xml:space="preserve">7.929</w:t>
            </w:r>
          </w:p>
        </w:tc>
      </w:tr>
    </w:tbl>
    <w:p>
      <w:pPr>
        <w:pStyle w:val="BodyText"/>
      </w:pPr>
      <w:r>
        <w:t xml:space="preserve">Table 27: BACI effect and 95% confidence intervals; Fork-Tailed Storm-Petrel, Phase 1,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c>
          <w:tcPr>
            <w:tcBorders>
              <w:bottom w:val="single"/>
            </w:tcBorders>
            <w:vAlign w:val="bottom"/>
          </w:tcPr>
          <w:p>
            <w:pPr>
              <w:pStyle w:val="Compact"/>
              <w:jc w:val="right"/>
            </w:pPr>
            <w:r>
              <w:t xml:space="preserve">p-value</w:t>
            </w:r>
          </w:p>
        </w:tc>
      </w:tr>
      <w:tr>
        <w:tc>
          <w:p>
            <w:pPr>
              <w:pStyle w:val="Compact"/>
              <w:jc w:val="right"/>
            </w:pPr>
            <w:r>
              <w:t xml:space="preserve">-0.936</w:t>
            </w:r>
          </w:p>
        </w:tc>
        <w:tc>
          <w:p>
            <w:pPr>
              <w:pStyle w:val="Compact"/>
              <w:jc w:val="right"/>
            </w:pPr>
            <w:r>
              <w:t xml:space="preserve">1.836</w:t>
            </w:r>
          </w:p>
        </w:tc>
        <w:tc>
          <w:p>
            <w:pPr>
              <w:pStyle w:val="Compact"/>
              <w:jc w:val="right"/>
            </w:pPr>
            <w:r>
              <w:t xml:space="preserve">25.3</w:t>
            </w:r>
          </w:p>
        </w:tc>
        <w:tc>
          <w:p>
            <w:pPr>
              <w:pStyle w:val="Compact"/>
              <w:jc w:val="right"/>
            </w:pPr>
            <w:r>
              <w:t xml:space="preserve">-4.716</w:t>
            </w:r>
          </w:p>
        </w:tc>
        <w:tc>
          <w:p>
            <w:pPr>
              <w:pStyle w:val="Compact"/>
              <w:jc w:val="right"/>
            </w:pPr>
            <w:r>
              <w:t xml:space="preserve">2.844</w:t>
            </w:r>
          </w:p>
        </w:tc>
        <w:tc>
          <w:p>
            <w:pPr>
              <w:pStyle w:val="Compact"/>
              <w:jc w:val="right"/>
            </w:pPr>
            <w:r>
              <w:t xml:space="preserve">0.615</w:t>
            </w:r>
          </w:p>
        </w:tc>
      </w:tr>
    </w:tbl>
    <w:p>
      <w:pPr>
        <w:pStyle w:val="Heading4"/>
      </w:pPr>
      <w:bookmarkStart w:id="42" w:name="phase-1-ppresence1-2"/>
      <w:bookmarkEnd w:id="42"/>
      <w:r>
        <w:t xml:space="preserve">Phase 1, p(presence&gt;1)</w:t>
      </w:r>
    </w:p>
    <w:p>
      <w:pPr>
        <w:pStyle w:val="FirstParagraph"/>
      </w:pPr>
      <w:r>
        <w:t xml:space="preserve">Table 28: Summary model coefficients; Fork-Tailed Storm-Petrel, Phase 1,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-3.978</w:t>
            </w:r>
          </w:p>
        </w:tc>
        <w:tc>
          <w:p>
            <w:pPr>
              <w:pStyle w:val="Compact"/>
              <w:jc w:val="right"/>
            </w:pPr>
            <w:r>
              <w:t xml:space="preserve">1.503</w:t>
            </w:r>
          </w:p>
        </w:tc>
        <w:tc>
          <w:p>
            <w:pPr>
              <w:pStyle w:val="Compact"/>
              <w:jc w:val="right"/>
            </w:pPr>
            <w:r>
              <w:t xml:space="preserve">2.5</w:t>
            </w:r>
          </w:p>
        </w:tc>
        <w:tc>
          <w:p>
            <w:pPr>
              <w:pStyle w:val="Compact"/>
              <w:jc w:val="right"/>
            </w:pPr>
            <w:r>
              <w:t xml:space="preserve">0.092</w:t>
            </w:r>
          </w:p>
        </w:tc>
      </w:tr>
      <w:tr>
        <w:tc>
          <w:p>
            <w:pPr>
              <w:pStyle w:val="Compact"/>
              <w:jc w:val="left"/>
            </w:pPr>
            <w:r>
              <w:t xml:space="preserve">Period</w:t>
            </w:r>
          </w:p>
        </w:tc>
        <w:tc>
          <w:p>
            <w:pPr>
              <w:pStyle w:val="Compact"/>
              <w:jc w:val="right"/>
            </w:pPr>
            <w:r>
              <w:t xml:space="preserve">1.074</w:t>
            </w:r>
          </w:p>
        </w:tc>
        <w:tc>
          <w:p>
            <w:pPr>
              <w:pStyle w:val="Compact"/>
              <w:jc w:val="right"/>
            </w:pPr>
            <w:r>
              <w:t xml:space="preserve">0.485</w:t>
            </w:r>
          </w:p>
        </w:tc>
        <w:tc>
          <w:p>
            <w:pPr>
              <w:pStyle w:val="Compact"/>
              <w:jc w:val="right"/>
            </w:pPr>
            <w:r>
              <w:t xml:space="preserve">4.2</w:t>
            </w:r>
          </w:p>
        </w:tc>
        <w:tc>
          <w:p>
            <w:pPr>
              <w:pStyle w:val="Compact"/>
              <w:jc w:val="right"/>
            </w:pPr>
            <w:r>
              <w:t xml:space="preserve">0.087</w:t>
            </w:r>
          </w:p>
        </w:tc>
      </w:tr>
      <w:tr>
        <w:tc>
          <w:p>
            <w:pPr>
              <w:pStyle w:val="Compact"/>
              <w:jc w:val="left"/>
            </w:pPr>
            <w:r>
              <w:t xml:space="preserve">Site Class</w:t>
            </w:r>
          </w:p>
        </w:tc>
        <w:tc>
          <w:p>
            <w:pPr>
              <w:pStyle w:val="Compact"/>
              <w:jc w:val="right"/>
            </w:pPr>
            <w:r>
              <w:t xml:space="preserve">-2.144</w:t>
            </w:r>
          </w:p>
        </w:tc>
        <w:tc>
          <w:p>
            <w:pPr>
              <w:pStyle w:val="Compact"/>
              <w:jc w:val="right"/>
            </w:pPr>
            <w:r>
              <w:t xml:space="preserve">2.108</w:t>
            </w:r>
          </w:p>
        </w:tc>
        <w:tc>
          <w:p>
            <w:pPr>
              <w:pStyle w:val="Compact"/>
              <w:jc w:val="right"/>
            </w:pPr>
            <w:r>
              <w:t xml:space="preserve">2.4</w:t>
            </w:r>
          </w:p>
        </w:tc>
        <w:tc>
          <w:p>
            <w:pPr>
              <w:pStyle w:val="Compact"/>
              <w:jc w:val="right"/>
            </w:pPr>
            <w:r>
              <w:t xml:space="preserve">0.399</w:t>
            </w:r>
          </w:p>
        </w:tc>
      </w:tr>
      <w:tr>
        <w:tc>
          <w:p>
            <w:pPr>
              <w:pStyle w:val="Compact"/>
              <w:jc w:val="left"/>
            </w:pPr>
            <w:r>
              <w:t xml:space="preserve">Period:SiteClass</w:t>
            </w:r>
          </w:p>
        </w:tc>
        <w:tc>
          <w:p>
            <w:pPr>
              <w:pStyle w:val="Compact"/>
              <w:jc w:val="right"/>
            </w:pPr>
            <w:r>
              <w:t xml:space="preserve">-0.342</w:t>
            </w:r>
          </w:p>
        </w:tc>
        <w:tc>
          <w:p>
            <w:pPr>
              <w:pStyle w:val="Compact"/>
              <w:jc w:val="right"/>
            </w:pPr>
            <w:r>
              <w:t xml:space="preserve">0.548</w:t>
            </w:r>
          </w:p>
        </w:tc>
        <w:tc>
          <w:p>
            <w:pPr>
              <w:pStyle w:val="Compact"/>
              <w:jc w:val="right"/>
            </w:pPr>
            <w:r>
              <w:t xml:space="preserve">19.8</w:t>
            </w:r>
          </w:p>
        </w:tc>
        <w:tc>
          <w:p>
            <w:pPr>
              <w:pStyle w:val="Compact"/>
              <w:jc w:val="right"/>
            </w:pPr>
            <w:r>
              <w:t xml:space="preserve">0.540</w:t>
            </w:r>
          </w:p>
        </w:tc>
      </w:tr>
    </w:tbl>
    <w:p>
      <w:pPr>
        <w:pStyle w:val="BodyText"/>
      </w:pPr>
      <w:r>
        <w:t xml:space="preserve">Table 29: BACI marginal means; Fork-Tailed Storm-Petrel, Phase 1,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 Class</w:t>
            </w:r>
          </w:p>
        </w:tc>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Marginal 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Control</w:t>
            </w:r>
          </w:p>
        </w:tc>
        <w:tc>
          <w:p>
            <w:pPr>
              <w:pStyle w:val="Compact"/>
              <w:jc w:val="left"/>
            </w:pPr>
            <w:r>
              <w:t xml:space="preserve">Before</w:t>
            </w:r>
          </w:p>
        </w:tc>
        <w:tc>
          <w:p>
            <w:pPr>
              <w:pStyle w:val="Compact"/>
              <w:jc w:val="right"/>
            </w:pPr>
            <w:r>
              <w:t xml:space="preserve">-3.392</w:t>
            </w:r>
          </w:p>
        </w:tc>
        <w:tc>
          <w:p>
            <w:pPr>
              <w:pStyle w:val="Compact"/>
              <w:jc w:val="right"/>
            </w:pPr>
            <w:r>
              <w:t xml:space="preserve">2.142</w:t>
            </w:r>
          </w:p>
        </w:tc>
        <w:tc>
          <w:p>
            <w:pPr>
              <w:pStyle w:val="Compact"/>
              <w:jc w:val="right"/>
            </w:pPr>
            <w:r>
              <w:t xml:space="preserve">4.0</w:t>
            </w:r>
          </w:p>
        </w:tc>
        <w:tc>
          <w:p>
            <w:pPr>
              <w:pStyle w:val="Compact"/>
              <w:jc w:val="right"/>
            </w:pPr>
            <w:r>
              <w:t xml:space="preserve">-9.328</w:t>
            </w:r>
          </w:p>
        </w:tc>
        <w:tc>
          <w:p>
            <w:pPr>
              <w:pStyle w:val="Compact"/>
              <w:jc w:val="right"/>
            </w:pPr>
            <w:r>
              <w:t xml:space="preserve">2.544</w:t>
            </w:r>
          </w:p>
        </w:tc>
      </w:tr>
      <w:tr>
        <w:tc>
          <w:p>
            <w:pPr>
              <w:pStyle w:val="Compact"/>
              <w:jc w:val="left"/>
            </w:pPr>
            <w:r>
              <w:t xml:space="preserve">Impact</w:t>
            </w:r>
          </w:p>
        </w:tc>
        <w:tc>
          <w:p>
            <w:pPr>
              <w:pStyle w:val="Compact"/>
              <w:jc w:val="left"/>
            </w:pPr>
            <w:r>
              <w:t xml:space="preserve">Before</w:t>
            </w:r>
          </w:p>
        </w:tc>
        <w:tc>
          <w:p>
            <w:pPr>
              <w:pStyle w:val="Compact"/>
              <w:jc w:val="right"/>
            </w:pPr>
            <w:r>
              <w:t xml:space="preserve">-6.082</w:t>
            </w:r>
          </w:p>
        </w:tc>
        <w:tc>
          <w:p>
            <w:pPr>
              <w:pStyle w:val="Compact"/>
              <w:jc w:val="right"/>
            </w:pPr>
            <w:r>
              <w:t xml:space="preserve">2.251</w:t>
            </w:r>
          </w:p>
        </w:tc>
        <w:tc>
          <w:p>
            <w:pPr>
              <w:pStyle w:val="Compact"/>
              <w:jc w:val="right"/>
            </w:pPr>
            <w:r>
              <w:t xml:space="preserve">2.2</w:t>
            </w:r>
          </w:p>
        </w:tc>
        <w:tc>
          <w:p>
            <w:pPr>
              <w:pStyle w:val="Compact"/>
              <w:jc w:val="right"/>
            </w:pPr>
            <w:r>
              <w:t xml:space="preserve">-14.940</w:t>
            </w:r>
          </w:p>
        </w:tc>
        <w:tc>
          <w:p>
            <w:pPr>
              <w:pStyle w:val="Compact"/>
              <w:jc w:val="right"/>
            </w:pPr>
            <w:r>
              <w:t xml:space="preserve">2.776</w:t>
            </w:r>
          </w:p>
        </w:tc>
      </w:tr>
      <w:tr>
        <w:tc>
          <w:p>
            <w:pPr>
              <w:pStyle w:val="Compact"/>
              <w:jc w:val="left"/>
            </w:pPr>
            <w:r>
              <w:t xml:space="preserve">Control</w:t>
            </w:r>
          </w:p>
        </w:tc>
        <w:tc>
          <w:p>
            <w:pPr>
              <w:pStyle w:val="Compact"/>
              <w:jc w:val="left"/>
            </w:pPr>
            <w:r>
              <w:t xml:space="preserve">After</w:t>
            </w:r>
          </w:p>
        </w:tc>
        <w:tc>
          <w:p>
            <w:pPr>
              <w:pStyle w:val="Compact"/>
              <w:jc w:val="right"/>
            </w:pPr>
            <w:r>
              <w:t xml:space="preserve">-1.532</w:t>
            </w:r>
          </w:p>
        </w:tc>
        <w:tc>
          <w:p>
            <w:pPr>
              <w:pStyle w:val="Compact"/>
              <w:jc w:val="right"/>
            </w:pPr>
            <w:r>
              <w:t xml:space="preserve">1.995</w:t>
            </w:r>
          </w:p>
        </w:tc>
        <w:tc>
          <w:p>
            <w:pPr>
              <w:pStyle w:val="Compact"/>
              <w:jc w:val="right"/>
            </w:pPr>
            <w:r>
              <w:t xml:space="preserve">3.1</w:t>
            </w:r>
          </w:p>
        </w:tc>
        <w:tc>
          <w:p>
            <w:pPr>
              <w:pStyle w:val="Compact"/>
              <w:jc w:val="right"/>
            </w:pPr>
            <w:r>
              <w:t xml:space="preserve">-7.782</w:t>
            </w:r>
          </w:p>
        </w:tc>
        <w:tc>
          <w:p>
            <w:pPr>
              <w:pStyle w:val="Compact"/>
              <w:jc w:val="right"/>
            </w:pPr>
            <w:r>
              <w:t xml:space="preserve">4.718</w:t>
            </w:r>
          </w:p>
        </w:tc>
      </w:tr>
      <w:tr>
        <w:tc>
          <w:p>
            <w:pPr>
              <w:pStyle w:val="Compact"/>
              <w:jc w:val="left"/>
            </w:pPr>
            <w:r>
              <w:t xml:space="preserve">Impact</w:t>
            </w:r>
          </w:p>
        </w:tc>
        <w:tc>
          <w:p>
            <w:pPr>
              <w:pStyle w:val="Compact"/>
              <w:jc w:val="left"/>
            </w:pPr>
            <w:r>
              <w:t xml:space="preserve">After</w:t>
            </w:r>
          </w:p>
        </w:tc>
        <w:tc>
          <w:p>
            <w:pPr>
              <w:pStyle w:val="Compact"/>
              <w:jc w:val="right"/>
            </w:pPr>
            <w:r>
              <w:t xml:space="preserve">-4.905</w:t>
            </w:r>
          </w:p>
        </w:tc>
        <w:tc>
          <w:p>
            <w:pPr>
              <w:pStyle w:val="Compact"/>
              <w:jc w:val="right"/>
            </w:pPr>
            <w:r>
              <w:t xml:space="preserve">2.249</w:t>
            </w:r>
          </w:p>
        </w:tc>
        <w:tc>
          <w:p>
            <w:pPr>
              <w:pStyle w:val="Compact"/>
              <w:jc w:val="right"/>
            </w:pPr>
            <w:r>
              <w:t xml:space="preserve">2.2</w:t>
            </w:r>
          </w:p>
        </w:tc>
        <w:tc>
          <w:p>
            <w:pPr>
              <w:pStyle w:val="Compact"/>
              <w:jc w:val="right"/>
            </w:pPr>
            <w:r>
              <w:t xml:space="preserve">-13.783</w:t>
            </w:r>
          </w:p>
        </w:tc>
        <w:tc>
          <w:p>
            <w:pPr>
              <w:pStyle w:val="Compact"/>
              <w:jc w:val="right"/>
            </w:pPr>
            <w:r>
              <w:t xml:space="preserve">3.972</w:t>
            </w:r>
          </w:p>
        </w:tc>
      </w:tr>
    </w:tbl>
    <w:p>
      <w:pPr>
        <w:pStyle w:val="BodyText"/>
      </w:pPr>
      <w:r>
        <w:t xml:space="preserve">Table 30: BACI effect and 95% confidence intervals; Fork-Tailed Storm-Petrel, Phase 1,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c>
          <w:tcPr>
            <w:tcBorders>
              <w:bottom w:val="single"/>
            </w:tcBorders>
            <w:vAlign w:val="bottom"/>
          </w:tcPr>
          <w:p>
            <w:pPr>
              <w:pStyle w:val="Compact"/>
              <w:jc w:val="right"/>
            </w:pPr>
            <w:r>
              <w:t xml:space="preserve">p-value</w:t>
            </w:r>
          </w:p>
        </w:tc>
      </w:tr>
      <w:tr>
        <w:tc>
          <w:p>
            <w:pPr>
              <w:pStyle w:val="Compact"/>
              <w:jc w:val="right"/>
            </w:pPr>
            <w:r>
              <w:t xml:space="preserve">0.683</w:t>
            </w:r>
          </w:p>
        </w:tc>
        <w:tc>
          <w:p>
            <w:pPr>
              <w:pStyle w:val="Compact"/>
              <w:jc w:val="right"/>
            </w:pPr>
            <w:r>
              <w:t xml:space="preserve">1.096</w:t>
            </w:r>
          </w:p>
        </w:tc>
        <w:tc>
          <w:p>
            <w:pPr>
              <w:pStyle w:val="Compact"/>
              <w:jc w:val="right"/>
            </w:pPr>
            <w:r>
              <w:t xml:space="preserve">19.8</w:t>
            </w:r>
          </w:p>
        </w:tc>
        <w:tc>
          <w:p>
            <w:pPr>
              <w:pStyle w:val="Compact"/>
              <w:jc w:val="right"/>
            </w:pPr>
            <w:r>
              <w:t xml:space="preserve">-1.604</w:t>
            </w:r>
          </w:p>
        </w:tc>
        <w:tc>
          <w:p>
            <w:pPr>
              <w:pStyle w:val="Compact"/>
              <w:jc w:val="right"/>
            </w:pPr>
            <w:r>
              <w:t xml:space="preserve">2.97</w:t>
            </w:r>
          </w:p>
        </w:tc>
        <w:tc>
          <w:p>
            <w:pPr>
              <w:pStyle w:val="Compact"/>
              <w:jc w:val="right"/>
            </w:pPr>
            <w:r>
              <w:t xml:space="preserve">0.54</w:t>
            </w:r>
          </w:p>
        </w:tc>
      </w:tr>
    </w:tbl>
    <w:p>
      <w:pPr>
        <w:pStyle w:val="Heading4"/>
      </w:pPr>
      <w:bookmarkStart w:id="43" w:name="phase-2-ppresence-2"/>
      <w:bookmarkEnd w:id="43"/>
      <w:r>
        <w:t xml:space="preserve">Phase 2, p(presence)</w:t>
      </w:r>
    </w:p>
    <w:p>
      <w:pPr>
        <w:pStyle w:val="FirstParagraph"/>
      </w:pPr>
      <w:r>
        <w:t xml:space="preserve">Table 31: Summary model coefficients; Fork-Tailed Storm-Petrel, Phase 2,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-2.427</w:t>
            </w:r>
          </w:p>
        </w:tc>
        <w:tc>
          <w:p>
            <w:pPr>
              <w:pStyle w:val="Compact"/>
              <w:jc w:val="right"/>
            </w:pPr>
            <w:r>
              <w:t xml:space="preserve">1.688</w:t>
            </w:r>
          </w:p>
        </w:tc>
        <w:tc>
          <w:p>
            <w:pPr>
              <w:pStyle w:val="Compact"/>
              <w:jc w:val="right"/>
            </w:pPr>
            <w:r>
              <w:t xml:space="preserve">3.5</w:t>
            </w:r>
          </w:p>
        </w:tc>
        <w:tc>
          <w:p>
            <w:pPr>
              <w:pStyle w:val="Compact"/>
              <w:jc w:val="right"/>
            </w:pPr>
            <w:r>
              <w:t xml:space="preserve">0.234</w:t>
            </w:r>
          </w:p>
        </w:tc>
      </w:tr>
      <w:tr>
        <w:tc>
          <w:p>
            <w:pPr>
              <w:pStyle w:val="Compact"/>
              <w:jc w:val="left"/>
            </w:pPr>
            <w:r>
              <w:t xml:space="preserve">Period</w:t>
            </w:r>
          </w:p>
        </w:tc>
        <w:tc>
          <w:p>
            <w:pPr>
              <w:pStyle w:val="Compact"/>
              <w:jc w:val="right"/>
            </w:pPr>
            <w:r>
              <w:t xml:space="preserve">-0.079</w:t>
            </w:r>
          </w:p>
        </w:tc>
        <w:tc>
          <w:p>
            <w:pPr>
              <w:pStyle w:val="Compact"/>
              <w:jc w:val="right"/>
            </w:pPr>
            <w:r>
              <w:t xml:space="preserve">0.252</w:t>
            </w:r>
          </w:p>
        </w:tc>
        <w:tc>
          <w:p>
            <w:pPr>
              <w:pStyle w:val="Compact"/>
              <w:jc w:val="right"/>
            </w:pPr>
            <w:r>
              <w:t xml:space="preserve">32.2</w:t>
            </w:r>
          </w:p>
        </w:tc>
        <w:tc>
          <w:p>
            <w:pPr>
              <w:pStyle w:val="Compact"/>
              <w:jc w:val="right"/>
            </w:pPr>
            <w:r>
              <w:t xml:space="preserve">0.755</w:t>
            </w:r>
          </w:p>
        </w:tc>
      </w:tr>
      <w:tr>
        <w:tc>
          <w:p>
            <w:pPr>
              <w:pStyle w:val="Compact"/>
              <w:jc w:val="left"/>
            </w:pPr>
            <w:r>
              <w:t xml:space="preserve">Site Class</w:t>
            </w:r>
          </w:p>
        </w:tc>
        <w:tc>
          <w:p>
            <w:pPr>
              <w:pStyle w:val="Compact"/>
              <w:jc w:val="right"/>
            </w:pPr>
            <w:r>
              <w:t xml:space="preserve">-4.137</w:t>
            </w:r>
          </w:p>
        </w:tc>
        <w:tc>
          <w:p>
            <w:pPr>
              <w:pStyle w:val="Compact"/>
              <w:jc w:val="right"/>
            </w:pPr>
            <w:r>
              <w:t xml:space="preserve">2.387</w:t>
            </w:r>
          </w:p>
        </w:tc>
        <w:tc>
          <w:p>
            <w:pPr>
              <w:pStyle w:val="Compact"/>
              <w:jc w:val="right"/>
            </w:pPr>
            <w:r>
              <w:t xml:space="preserve">3.5</w:t>
            </w:r>
          </w:p>
        </w:tc>
        <w:tc>
          <w:p>
            <w:pPr>
              <w:pStyle w:val="Compact"/>
              <w:jc w:val="right"/>
            </w:pPr>
            <w:r>
              <w:t xml:space="preserve">0.169</w:t>
            </w:r>
          </w:p>
        </w:tc>
      </w:tr>
      <w:tr>
        <w:tc>
          <w:p>
            <w:pPr>
              <w:pStyle w:val="Compact"/>
              <w:jc w:val="left"/>
            </w:pPr>
            <w:r>
              <w:t xml:space="preserve">Period:SiteClass</w:t>
            </w:r>
          </w:p>
        </w:tc>
        <w:tc>
          <w:p>
            <w:pPr>
              <w:pStyle w:val="Compact"/>
              <w:jc w:val="right"/>
            </w:pPr>
            <w:r>
              <w:t xml:space="preserve">0.170</w:t>
            </w:r>
          </w:p>
        </w:tc>
        <w:tc>
          <w:p>
            <w:pPr>
              <w:pStyle w:val="Compact"/>
              <w:jc w:val="right"/>
            </w:pPr>
            <w:r>
              <w:t xml:space="preserve">0.357</w:t>
            </w:r>
          </w:p>
        </w:tc>
        <w:tc>
          <w:p>
            <w:pPr>
              <w:pStyle w:val="Compact"/>
              <w:jc w:val="right"/>
            </w:pPr>
            <w:r>
              <w:t xml:space="preserve">32.2</w:t>
            </w:r>
          </w:p>
        </w:tc>
        <w:tc>
          <w:p>
            <w:pPr>
              <w:pStyle w:val="Compact"/>
              <w:jc w:val="right"/>
            </w:pPr>
            <w:r>
              <w:t xml:space="preserve">0.637</w:t>
            </w:r>
          </w:p>
        </w:tc>
      </w:tr>
    </w:tbl>
    <w:p>
      <w:pPr>
        <w:pStyle w:val="BodyText"/>
      </w:pPr>
      <w:r>
        <w:t xml:space="preserve">Table 32: BACI marginal means; Fork-Tailed Storm-Petrel, Phase 2,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 Class</w:t>
            </w:r>
          </w:p>
        </w:tc>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Marginal 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Control</w:t>
            </w:r>
          </w:p>
        </w:tc>
        <w:tc>
          <w:p>
            <w:pPr>
              <w:pStyle w:val="Compact"/>
              <w:jc w:val="left"/>
            </w:pPr>
            <w:r>
              <w:t xml:space="preserve">Before</w:t>
            </w:r>
          </w:p>
        </w:tc>
        <w:tc>
          <w:p>
            <w:pPr>
              <w:pStyle w:val="Compact"/>
              <w:jc w:val="right"/>
            </w:pPr>
            <w:r>
              <w:t xml:space="preserve">0.639</w:t>
            </w:r>
          </w:p>
        </w:tc>
        <w:tc>
          <w:p>
            <w:pPr>
              <w:pStyle w:val="Compact"/>
              <w:jc w:val="right"/>
            </w:pPr>
            <w:r>
              <w:t xml:space="preserve">2.039</w:t>
            </w:r>
          </w:p>
        </w:tc>
        <w:tc>
          <w:p>
            <w:pPr>
              <w:pStyle w:val="Compact"/>
              <w:jc w:val="right"/>
            </w:pPr>
            <w:r>
              <w:t xml:space="preserve">4.2</w:t>
            </w:r>
          </w:p>
        </w:tc>
        <w:tc>
          <w:p>
            <w:pPr>
              <w:pStyle w:val="Compact"/>
              <w:jc w:val="right"/>
            </w:pPr>
            <w:r>
              <w:t xml:space="preserve">-4.932</w:t>
            </w:r>
          </w:p>
        </w:tc>
        <w:tc>
          <w:p>
            <w:pPr>
              <w:pStyle w:val="Compact"/>
              <w:jc w:val="right"/>
            </w:pPr>
            <w:r>
              <w:t xml:space="preserve">6.210</w:t>
            </w:r>
          </w:p>
        </w:tc>
      </w:tr>
      <w:tr>
        <w:tc>
          <w:p>
            <w:pPr>
              <w:pStyle w:val="Compact"/>
              <w:jc w:val="left"/>
            </w:pPr>
            <w:r>
              <w:t xml:space="preserve">Impact</w:t>
            </w:r>
          </w:p>
        </w:tc>
        <w:tc>
          <w:p>
            <w:pPr>
              <w:pStyle w:val="Compact"/>
              <w:jc w:val="left"/>
            </w:pPr>
            <w:r>
              <w:t xml:space="preserve">Before</w:t>
            </w:r>
          </w:p>
        </w:tc>
        <w:tc>
          <w:p>
            <w:pPr>
              <w:pStyle w:val="Compact"/>
              <w:jc w:val="right"/>
            </w:pPr>
            <w:r>
              <w:t xml:space="preserve">-5.381</w:t>
            </w:r>
          </w:p>
        </w:tc>
        <w:tc>
          <w:p>
            <w:pPr>
              <w:pStyle w:val="Compact"/>
              <w:jc w:val="right"/>
            </w:pPr>
            <w:r>
              <w:t xml:space="preserve">2.714</w:t>
            </w:r>
          </w:p>
        </w:tc>
        <w:tc>
          <w:p>
            <w:pPr>
              <w:pStyle w:val="Compact"/>
              <w:jc w:val="right"/>
            </w:pPr>
            <w:r>
              <w:t xml:space="preserve">3.3</w:t>
            </w:r>
          </w:p>
        </w:tc>
        <w:tc>
          <w:p>
            <w:pPr>
              <w:pStyle w:val="Compact"/>
              <w:jc w:val="right"/>
            </w:pPr>
            <w:r>
              <w:t xml:space="preserve">-13.627</w:t>
            </w:r>
          </w:p>
        </w:tc>
        <w:tc>
          <w:p>
            <w:pPr>
              <w:pStyle w:val="Compact"/>
              <w:jc w:val="right"/>
            </w:pPr>
            <w:r>
              <w:t xml:space="preserve">2.865</w:t>
            </w:r>
          </w:p>
        </w:tc>
      </w:tr>
      <w:tr>
        <w:tc>
          <w:p>
            <w:pPr>
              <w:pStyle w:val="Compact"/>
              <w:jc w:val="left"/>
            </w:pPr>
            <w:r>
              <w:t xml:space="preserve">Control</w:t>
            </w:r>
          </w:p>
        </w:tc>
        <w:tc>
          <w:p>
            <w:pPr>
              <w:pStyle w:val="Compact"/>
              <w:jc w:val="left"/>
            </w:pPr>
            <w:r>
              <w:t xml:space="preserve">After</w:t>
            </w:r>
          </w:p>
        </w:tc>
        <w:tc>
          <w:p>
            <w:pPr>
              <w:pStyle w:val="Compact"/>
              <w:jc w:val="right"/>
            </w:pPr>
            <w:r>
              <w:t xml:space="preserve">0.357</w:t>
            </w:r>
          </w:p>
        </w:tc>
        <w:tc>
          <w:p>
            <w:pPr>
              <w:pStyle w:val="Compact"/>
              <w:jc w:val="right"/>
            </w:pPr>
            <w:r>
              <w:t xml:space="preserve">2.037</w:t>
            </w:r>
          </w:p>
        </w:tc>
        <w:tc>
          <w:p>
            <w:pPr>
              <w:pStyle w:val="Compact"/>
              <w:jc w:val="right"/>
            </w:pPr>
            <w:r>
              <w:t xml:space="preserve">4.2</w:t>
            </w:r>
          </w:p>
        </w:tc>
        <w:tc>
          <w:p>
            <w:pPr>
              <w:pStyle w:val="Compact"/>
              <w:jc w:val="right"/>
            </w:pPr>
            <w:r>
              <w:t xml:space="preserve">-5.212</w:t>
            </w:r>
          </w:p>
        </w:tc>
        <w:tc>
          <w:p>
            <w:pPr>
              <w:pStyle w:val="Compact"/>
              <w:jc w:val="right"/>
            </w:pPr>
            <w:r>
              <w:t xml:space="preserve">5.926</w:t>
            </w:r>
          </w:p>
        </w:tc>
      </w:tr>
      <w:tr>
        <w:tc>
          <w:p>
            <w:pPr>
              <w:pStyle w:val="Compact"/>
              <w:jc w:val="left"/>
            </w:pPr>
            <w:r>
              <w:t xml:space="preserve">Impact</w:t>
            </w:r>
          </w:p>
        </w:tc>
        <w:tc>
          <w:p>
            <w:pPr>
              <w:pStyle w:val="Compact"/>
              <w:jc w:val="left"/>
            </w:pPr>
            <w:r>
              <w:t xml:space="preserve">After</w:t>
            </w:r>
          </w:p>
        </w:tc>
        <w:tc>
          <w:p>
            <w:pPr>
              <w:pStyle w:val="Compact"/>
              <w:jc w:val="right"/>
            </w:pPr>
            <w:r>
              <w:t xml:space="preserve">-5.323</w:t>
            </w:r>
          </w:p>
        </w:tc>
        <w:tc>
          <w:p>
            <w:pPr>
              <w:pStyle w:val="Compact"/>
              <w:jc w:val="right"/>
            </w:pPr>
            <w:r>
              <w:t xml:space="preserve">2.717</w:t>
            </w:r>
          </w:p>
        </w:tc>
        <w:tc>
          <w:p>
            <w:pPr>
              <w:pStyle w:val="Compact"/>
              <w:jc w:val="right"/>
            </w:pPr>
            <w:r>
              <w:t xml:space="preserve">3.3</w:t>
            </w:r>
          </w:p>
        </w:tc>
        <w:tc>
          <w:p>
            <w:pPr>
              <w:pStyle w:val="Compact"/>
              <w:jc w:val="right"/>
            </w:pPr>
            <w:r>
              <w:t xml:space="preserve">-13.557</w:t>
            </w:r>
          </w:p>
        </w:tc>
        <w:tc>
          <w:p>
            <w:pPr>
              <w:pStyle w:val="Compact"/>
              <w:jc w:val="right"/>
            </w:pPr>
            <w:r>
              <w:t xml:space="preserve">2.911</w:t>
            </w:r>
          </w:p>
        </w:tc>
      </w:tr>
    </w:tbl>
    <w:p>
      <w:pPr>
        <w:pStyle w:val="BodyText"/>
      </w:pPr>
      <w:r>
        <w:t xml:space="preserve">Table 33: BACI effect and 95% confidence intervals; Fork-Tailed Storm-Petrel, Phase 2, proportion of recordings with detected presence.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c>
          <w:tcPr>
            <w:tcBorders>
              <w:bottom w:val="single"/>
            </w:tcBorders>
            <w:vAlign w:val="bottom"/>
          </w:tcPr>
          <w:p>
            <w:pPr>
              <w:pStyle w:val="Compact"/>
              <w:jc w:val="right"/>
            </w:pPr>
            <w:r>
              <w:t xml:space="preserve">p-value</w:t>
            </w:r>
          </w:p>
        </w:tc>
      </w:tr>
      <w:tr>
        <w:tc>
          <w:p>
            <w:pPr>
              <w:pStyle w:val="Compact"/>
              <w:jc w:val="right"/>
            </w:pPr>
            <w:r>
              <w:t xml:space="preserve">-0.34</w:t>
            </w:r>
          </w:p>
        </w:tc>
        <w:tc>
          <w:p>
            <w:pPr>
              <w:pStyle w:val="Compact"/>
              <w:jc w:val="right"/>
            </w:pPr>
            <w:r>
              <w:t xml:space="preserve">0.713</w:t>
            </w:r>
          </w:p>
        </w:tc>
        <w:tc>
          <w:p>
            <w:pPr>
              <w:pStyle w:val="Compact"/>
              <w:jc w:val="right"/>
            </w:pPr>
            <w:r>
              <w:t xml:space="preserve">32.2</w:t>
            </w:r>
          </w:p>
        </w:tc>
        <w:tc>
          <w:p>
            <w:pPr>
              <w:pStyle w:val="Compact"/>
              <w:jc w:val="right"/>
            </w:pPr>
            <w:r>
              <w:t xml:space="preserve">-1.793</w:t>
            </w:r>
          </w:p>
        </w:tc>
        <w:tc>
          <w:p>
            <w:pPr>
              <w:pStyle w:val="Compact"/>
              <w:jc w:val="right"/>
            </w:pPr>
            <w:r>
              <w:t xml:space="preserve">1.113</w:t>
            </w:r>
          </w:p>
        </w:tc>
        <w:tc>
          <w:p>
            <w:pPr>
              <w:pStyle w:val="Compact"/>
              <w:jc w:val="right"/>
            </w:pPr>
            <w:r>
              <w:t xml:space="preserve">0.637</w:t>
            </w:r>
          </w:p>
        </w:tc>
      </w:tr>
    </w:tbl>
    <w:p>
      <w:pPr>
        <w:pStyle w:val="Heading4"/>
      </w:pPr>
      <w:bookmarkStart w:id="44" w:name="phase-2-ppresence1-2"/>
      <w:bookmarkEnd w:id="44"/>
      <w:r>
        <w:t xml:space="preserve">Phase 2, p(presence&gt;1)</w:t>
      </w:r>
    </w:p>
    <w:p>
      <w:pPr>
        <w:pStyle w:val="FirstParagraph"/>
      </w:pPr>
      <w:r>
        <w:t xml:space="preserve">Table 34: Summary model coefficients; Fork-Tailed Storm-Petrel, Phase 2,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p-value</w:t>
            </w:r>
          </w:p>
        </w:tc>
      </w:tr>
      <w:tr>
        <w:tc>
          <w:p>
            <w:pPr>
              <w:pStyle w:val="Compact"/>
              <w:jc w:val="left"/>
            </w:pPr>
            <w:r>
              <w:t xml:space="preserve">Intercept</w:t>
            </w:r>
          </w:p>
        </w:tc>
        <w:tc>
          <w:p>
            <w:pPr>
              <w:pStyle w:val="Compact"/>
              <w:jc w:val="right"/>
            </w:pPr>
            <w:r>
              <w:t xml:space="preserve">-3.810</w:t>
            </w:r>
          </w:p>
        </w:tc>
        <w:tc>
          <w:p>
            <w:pPr>
              <w:pStyle w:val="Compact"/>
              <w:jc w:val="right"/>
            </w:pPr>
            <w:r>
              <w:t xml:space="preserve">1.386</w:t>
            </w:r>
          </w:p>
        </w:tc>
        <w:tc>
          <w:p>
            <w:pPr>
              <w:pStyle w:val="Compact"/>
              <w:jc w:val="right"/>
            </w:pPr>
            <w:r>
              <w:t xml:space="preserve">3.9</w:t>
            </w:r>
          </w:p>
        </w:tc>
        <w:tc>
          <w:p>
            <w:pPr>
              <w:pStyle w:val="Compact"/>
              <w:jc w:val="right"/>
            </w:pPr>
            <w:r>
              <w:t xml:space="preserve">0.052</w:t>
            </w:r>
          </w:p>
        </w:tc>
      </w:tr>
      <w:tr>
        <w:tc>
          <w:p>
            <w:pPr>
              <w:pStyle w:val="Compact"/>
              <w:jc w:val="left"/>
            </w:pPr>
            <w:r>
              <w:t xml:space="preserve">Period</w:t>
            </w:r>
          </w:p>
        </w:tc>
        <w:tc>
          <w:p>
            <w:pPr>
              <w:pStyle w:val="Compact"/>
              <w:jc w:val="right"/>
            </w:pPr>
            <w:r>
              <w:t xml:space="preserve">0.483</w:t>
            </w:r>
          </w:p>
        </w:tc>
        <w:tc>
          <w:p>
            <w:pPr>
              <w:pStyle w:val="Compact"/>
              <w:jc w:val="right"/>
            </w:pPr>
            <w:r>
              <w:t xml:space="preserve">0.394</w:t>
            </w:r>
          </w:p>
        </w:tc>
        <w:tc>
          <w:p>
            <w:pPr>
              <w:pStyle w:val="Compact"/>
              <w:jc w:val="right"/>
            </w:pPr>
            <w:r>
              <w:t xml:space="preserve">1.7</w:t>
            </w:r>
          </w:p>
        </w:tc>
        <w:tc>
          <w:p>
            <w:pPr>
              <w:pStyle w:val="Compact"/>
              <w:jc w:val="right"/>
            </w:pPr>
            <w:r>
              <w:t xml:space="preserve">0.365</w:t>
            </w:r>
          </w:p>
        </w:tc>
      </w:tr>
      <w:tr>
        <w:tc>
          <w:p>
            <w:pPr>
              <w:pStyle w:val="Compact"/>
              <w:jc w:val="left"/>
            </w:pPr>
            <w:r>
              <w:t xml:space="preserve">Site Class</w:t>
            </w:r>
          </w:p>
        </w:tc>
        <w:tc>
          <w:p>
            <w:pPr>
              <w:pStyle w:val="Compact"/>
              <w:jc w:val="right"/>
            </w:pPr>
            <w:r>
              <w:t xml:space="preserve">-3.602</w:t>
            </w:r>
          </w:p>
        </w:tc>
        <w:tc>
          <w:p>
            <w:pPr>
              <w:pStyle w:val="Compact"/>
              <w:jc w:val="right"/>
            </w:pPr>
            <w:r>
              <w:t xml:space="preserve">1.937</w:t>
            </w:r>
          </w:p>
        </w:tc>
        <w:tc>
          <w:p>
            <w:pPr>
              <w:pStyle w:val="Compact"/>
              <w:jc w:val="right"/>
            </w:pPr>
            <w:r>
              <w:t xml:space="preserve">3.7</w:t>
            </w:r>
          </w:p>
        </w:tc>
        <w:tc>
          <w:p>
            <w:pPr>
              <w:pStyle w:val="Compact"/>
              <w:jc w:val="right"/>
            </w:pPr>
            <w:r>
              <w:t xml:space="preserve">0.142</w:t>
            </w:r>
          </w:p>
        </w:tc>
      </w:tr>
      <w:tr>
        <w:tc>
          <w:p>
            <w:pPr>
              <w:pStyle w:val="Compact"/>
              <w:jc w:val="left"/>
            </w:pPr>
            <w:r>
              <w:t xml:space="preserve">Period:SiteClass</w:t>
            </w:r>
          </w:p>
        </w:tc>
        <w:tc>
          <w:p>
            <w:pPr>
              <w:pStyle w:val="Compact"/>
              <w:jc w:val="right"/>
            </w:pPr>
            <w:r>
              <w:t xml:space="preserve">-0.139</w:t>
            </w:r>
          </w:p>
        </w:tc>
        <w:tc>
          <w:p>
            <w:pPr>
              <w:pStyle w:val="Compact"/>
              <w:jc w:val="right"/>
            </w:pPr>
            <w:r>
              <w:t xml:space="preserve">0.339</w:t>
            </w:r>
          </w:p>
        </w:tc>
        <w:tc>
          <w:p>
            <w:pPr>
              <w:pStyle w:val="Compact"/>
              <w:jc w:val="right"/>
            </w:pPr>
            <w:r>
              <w:t xml:space="preserve">32.9</w:t>
            </w:r>
          </w:p>
        </w:tc>
        <w:tc>
          <w:p>
            <w:pPr>
              <w:pStyle w:val="Compact"/>
              <w:jc w:val="right"/>
            </w:pPr>
            <w:r>
              <w:t xml:space="preserve">0.684</w:t>
            </w:r>
          </w:p>
        </w:tc>
      </w:tr>
    </w:tbl>
    <w:p>
      <w:pPr>
        <w:pStyle w:val="BodyText"/>
      </w:pPr>
      <w:r>
        <w:t xml:space="preserve">Table 35: BACI marginal means; Fork-Tailed Storm-Petrel, Phase 2,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Site Class</w:t>
            </w:r>
          </w:p>
        </w:tc>
        <w:tc>
          <w:tcPr>
            <w:tcBorders>
              <w:bottom w:val="single"/>
            </w:tcBorders>
            <w:vAlign w:val="bottom"/>
          </w:tcPr>
          <w:p>
            <w:pPr>
              <w:pStyle w:val="Compact"/>
              <w:jc w:val="left"/>
            </w:pPr>
            <w:r>
              <w:t xml:space="preserve">Period</w:t>
            </w:r>
          </w:p>
        </w:tc>
        <w:tc>
          <w:tcPr>
            <w:tcBorders>
              <w:bottom w:val="single"/>
            </w:tcBorders>
            <w:vAlign w:val="bottom"/>
          </w:tcPr>
          <w:p>
            <w:pPr>
              <w:pStyle w:val="Compact"/>
              <w:jc w:val="right"/>
            </w:pPr>
            <w:r>
              <w:t xml:space="preserve">Marginal Mean</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r>
      <w:tr>
        <w:tc>
          <w:p>
            <w:pPr>
              <w:pStyle w:val="Compact"/>
              <w:jc w:val="left"/>
            </w:pPr>
            <w:r>
              <w:t xml:space="preserve">Control</w:t>
            </w:r>
          </w:p>
        </w:tc>
        <w:tc>
          <w:p>
            <w:pPr>
              <w:pStyle w:val="Compact"/>
              <w:jc w:val="left"/>
            </w:pPr>
            <w:r>
              <w:t xml:space="preserve">Before</w:t>
            </w:r>
          </w:p>
        </w:tc>
        <w:tc>
          <w:p>
            <w:pPr>
              <w:pStyle w:val="Compact"/>
              <w:jc w:val="right"/>
            </w:pPr>
            <w:r>
              <w:t xml:space="preserve">-1.673</w:t>
            </w:r>
          </w:p>
        </w:tc>
        <w:tc>
          <w:p>
            <w:pPr>
              <w:pStyle w:val="Compact"/>
              <w:jc w:val="right"/>
            </w:pPr>
            <w:r>
              <w:t xml:space="preserve">1.658</w:t>
            </w:r>
          </w:p>
        </w:tc>
        <w:tc>
          <w:p>
            <w:pPr>
              <w:pStyle w:val="Compact"/>
              <w:jc w:val="right"/>
            </w:pPr>
            <w:r>
              <w:t xml:space="preserve">4.5</w:t>
            </w:r>
          </w:p>
        </w:tc>
        <w:tc>
          <w:p>
            <w:pPr>
              <w:pStyle w:val="Compact"/>
              <w:jc w:val="right"/>
            </w:pPr>
            <w:r>
              <w:t xml:space="preserve">-6.076</w:t>
            </w:r>
          </w:p>
        </w:tc>
        <w:tc>
          <w:p>
            <w:pPr>
              <w:pStyle w:val="Compact"/>
              <w:jc w:val="right"/>
            </w:pPr>
            <w:r>
              <w:t xml:space="preserve">2.729</w:t>
            </w:r>
          </w:p>
        </w:tc>
      </w:tr>
      <w:tr>
        <w:tc>
          <w:p>
            <w:pPr>
              <w:pStyle w:val="Compact"/>
              <w:jc w:val="left"/>
            </w:pPr>
            <w:r>
              <w:t xml:space="preserve">Impact</w:t>
            </w:r>
          </w:p>
        </w:tc>
        <w:tc>
          <w:p>
            <w:pPr>
              <w:pStyle w:val="Compact"/>
              <w:jc w:val="left"/>
            </w:pPr>
            <w:r>
              <w:t xml:space="preserve">Before</w:t>
            </w:r>
          </w:p>
        </w:tc>
        <w:tc>
          <w:p>
            <w:pPr>
              <w:pStyle w:val="Compact"/>
              <w:jc w:val="right"/>
            </w:pPr>
            <w:r>
              <w:t xml:space="preserve">-6.628</w:t>
            </w:r>
          </w:p>
        </w:tc>
        <w:tc>
          <w:p>
            <w:pPr>
              <w:pStyle w:val="Compact"/>
              <w:jc w:val="right"/>
            </w:pPr>
            <w:r>
              <w:t xml:space="preserve">2.249</w:t>
            </w:r>
          </w:p>
        </w:tc>
        <w:tc>
          <w:p>
            <w:pPr>
              <w:pStyle w:val="Compact"/>
              <w:jc w:val="right"/>
            </w:pPr>
            <w:r>
              <w:t xml:space="preserve">3.8</w:t>
            </w:r>
          </w:p>
        </w:tc>
        <w:tc>
          <w:p>
            <w:pPr>
              <w:pStyle w:val="Compact"/>
              <w:jc w:val="right"/>
            </w:pPr>
            <w:r>
              <w:t xml:space="preserve">-12.987</w:t>
            </w:r>
          </w:p>
        </w:tc>
        <w:tc>
          <w:p>
            <w:pPr>
              <w:pStyle w:val="Compact"/>
              <w:jc w:val="right"/>
            </w:pPr>
            <w:r>
              <w:t xml:space="preserve">-0.270</w:t>
            </w:r>
          </w:p>
        </w:tc>
      </w:tr>
      <w:tr>
        <w:tc>
          <w:p>
            <w:pPr>
              <w:pStyle w:val="Compact"/>
              <w:jc w:val="left"/>
            </w:pPr>
            <w:r>
              <w:t xml:space="preserve">Control</w:t>
            </w:r>
          </w:p>
        </w:tc>
        <w:tc>
          <w:p>
            <w:pPr>
              <w:pStyle w:val="Compact"/>
              <w:jc w:val="left"/>
            </w:pPr>
            <w:r>
              <w:t xml:space="preserve">After</w:t>
            </w:r>
          </w:p>
        </w:tc>
        <w:tc>
          <w:p>
            <w:pPr>
              <w:pStyle w:val="Compact"/>
              <w:jc w:val="right"/>
            </w:pPr>
            <w:r>
              <w:t xml:space="preserve">-0.852</w:t>
            </w:r>
          </w:p>
        </w:tc>
        <w:tc>
          <w:p>
            <w:pPr>
              <w:pStyle w:val="Compact"/>
              <w:jc w:val="right"/>
            </w:pPr>
            <w:r>
              <w:t xml:space="preserve">1.662</w:t>
            </w:r>
          </w:p>
        </w:tc>
        <w:tc>
          <w:p>
            <w:pPr>
              <w:pStyle w:val="Compact"/>
              <w:jc w:val="right"/>
            </w:pPr>
            <w:r>
              <w:t xml:space="preserve">4.6</w:t>
            </w:r>
          </w:p>
        </w:tc>
        <w:tc>
          <w:p>
            <w:pPr>
              <w:pStyle w:val="Compact"/>
              <w:jc w:val="right"/>
            </w:pPr>
            <w:r>
              <w:t xml:space="preserve">-5.249</w:t>
            </w:r>
          </w:p>
        </w:tc>
        <w:tc>
          <w:p>
            <w:pPr>
              <w:pStyle w:val="Compact"/>
              <w:jc w:val="right"/>
            </w:pPr>
            <w:r>
              <w:t xml:space="preserve">3.546</w:t>
            </w:r>
          </w:p>
        </w:tc>
      </w:tr>
      <w:tr>
        <w:tc>
          <w:p>
            <w:pPr>
              <w:pStyle w:val="Compact"/>
              <w:jc w:val="left"/>
            </w:pPr>
            <w:r>
              <w:t xml:space="preserve">Impact</w:t>
            </w:r>
          </w:p>
        </w:tc>
        <w:tc>
          <w:p>
            <w:pPr>
              <w:pStyle w:val="Compact"/>
              <w:jc w:val="left"/>
            </w:pPr>
            <w:r>
              <w:t xml:space="preserve">After</w:t>
            </w:r>
          </w:p>
        </w:tc>
        <w:tc>
          <w:p>
            <w:pPr>
              <w:pStyle w:val="Compact"/>
              <w:jc w:val="right"/>
            </w:pPr>
            <w:r>
              <w:t xml:space="preserve">-6.085</w:t>
            </w:r>
          </w:p>
        </w:tc>
        <w:tc>
          <w:p>
            <w:pPr>
              <w:pStyle w:val="Compact"/>
              <w:jc w:val="right"/>
            </w:pPr>
            <w:r>
              <w:t xml:space="preserve">2.248</w:t>
            </w:r>
          </w:p>
        </w:tc>
        <w:tc>
          <w:p>
            <w:pPr>
              <w:pStyle w:val="Compact"/>
              <w:jc w:val="right"/>
            </w:pPr>
            <w:r>
              <w:t xml:space="preserve">3.8</w:t>
            </w:r>
          </w:p>
        </w:tc>
        <w:tc>
          <w:p>
            <w:pPr>
              <w:pStyle w:val="Compact"/>
              <w:jc w:val="right"/>
            </w:pPr>
            <w:r>
              <w:t xml:space="preserve">-12.444</w:t>
            </w:r>
          </w:p>
        </w:tc>
        <w:tc>
          <w:p>
            <w:pPr>
              <w:pStyle w:val="Compact"/>
              <w:jc w:val="right"/>
            </w:pPr>
            <w:r>
              <w:t xml:space="preserve">0.274</w:t>
            </w:r>
          </w:p>
        </w:tc>
      </w:tr>
    </w:tbl>
    <w:p>
      <w:pPr>
        <w:pStyle w:val="BodyText"/>
      </w:pPr>
      <w:r>
        <w:t xml:space="preserve">Table 36: BACI effect and 95% confidence intervals; Fork-Tailed Storm-Petrel, Phase 2, proportion of recordings with more than one individual detected.</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Lower CL</w:t>
            </w:r>
          </w:p>
        </w:tc>
        <w:tc>
          <w:tcPr>
            <w:tcBorders>
              <w:bottom w:val="single"/>
            </w:tcBorders>
            <w:vAlign w:val="bottom"/>
          </w:tcPr>
          <w:p>
            <w:pPr>
              <w:pStyle w:val="Compact"/>
              <w:jc w:val="right"/>
            </w:pPr>
            <w:r>
              <w:t xml:space="preserve">Upper CL</w:t>
            </w:r>
          </w:p>
        </w:tc>
        <w:tc>
          <w:tcPr>
            <w:tcBorders>
              <w:bottom w:val="single"/>
            </w:tcBorders>
            <w:vAlign w:val="bottom"/>
          </w:tcPr>
          <w:p>
            <w:pPr>
              <w:pStyle w:val="Compact"/>
              <w:jc w:val="right"/>
            </w:pPr>
            <w:r>
              <w:t xml:space="preserve">p-value</w:t>
            </w:r>
          </w:p>
        </w:tc>
      </w:tr>
      <w:tr>
        <w:tc>
          <w:p>
            <w:pPr>
              <w:pStyle w:val="Compact"/>
              <w:jc w:val="right"/>
            </w:pPr>
            <w:r>
              <w:t xml:space="preserve">0.279</w:t>
            </w:r>
          </w:p>
        </w:tc>
        <w:tc>
          <w:p>
            <w:pPr>
              <w:pStyle w:val="Compact"/>
              <w:jc w:val="right"/>
            </w:pPr>
            <w:r>
              <w:t xml:space="preserve">0.678</w:t>
            </w:r>
          </w:p>
        </w:tc>
        <w:tc>
          <w:p>
            <w:pPr>
              <w:pStyle w:val="Compact"/>
              <w:jc w:val="right"/>
            </w:pPr>
            <w:r>
              <w:t xml:space="preserve">32.9</w:t>
            </w:r>
          </w:p>
        </w:tc>
        <w:tc>
          <w:p>
            <w:pPr>
              <w:pStyle w:val="Compact"/>
              <w:jc w:val="right"/>
            </w:pPr>
            <w:r>
              <w:t xml:space="preserve">-1.102</w:t>
            </w:r>
          </w:p>
        </w:tc>
        <w:tc>
          <w:p>
            <w:pPr>
              <w:pStyle w:val="Compact"/>
              <w:jc w:val="right"/>
            </w:pPr>
            <w:r>
              <w:t xml:space="preserve">1.659</w:t>
            </w:r>
          </w:p>
        </w:tc>
        <w:tc>
          <w:p>
            <w:pPr>
              <w:pStyle w:val="Compact"/>
              <w:jc w:val="right"/>
            </w:pPr>
            <w:r>
              <w:t xml:space="preserve">0.684</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b480d8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acc3e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Short-term impacts of island restoration on seabirds in Gwaii Haanas</dc:title>
  <dc:creator/>
  <dcterms:created xsi:type="dcterms:W3CDTF">2017-02-17T20:21:41Z</dcterms:created>
  <dcterms:modified xsi:type="dcterms:W3CDTF">2017-02-17T20:21:41Z</dcterms:modified>
</cp:coreProperties>
</file>