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</w:t>
      </w:r>
      <w:r>
        <w:t xml:space="preserve"> </w:t>
      </w:r>
      <w:r>
        <w:t xml:space="preserve">update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critical</w:t>
      </w:r>
      <w:r>
        <w:t xml:space="preserve"> </w:t>
      </w:r>
      <w:r>
        <w:t xml:space="preserve">habitat</w:t>
      </w:r>
      <w:r>
        <w:t xml:space="preserve"> </w:t>
      </w:r>
      <w:r>
        <w:t xml:space="preserve">screening</w:t>
      </w:r>
      <w:r>
        <w:t xml:space="preserve"> </w:t>
      </w:r>
      <w:r>
        <w:t xml:space="preserve">layer:</w:t>
      </w:r>
      <w:r>
        <w:t xml:space="preserve"> </w:t>
      </w:r>
      <w:r>
        <w:t xml:space="preserve">data</w:t>
      </w:r>
      <w:r>
        <w:t xml:space="preserve"> </w:t>
      </w:r>
      <w:r>
        <w:t xml:space="preserve">processing</w:t>
      </w:r>
    </w:p>
    <w:bookmarkStart w:id="25" w:name="important-marine-mammal-sites-immas"/>
    <w:p>
      <w:pPr>
        <w:pStyle w:val="Heading2"/>
      </w:pPr>
      <w:r>
        <w:t xml:space="preserve">1 Important Marine Mammal Sites (IMMAs)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Number of records</w:t>
      </w:r>
      <w:r>
        <w:t xml:space="preserve">: 159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Area</w:t>
      </w:r>
      <w:r>
        <w:t xml:space="preserve">: 14,150,666 km</w:t>
      </w:r>
      <w:r>
        <w:rPr>
          <w:vertAlign w:val="superscript"/>
        </w:rP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Original CRS</w:t>
      </w:r>
      <w:r>
        <w:t xml:space="preserve">: WGS 84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type</w:t>
      </w:r>
      <w:r>
        <w:t xml:space="preserve">: Polygon</w:t>
      </w:r>
    </w:p>
    <w:bookmarkStart w:id="24" w:name="immas-under-criterion-a"/>
    <w:p>
      <w:pPr>
        <w:pStyle w:val="Heading3"/>
      </w:pPr>
      <w:r>
        <w:t xml:space="preserve">1.1 IMMAs under criterion 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h_paper_supp_files/figure-docx/imma-A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Number of records</w:t>
      </w:r>
      <w:r>
        <w:t xml:space="preserve">: 130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Area</w:t>
      </w:r>
      <w:r>
        <w:t xml:space="preserve">: 8,327,285 km</w:t>
      </w:r>
      <w:r>
        <w:rPr>
          <w:vertAlign w:val="superscript"/>
        </w:rPr>
        <w:t xml:space="preserve">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 habitat type</w:t>
      </w:r>
      <w:r>
        <w:t xml:space="preserve">: Potential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IFC PS6 criteria triggered</w:t>
      </w:r>
      <w:r>
        <w:t xml:space="preserve">: C1 (Critically Endangered and Endangered Species)</w:t>
      </w:r>
    </w:p>
    <w:bookmarkStart w:id="23" w:name="how-the-data-are-filtered"/>
    <w:p>
      <w:pPr>
        <w:pStyle w:val="Heading4"/>
      </w:pPr>
      <w:r>
        <w:t xml:space="preserve">How the data are filtered</w:t>
      </w:r>
    </w:p>
    <w:p>
      <w:pPr>
        <w:numPr>
          <w:ilvl w:val="0"/>
          <w:numId w:val="1003"/>
        </w:numPr>
        <w:pStyle w:val="Compact"/>
      </w:pPr>
      <w:r>
        <w:t xml:space="preserve">Sites designated under IMMA Criterion A (Species or Population Vulnerability)</w:t>
      </w:r>
    </w:p>
    <w:bookmarkEnd w:id="23"/>
    <w:bookmarkEnd w:id="24"/>
    <w:bookmarkEnd w:id="25"/>
    <w:bookmarkStart w:id="38" w:name="ramsar-sites"/>
    <w:p>
      <w:pPr>
        <w:pStyle w:val="Heading2"/>
      </w:pPr>
      <w:r>
        <w:t xml:space="preserve">2 Ramsar sites</w:t>
      </w:r>
    </w:p>
    <w:p>
      <w:pPr>
        <w:numPr>
          <w:ilvl w:val="0"/>
          <w:numId w:val="1004"/>
        </w:numPr>
        <w:pStyle w:val="Compact"/>
      </w:pPr>
      <w:r>
        <w:t xml:space="preserve">Records without</w:t>
      </w:r>
      <w:r>
        <w:t xml:space="preserve"> </w:t>
      </w:r>
      <w:r>
        <w:t xml:space="preserve">“</w:t>
      </w:r>
      <w:r>
        <w:t xml:space="preserve">Proposed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Reported</w:t>
      </w:r>
      <w:r>
        <w:t xml:space="preserve">”</w:t>
      </w:r>
      <w:r>
        <w:t xml:space="preserve"> </w:t>
      </w:r>
      <w:r>
        <w:t xml:space="preserve">as Status.</w:t>
      </w:r>
    </w:p>
    <w:p>
      <w:pPr>
        <w:numPr>
          <w:ilvl w:val="0"/>
          <w:numId w:val="1004"/>
        </w:numPr>
        <w:pStyle w:val="Compact"/>
      </w:pPr>
      <w:r>
        <w:t xml:space="preserve">Records labelled as</w:t>
      </w:r>
      <w:r>
        <w:t xml:space="preserve"> </w:t>
      </w:r>
      <w:r>
        <w:t xml:space="preserve">“</w:t>
      </w:r>
      <w:r>
        <w:t xml:space="preserve">Ramsar Site, Wetland of International Importance</w:t>
      </w:r>
      <w:r>
        <w:t xml:space="preserve">”</w:t>
      </w:r>
      <w:r>
        <w:t xml:space="preserve">, with Designation Type</w:t>
      </w:r>
      <w:r>
        <w:t xml:space="preserve"> </w:t>
      </w:r>
      <w:r>
        <w:t xml:space="preserve">“</w:t>
      </w:r>
      <w:r>
        <w:t xml:space="preserve">International</w:t>
      </w:r>
      <w:r>
        <w:t xml:space="preserve">”</w:t>
      </w:r>
      <w:r>
        <w:t xml:space="preserve">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h_paper_supp_files/figure-docx/ramsar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3" w:name="ramsar-sites-under-criterion-ii"/>
    <w:p>
      <w:pPr>
        <w:pStyle w:val="Heading3"/>
      </w:pPr>
      <w:r>
        <w:t xml:space="preserve">2.1 Ramsar sites under criterion II</w:t>
      </w:r>
    </w:p>
    <w:bookmarkStart w:id="32" w:name="how-the-data-are-filtered-1"/>
    <w:p>
      <w:pPr>
        <w:pStyle w:val="Heading4"/>
      </w:pPr>
      <w:r>
        <w:t xml:space="preserve">How the data are filtered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h_paper_supp_files/figure-docx/ramsar-ii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7" w:name="cold-seeps"/>
    <w:p>
      <w:pPr>
        <w:pStyle w:val="Heading3"/>
      </w:pPr>
      <w:r>
        <w:t xml:space="preserve">2.2 Cold seeps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h_paper_supp_files/figure-docx/cold-seeps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5" w:name="tropical-moist-forest"/>
    <w:p>
      <w:pPr>
        <w:pStyle w:val="Heading2"/>
      </w:pPr>
      <w:r>
        <w:t xml:space="preserve">3 Tropical moist forest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h_paper_supp_files/figure-docx/tropical-moist-forest-sensitivity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Sensitivity analysis of % presence cutoff values.</w:t>
            </w:r>
          </w:p>
        </w:tc>
      </w:tr>
    </w:tbl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h_paper_supp_files/figure-docx/tropical-moist-forest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update to the global critical habitat screening layer: data processing</dc:title>
  <dc:creator/>
  <cp:keywords/>
  <dcterms:created xsi:type="dcterms:W3CDTF">2023-09-25T16:32:39Z</dcterms:created>
  <dcterms:modified xsi:type="dcterms:W3CDTF">2023-09-25T16:32:39Z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number-depth">
    <vt:lpwstr>3</vt:lpwstr>
  </property>
  <property fmtid="{D5CDD505-2E9C-101B-9397-08002B2CF9AE}" pid="8" name="toc-title">
    <vt:lpwstr>Table of contents</vt:lpwstr>
  </property>
</Properties>
</file>