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1"/>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1"/>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SamsungSwitchWatch.Viewer.Setup.exe로 사용자 전용 설치를 진행합니다.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IPv4, ID, 로그인 PW, 선택 사항인 enable PW를 입력합니다. 모델은 장비 응답에서 자동 판별합니다.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COMMAND_TIMEOUT 또는 QUERY_TIMEOUT이면 다음 점검 주기에 다음 읽기 전용 후보를 한 번 시도합니다. 인증·enable·TCP·세션 종료는 반복 로그인을 막기 위해 해당 장비 주기를 중단합니다. 로그인과 enable도 각각 별도의 제한된 시간·바이트 예산을 사용합니다. Samsung 장비의 Latin-1 문자와 Telnet IAC 협상 바이트를 처리하되 끝없는 응답은 상한에서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val="0"/>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0.11.11-poc는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manifest는 엄격한 UTF-8과 2 MiB 상한으로 읽고 읽기 중 변경, 선언 크기·SHA-256, Windows 대소문자 중복, 실제 최상위 파일 집합과 하위 폴더 부재를 확인합니다. journal은 원자적으로 교체하며 교체가 완료된 뒤 임시 파일 정리나 destination 재확인만 EDR에 막혀도 저장 완료를 실패로 되돌리지 않습니다. 새 ProgramData 제품 루트는 원자적 생성에 성공한 경우에만 ACL과 파일을 쓰므로 검사 직후 다른 프로세스가 만든 폴더는 수정하지 않습니다.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활성화가 잠시 막힌 경우  </w:t>
      </w:r>
      <w:r>
        <w:rPr>
          <w:rFonts w:ascii="맑은 고딕" w:hAnsi="맑은 고딕" w:eastAsia="맑은 고딕" w:cs="맑은 고딕"/>
          <w:color w:val="16324F"/>
          <w:sz w:val="21"/>
        </w:rPr>
        <w:t>업데이트 중 기존 Agent 폴더를 backup으로 옮기는 단계와 검증된 staging을 설치 위치로 활성화하는 단계는 각각 최대 5회만 시도하고, 실패한 시도 사이에만 250ms 대기합니다. 계속 실패하면 SETUP_BACKUP_MOVE_FAILED 또는 SETUP_FILE_ACTIVATION_FAILED로 구분하고 기존 rollback을 수행합니다. 제품 폴더를 수동으로 이동·삭제하지 말고 화면의 rollback 또는 '이전 상태 복구' 결과를 먼저 확인하세요. backup 이동 뒤 관리자 전용 ACL 강화만 실패한 SETUP_BACKUP_ACCESS_WARNING은 설치를 중단하지 않는 경고입니다. 새 Agent 실행과 준비 상태를 확인하고 backup 권한을 임의로 넓히지 마세요.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서비스 핵심 실패와 부가 설정 경고  </w:t>
      </w:r>
      <w:r>
        <w:rPr>
          <w:rFonts w:ascii="맑은 고딕" w:hAnsi="맑은 고딕" w:eastAsia="맑은 고딕" w:cs="맑은 고딕"/>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SETUP_SERVICE_CAPTURE_FAILED로 중단합니다. 기존 서비스의 실행 경로·시작 유형·계정 계약 불일치는 SETUP_SERVICE_CONTRACT_FAILED, 기존 서비스 중지는 SETUP_SERVICE_STOP_FAILED, 실행 경로·자동 시작·가상 계정 같은 핵심 구성은 SETUP_SERVICE_CONFIG_FAILED, 실제 시작은 SETUP_SERVICE_START_FAILED로 구분합니다. 이 단계들은 Agent 구동에 필요하므로 실패하면 fail-closed로 중단합니다. 서비스 설명, 자동 복구 정책 또는 제한 DACL 적용만 실패하면 SETUP_SERVICE_DESCRIPTION_WARNING, SETUP_SERVICE_RECOVERY_POLICY_WARNING 또는 SETUP_SERVICE_DACL_WARNING을 남기고 계속합니다. 이 경우에도 핵심 구성과 Running 상태는 반드시 확인합니다. START_PENDING은 중복 시작 없이 기다리고, STOP_PENDING은 중지가 끝난 뒤 한 번만 시작합니다. 시스템 시각 변경의 영향을 받지 않는 제한 시간 안에 완료되지 않으면 SETUP_SERVICE_START_FAILED로 중단합니다.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1"/>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0.11.11-poc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처음 전환할 때  </w:t>
      </w:r>
      <w:r>
        <w:rPr>
          <w:rFonts w:ascii="맑은 고딕" w:hAnsi="맑은 고딕" w:eastAsia="맑은 고딕" w:cs="맑은 고딕"/>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Agent 연결과 장비 정보는 그대로 유지됩니다.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PC의 로컬 임시 폴더에 완전히 압축 해제합니다.</w:t>
      </w:r>
    </w:p>
    <w:p>
      <w:pPr>
        <w:numPr>
          <w:ilvl w:val="0"/>
          <w:numId w:val="14"/>
        </w:numPr>
      </w:pPr>
      <w:r>
        <w:rPr>
          <w:rFonts w:ascii="맑은 고딕" w:hAnsi="맑은 고딕" w:eastAsia="맑은 고딕" w:cs="맑은 고딕"/>
        </w:rPr>
        <w:t>SamsungSwitchWatch.Viewer.Setup.exe를 실행하고 '설치 / 업데이트'를 누릅니다.</w:t>
      </w:r>
    </w:p>
    <w:p>
      <w:pPr>
        <w:numPr>
          <w:ilvl w:val="0"/>
          <w:numId w:val="14"/>
        </w:numPr>
      </w:pPr>
      <w:r>
        <w:rPr>
          <w:rFonts w:ascii="맑은 고딕" w:hAnsi="맑은 고딕" w:eastAsia="맑은 고딕" w:cs="맑은 고딕"/>
        </w:rPr>
        <w:t>UAC 없이 사용자 전용 고정 경로에 설치하고 Viewer를 자동 실행해 정상 실행 유지를 확인합니다.</w:t>
      </w:r>
    </w:p>
    <w:p>
      <w:pPr>
        <w:numPr>
          <w:ilvl w:val="0"/>
          <w:numId w:val="14"/>
        </w:numPr>
      </w:pPr>
      <w:r>
        <w:rPr>
          <w:rFonts w:ascii="맑은 고딕" w:hAnsi="맑은 고딕" w:eastAsia="맑은 고딕" w:cs="맑은 고딕"/>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각 JSON 파일은 크기 상한과 형식 검사를 적용하며 원자 교체 뒤 백신·EDR의 재확인 잠금만으로 완료된 저장을 실패로 오판하지 않습니다.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Setup 또는 Viewer가 실행되지 않는 경우  </w:t>
      </w:r>
      <w:r>
        <w:rPr>
          <w:rFonts w:ascii="맑은 고딕" w:hAnsi="맑은 고딕" w:eastAsia="맑은 고딕" w:cs="맑은 고딕"/>
          <w:color w:val="16324F"/>
          <w:sz w:val="21"/>
        </w:rPr>
        <w:t>0.11.11-poc는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사용자 전용 설치  </w:t>
      </w:r>
      <w:r>
        <w:rPr>
          <w:rFonts w:ascii="맑은 고딕" w:hAnsi="맑은 고딕" w:eastAsia="맑은 고딕" w:cs="맑은 고딕"/>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이전 설치 복구가 필요한 경우  </w:t>
      </w:r>
      <w:r>
        <w:rPr>
          <w:rFonts w:ascii="맑은 고딕" w:hAnsi="맑은 고딕" w:eastAsia="맑은 고딕" w:cs="맑은 고딕"/>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 활성화·복구 파일 이동과 삭제는 취소 가능한 제한 재시도로 일시적인 EDR 잠금을 처리합니다. 새 작업은 journal format 3으로 기록하고 기존 format 2도 원래 의미대로 복구합니다. format 3 복구가 남으면 이 버전 또는 더 최신 Viewer Setup으로 복구를 완료한 뒤에만 이전 버전으로 내리세요.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검증되지 않은 기존 프로그램의 자동 격리  </w:t>
      </w:r>
      <w:r>
        <w:rPr>
          <w:rFonts w:ascii="맑은 고딕" w:hAnsi="맑은 고딕" w:eastAsia="맑은 고딕" w:cs="맑은 고딕"/>
          <w:color w:val="16324F"/>
          <w:sz w:val="21"/>
        </w:rPr>
        <w:t>기존 Viewer 프로그램 폴더가 package 검증을 통과하지 못하면 바로 삭제하지 않고 이번 transaction backup으로 이동합니다. 새 Viewer가 commit되기 전 실패하거나 취소되면 원래 설치 경로로 되돌리고, 정상 실행 뒤에만 최근 제품 격리본 1개로 확정합니다. 모호한 경로·marker·reparse 상태는 변경하지 않습니다. %LOCALAPPDATA%\SamsungSwitchWatch의 장비·연결·DPAPI 자격 증명과 감시 데이터는 격리 대상이 아닙니다.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keepNext/>
        <w:spacing w:before="80" w:after="0"/>
        <w:jc w:val="center"/>
      </w:pPr>
      <w:r>
        <w:drawing>
          <wp:inline xmlns:a="http://schemas.openxmlformats.org/drawingml/2006/main" xmlns:pic="http://schemas.openxmlformats.org/drawingml/2006/picture">
            <wp:extent cx="4389120" cy="4514523"/>
            <wp:docPr id="4" name="Picture 4" title="Viewer Setup 실패와 SWS1 지원 코드" descr="기존 Viewer 자동 격리와 복구 상태, 선택·복사 가능한 SWS1 지원 코드를 보여 주는 Viewer Setup 실패 화면"/>
            <wp:cNvGraphicFramePr>
              <a:graphicFrameLocks noChangeAspect="1"/>
            </wp:cNvGraphicFramePr>
            <a:graphic>
              <a:graphicData uri="http://schemas.openxmlformats.org/drawingml/2006/picture">
                <pic:pic>
                  <pic:nvPicPr>
                    <pic:cNvPr id="0" name="00-viewer-setup-failed.png"/>
                    <pic:cNvPicPr/>
                  </pic:nvPicPr>
                  <pic:blipFill>
                    <a:blip r:embed="rId16"/>
                    <a:stretch>
                      <a:fillRect/>
                    </a:stretch>
                  </pic:blipFill>
                  <pic:spPr>
                    <a:xfrm>
                      <a:off x="0" y="0"/>
                      <a:ext cx="4389120" cy="4514523"/>
                    </a:xfrm>
                    <a:prstGeom prst="rect"/>
                  </pic:spPr>
                </pic:pic>
              </a:graphicData>
            </a:graphic>
          </wp:inline>
        </w:drawing>
      </w:r>
    </w:p>
    <w:p>
      <w:pPr>
        <w:pStyle w:val="Caption"/>
      </w:pPr>
      <w:r>
        <w:t>그림 4. Viewer 자동 격리 복구와 짧은 SWS1 지원 코드</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Viewer Setup 전용 SWS1  </w:t>
      </w:r>
      <w:r>
        <w:rPr>
          <w:rFonts w:ascii="맑은 고딕" w:hAnsi="맑은 고딕" w:eastAsia="맑은 고딕" w:cs="맑은 고딕"/>
          <w:color w:val="16324F"/>
          <w:sz w:val="21"/>
        </w:rPr>
        <w:t>취소·중복 실행을 제외한 조치 가능한 Viewer Setup 설치·복구 실패와 복구 불가 검사에는 SWS1-XXXX-XXXX-XXXX-XXXX 형식의 별도 지원 코드가 표시됩니다. 코드를 선택하거나 복사해 전달할 수 있고 새 작업·성공·취소 때 이전 값이 지워집니다. SWS1에는 제품 버전과 작업·실패·복구 상태 같은 제한된 분류만 들어가며 경로, 사용자, 파일 해시, transaction ID, 자격 증명, 장비 정보와 예외 원문은 들어가지 않습니다. 기존 Agent Setup과 Viewer 연결 실패의 SWD1은 그대로 유지됩니다.</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5" name="Picture 5"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7"/>
                    <a:stretch>
                      <a:fillRect/>
                    </a:stretch>
                  </pic:blipFill>
                  <pic:spPr>
                    <a:xfrm>
                      <a:off x="0" y="0"/>
                      <a:ext cx="3200400" cy="4037427"/>
                    </a:xfrm>
                    <a:prstGeom prst="rect"/>
                  </pic:spPr>
                </pic:pic>
              </a:graphicData>
            </a:graphic>
          </wp:inline>
        </w:drawing>
      </w:r>
    </w:p>
    <w:p>
      <w:pPr>
        <w:pStyle w:val="Caption"/>
      </w:pPr>
      <w:r>
        <w:t>그림 5.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6" name="Picture 6"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8"/>
                    <a:stretch>
                      <a:fillRect/>
                    </a:stretch>
                  </pic:blipFill>
                  <pic:spPr>
                    <a:xfrm>
                      <a:off x="0" y="0"/>
                      <a:ext cx="3200400" cy="4037427"/>
                    </a:xfrm>
                    <a:prstGeom prst="rect"/>
                  </pic:spPr>
                </pic:pic>
              </a:graphicData>
            </a:graphic>
          </wp:inline>
        </w:drawing>
      </w:r>
    </w:p>
    <w:p>
      <w:pPr>
        <w:pStyle w:val="Caption"/>
      </w:pPr>
      <w:r>
        <w:t>그림 6.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지원 코드와 진단을 구분하세요  </w:t>
      </w:r>
      <w:r>
        <w:rPr>
          <w:rFonts w:ascii="맑은 고딕" w:hAnsi="맑은 고딕" w:eastAsia="맑은 고딕" w:cs="맑은 고딕"/>
          <w:color w:val="16324F"/>
          <w:sz w:val="21"/>
        </w:rPr>
        <w:t>SWD1은 Agent Setup 또는 Viewer 연결 실패를, SWS1은 Viewer Setup 실패를 전화·메신저로 짧게 전달하는 서로 다른 코드입니다. Agent Setup의 '진단정보 복사'는 실패 전용 긴 비식별 요약을 클립보드에 복사하고, '익명 진단 저장'은 작업이나 연결 검사가 끝난 뒤 SSW_FIELD_DIAGNOSTIC/2 한 장용 TXT를 사용자가 선택해 저장합니다. SWD1과 SWS1은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7" name="Picture 7" title="장비 관리 창" descr="장비명, IPv4, 계정 ID와 비밀번호를 입력하고 자동 판별된 모델과 감시 설정을 확인하는 창"/>
            <wp:cNvGraphicFramePr>
              <a:graphicFrameLocks noChangeAspect="1"/>
            </wp:cNvGraphicFramePr>
            <a:graphic>
              <a:graphicData uri="http://schemas.openxmlformats.org/drawingml/2006/picture">
                <pic:pic>
                  <pic:nvPicPr>
                    <pic:cNvPr id="0" name="03-device-management.png"/>
                    <pic:cNvPicPr/>
                  </pic:nvPicPr>
                  <pic:blipFill>
                    <a:blip r:embed="rId19"/>
                    <a:stretch>
                      <a:fillRect/>
                    </a:stretch>
                  </pic:blipFill>
                  <pic:spPr>
                    <a:xfrm>
                      <a:off x="0" y="0"/>
                      <a:ext cx="5029200" cy="3540967"/>
                    </a:xfrm>
                    <a:prstGeom prst="rect"/>
                  </pic:spPr>
                </pic:pic>
              </a:graphicData>
            </a:graphic>
          </wp:inline>
        </w:drawing>
      </w:r>
    </w:p>
    <w:p>
      <w:pPr>
        <w:pStyle w:val="Caption"/>
      </w:pPr>
      <w:r>
        <w:t>그림 7. Viewer가 보관하는 장비 및 계정 입력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중복 실행과 창 닫기  </w:t>
      </w:r>
      <w:r>
        <w:rPr>
          <w:rFonts w:ascii="맑은 고딕" w:hAnsi="맑은 고딕" w:eastAsia="맑은 고딕" w:cs="맑은 고딕"/>
          <w:color w:val="16324F"/>
          <w:sz w:val="21"/>
        </w:rPr>
        <w:t>포트 상태/시스템 로그 수동 점검과 직접 입력한 읽기 전용 명령은 동시에 하나만 실행됩니다. 하나가 실행 중이면 다른 실행 버튼은 잠시 비활성화되며 뒤에서 다시 실행되지 않습니다. 장비 관리 창을 닫으면 진행 중인 연결을 취소하고 화면의 로그인 PW와 enable PW를 즉시 지웁니다.</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 (자동)</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자동</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확인에서 IES4224GP, IES4028XP, IES4226XP 중 판별</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새 장비는 로그인과 모델 자동 판별이 성공한 뒤 저장할 수 있습니다. 기존 장비의 재확인이 실패하면 기존 모델은 유지되지만 주기 감시는 강제로 꺼집니다. 주소가 사설 대역인지, ID/PW와 enable 필요 여부를 바로잡은 뒤 다시 확인하세요. MODEL_NOT_DETECTED 또는 MODEL_AMBIGUOUS이면 실제 show version과 지원 범위를 확인하고, MODEL_DETECTION_UNAVAILABLE이면 Agent와 Viewer를 같은 최신 버전으로 맞추세요.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8" name="Picture 8"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20"/>
                    <a:stretch>
                      <a:fillRect/>
                    </a:stretch>
                  </pic:blipFill>
                  <pic:spPr>
                    <a:xfrm>
                      <a:off x="0" y="0"/>
                      <a:ext cx="3977639" cy="2486024"/>
                    </a:xfrm>
                    <a:prstGeom prst="rect"/>
                  </pic:spPr>
                </pic:pic>
              </a:graphicData>
            </a:graphic>
          </wp:inline>
        </w:drawing>
      </w:r>
    </w:p>
    <w:p>
      <w:pPr>
        <w:pStyle w:val="Caption"/>
      </w:pPr>
      <w:r>
        <w:t>그림 8.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1"/>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1"/>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1"/>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numPr>
          <w:ilvl w:val="0"/>
          <w:numId w:val="10"/>
        </w:numPr>
        <w:spacing w:before="0" w:after="120" w:line="300" w:lineRule="auto"/>
      </w:pPr>
      <w:r>
        <w:rPr>
          <w:rFonts w:ascii="맑은 고딕" w:hAnsi="맑은 고딕" w:eastAsia="맑은 고딕" w:cs="맑은 고딕"/>
          <w:sz w:val="22"/>
        </w:rPr>
        <w:t>이벤트 feed는 제한된 용량에서 같은 변경을 합치며, 교체된 이전 Agent 연결이 늦게 돌려준 결과는 현재 상태에 반영하지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9" name="Picture 9"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21"/>
                    <a:stretch>
                      <a:fillRect/>
                    </a:stretch>
                  </pic:blipFill>
                  <pic:spPr>
                    <a:xfrm>
                      <a:off x="0" y="0"/>
                      <a:ext cx="4754880" cy="2971800"/>
                    </a:xfrm>
                    <a:prstGeom prst="rect"/>
                  </pic:spPr>
                </pic:pic>
              </a:graphicData>
            </a:graphic>
          </wp:inline>
        </w:drawing>
      </w:r>
    </w:p>
    <w:p>
      <w:pPr>
        <w:pStyle w:val="Caption"/>
      </w:pPr>
      <w:r>
        <w:t>그림 9.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 작은 작업 영역에서는 대시보드를 스크롤하고 저장된 창 위치·크기를 현재 화면 안으로 보정합니다.</w:t>
      </w:r>
    </w:p>
    <w:p>
      <w:pPr>
        <w:keepNext/>
        <w:spacing w:before="80" w:after="0"/>
        <w:jc w:val="center"/>
      </w:pPr>
      <w:r>
        <w:drawing>
          <wp:inline xmlns:a="http://schemas.openxmlformats.org/drawingml/2006/main" xmlns:pic="http://schemas.openxmlformats.org/drawingml/2006/picture">
            <wp:extent cx="2971800" cy="1556656"/>
            <wp:docPr id="10" name="Picture 10"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2"/>
                    <a:stretch>
                      <a:fillRect/>
                    </a:stretch>
                  </pic:blipFill>
                  <pic:spPr>
                    <a:xfrm>
                      <a:off x="0" y="0"/>
                      <a:ext cx="2971800" cy="1556656"/>
                    </a:xfrm>
                    <a:prstGeom prst="rect"/>
                  </pic:spPr>
                </pic:pic>
              </a:graphicData>
            </a:graphic>
          </wp:inline>
        </w:drawing>
      </w:r>
    </w:p>
    <w:p>
      <w:pPr>
        <w:pStyle w:val="Caption"/>
      </w:pPr>
      <w:r>
        <w:t>그림 10. 반복 운영용 미니 창</w:t>
      </w:r>
    </w:p>
    <w:p>
      <w:pPr>
        <w:keepNext/>
        <w:spacing w:before="80" w:after="0"/>
        <w:jc w:val="center"/>
      </w:pPr>
      <w:r>
        <w:drawing>
          <wp:inline xmlns:a="http://schemas.openxmlformats.org/drawingml/2006/main" xmlns:pic="http://schemas.openxmlformats.org/drawingml/2006/picture">
            <wp:extent cx="3154680" cy="1231827"/>
            <wp:docPr id="11" name="Picture 11"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3"/>
                    <a:stretch>
                      <a:fillRect/>
                    </a:stretch>
                  </pic:blipFill>
                  <pic:spPr>
                    <a:xfrm>
                      <a:off x="0" y="0"/>
                      <a:ext cx="3154680" cy="1231827"/>
                    </a:xfrm>
                    <a:prstGeom prst="rect"/>
                  </pic:spPr>
                </pic:pic>
              </a:graphicData>
            </a:graphic>
          </wp:inline>
        </w:drawing>
      </w:r>
    </w:p>
    <w:p>
      <w:pPr>
        <w:pStyle w:val="Caption"/>
      </w:pPr>
      <w:r>
        <w:t>그림 11.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1"/>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 전용, 일반 사용자 권한으로 실행</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Agent 신원 입력과 Viewer 로컬 JSON은 크기 상한을 넘거나 손상되면 안전하게 거부하며 이전 상태를 정상으로 가장하지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SETUP_SERVICE_CAPTURE_FAILED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전 서비스 상태 snapshot 조회 → Windows 서비스 관리 권한</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SETUP_SERVICE_CONTRACT_FAILED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설치·관리 작업이 같은 서비스를 변경했는지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 서비스 상태 → EDR의 프로세스 종료 차단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SETUP_SERVICE_CONFIG_FAILED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SCM 권한 → 실행 경로·자동 시작·가상 서비스 계정 정책</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SETUP_SERVICE_START_FAILED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이벤트 → EDR 격리·실행 차단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SETUP_SERVICE_DESCRIPTION_WARNING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설명만 실패한 경고 → 핵심 서비스 Running과 Viewer 연결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SETUP_SERVICE_RECOVERY_POLICY_WARNING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복구 정책만 실패한 경고 → 핵심 서비스 Running과 Viewer 연결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SETUP_SERVICE_DACL_WARNING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제한 DACL만 실패한 경고 → 핵심 서비스 Running과 사내 SCM 정책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구버전 호환 서비스 오류 → 새 버전으로 맞춘 뒤 Windows 서비스 상태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SETUP_BACKUP_MOVE_FAILED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Agent→backup 이동이 5회 안에 끝나지 않음 → rollback 결과 확인 → 제품 폴더 수동 이동·삭제 금지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SETUP_FILE_ACTIVATION_FAILED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staging→설치 위치 활성화가 5회 안에 끝나지 않음 → 이전 Agent 복원 또는 이전 상태 복구 결과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SETUP_BACKUP_ACCESS_WARNING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backup 관리자 전용 ACL 강화만 실패한 경고 → 설치 성공과 새 Agent 실행 확인 → backup 권한 임의 확대 금지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SETUP_PATH_NOT_WRITABLE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폴더 권한·파일 상태 확인 실패 → 잠시 후 한 번만 재시도 → 반복되면 지원 코드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SETUP_PATH_INVALID / SETUP_PATH_UNTRUSTED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폴더·ACL 수동 변경 중지 → 지원 코드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핵심 설정·시작 실패를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ROLLBACK_SERVICE_*_RESTORE_WARNING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설명·자동 복구 정책·접근 권한의 부가 설정만 복구되지 않은 경고. Agent 핵심 구성과 실행 상태가 정상이라면 복구는 완료됨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VIEWER_SETUP_PACKAGE_INVALID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ZIP 전체를 새 로컬 폴더에 다시 압축 해제하고 공식 Release 해시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VIEWER_SETUP_VIEWER_RUNNING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트레이에서 기존 Viewer를 완전히 종료한 뒤 설치/업데이트 재시도</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설치는 잠긴 상태. 이전 상태 복구 완료 확인 뒤 설치/업데이트를 별도로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VIEWER_SETUP_ALREADY_RUNNING / VIEWER_SETUP_CANCELLED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Setup 작업 종료 또는 취소 뒤 복구 필요 표시를 먼저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VIEWER_SETUP_PATH_INVALID / VIEWER_SETUP_PATH_NOT_WRITABLE / VIEWER_SETUP_INSTALL_WRITE_FAILED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 위치, LocalAppData 쓰기 권한과 EDR 차단 기록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VIEWER_SETUP_SMOKE_FAILED / VIEWER_SETUP_LAUNCH_FAILED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새 Viewer 자체점검 또는 실행 유지 실패. 이전 설치 복구 결과와 EDR 차단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 수동 삭제를 중지하고 남은 Setup journal·증거를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format 3 복구 필요</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v0.11.11 또는 더 최신 Viewer Setup으로 이전 상태 복구 완료 → 설치/업데이트 별도 실행 → 그 뒤에만 downgrade</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SWS1 지원 코드</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Setup 실패 전용 코드만 전달 → 경로·사용자·해시·transaction ID·자격 증명·장비 정보는 포함되지 않음</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MODEL_NOT_DETECTED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show version에서 지원 모델을 찾지 못함. 장비 전면 모델명과 실제 출력·지원 범위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MODEL_AMBIGUOUS</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둘 이상의 지원 모델 토큰이 확인됨. 임의 선택 없이 실제 장비와 출력 형식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MODEL_DETECTION_UNAVAILABLE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구형 Agent 응답에 자동 판별값이 없음. Agent와 Viewer를 같은 최신 Release로 업데이트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이동 실패  </w:t>
      </w:r>
      <w:r>
        <w:rPr>
          <w:rFonts w:ascii="맑은 고딕" w:hAnsi="맑은 고딕" w:eastAsia="맑은 고딕" w:cs="맑은 고딕"/>
          <w:color w:val="16324F"/>
          <w:sz w:val="21"/>
        </w:rPr>
        <w:t>SETUP_BACKUP_MOVE_FAILED와 SETUP_FILE_ACTIVATION_FAILED는 방화벽이나 로컬 HTTPS가 아니라 업데이트 파일 이동 단계가 제한된 5회 시도 안에 완료되지 않았다는 뜻입니다. Setup의 rollback 결과와 미완료 journal 표시를 확인하고, 복구 필요 상태이면 '이전 상태 복구'를 먼저 실행하세요. 반복 설치, Agent 폴더 수동 삭제·이동 또는 ACL 변경으로 우회하지 말고 지원 코드와 익명 진단을 Windows 관리자에게 전달합니다. SETUP_BACKUP_ACCESS_WARNING만 표시되고 설치가 완료됐다면 Agent 실행을 확인하되 backup 폴더 권한을 임의로 넓히지 마세요.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SamsungSwitchWatch.Viewer.Setup.exe로 설치/업데이트를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v0.11.11-poc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v0.11.11-poc  |  2026-08-13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32</ns0:Pages>
  <ns0:Words>0</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0.11.11-poc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