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SamsungSwitchWatch.Viewer.Setup.exe로 사용자 전용 설치를 진행합니다.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IPv4, ID, 로그인 PW, 선택 사항인 enable PW를 입력합니다. 모델은 장비 응답에서 자동 판별합니다.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 Viewer를 종료하면 주기 감시도 함께 중단됩니다.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인증·enable·TCP·세션 종료는 반복 로그인을 막기 위해 해당 장비 주기를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현재 사용자 LocalAppData의 고정 경로에 설치하며,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0.11.6-poc는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활성화가 잠시 막힌 경우  </w:t>
      </w:r>
      <w:r>
        <w:rPr>
          <w:rFonts w:ascii="맑은 고딕" w:hAnsi="맑은 고딕" w:eastAsia="맑은 고딕" w:cs="맑은 고딕"/>
          <w:color w:val="16324F"/>
          <w:sz w:val="21"/>
        </w:rPr>
        <w:t>업데이트 중 기존 Agent 폴더를 backup으로 옮기는 단계와 검증된 staging을 설치 위치로 활성화하는 단계는 각각 최대 5회만 시도하고, 실패한 시도 사이에만 250ms 대기합니다. 계속 실패하면 SETUP_BACKUP_MOVE_FAILED 또는 SETUP_FILE_ACTIVATION_FAILED로 구분하고 기존 rollback을 수행합니다. 제품 폴더를 수동으로 이동·삭제하지 말고 화면의 rollback 또는 '이전 상태 복구' 결과를 먼저 확인하세요. backup 이동 뒤 관리자 전용 ACL 강화만 실패한 SETUP_BACKUP_ACCESS_WARNING은 설치를 중단하지 않는 경고입니다. 새 Agent 실행과 준비 상태를 확인하고 backup 권한을 임의로 넓히지 마세요.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서비스 조회는 한 번만 짧게 재시도  </w:t>
      </w:r>
      <w:r>
        <w:rPr>
          <w:rFonts w:ascii="맑은 고딕" w:hAnsi="맑은 고딕" w:eastAsia="맑은 고딕" w:cs="맑은 고딕"/>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SETUP_SERVICE_FAILED로 중단합니다. 기존 서비스의 보안 설명자만 읽을 수 없는 경우에는 조회 가능한 구성과 상태로 설치를 계속하되 기존 DACL은 변경하지 않습니다. 설명자를 확보한 경우에만 새 제한 DACL을 적용하고 실패 시 복원합니다.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0.11.6-poc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설치와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처음 전환할 때  </w:t>
      </w:r>
      <w:r>
        <w:rPr>
          <w:rFonts w:ascii="맑은 고딕" w:hAnsi="맑은 고딕" w:eastAsia="맑은 고딕" w:cs="맑은 고딕"/>
          <w:color w:val="16324F"/>
          <w:sz w:val="21"/>
        </w:rPr>
        <w:t>0.11.4 이후 Viewer가 실행 중이면 Setup이 저장·정리 종료를 요청하고 실제 종료를 확인한 뒤 진행합니다. 0.11.3 포터블 Viewer는 새 요청을 이해하지 못하므로 첫 전환 때 Setup이 수동 종료를 안내할 수 있습니다. Setup은 프로세스를 강제로 종료하지 않습니다. 기존 Agent 연결과 장비 정보는 그대로 유지됩니다.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PC의 로컬 임시 폴더에 완전히 압축 해제합니다.</w:t>
      </w:r>
    </w:p>
    <w:p>
      <w:pPr>
        <w:numPr>
          <w:ilvl w:val="0"/>
          <w:numId w:val="14"/>
        </w:numPr>
      </w:pPr>
      <w:r>
        <w:rPr>
          <w:rFonts w:ascii="맑은 고딕" w:hAnsi="맑은 고딕" w:eastAsia="맑은 고딕" w:cs="맑은 고딕"/>
        </w:rPr>
        <w:t>SamsungSwitchWatch.Viewer.Setup.exe를 실행하고 '설치 / 업데이트'를 누릅니다.</w:t>
      </w:r>
    </w:p>
    <w:p>
      <w:pPr>
        <w:numPr>
          <w:ilvl w:val="0"/>
          <w:numId w:val="14"/>
        </w:numPr>
      </w:pPr>
      <w:r>
        <w:rPr>
          <w:rFonts w:ascii="맑은 고딕" w:hAnsi="맑은 고딕" w:eastAsia="맑은 고딕" w:cs="맑은 고딕"/>
        </w:rPr>
        <w:t>UAC 없이 사용자 전용 고정 경로에 설치하고 Viewer를 자동 실행해 정상 실행 유지를 확인합니다.</w:t>
      </w:r>
    </w:p>
    <w:p>
      <w:pPr>
        <w:numPr>
          <w:ilvl w:val="0"/>
          <w:numId w:val="14"/>
        </w:numPr>
      </w:pPr>
      <w:r>
        <w:rPr>
          <w:rFonts w:ascii="맑은 고딕" w:hAnsi="맑은 고딕" w:eastAsia="맑은 고딕" w:cs="맑은 고딕"/>
        </w:rPr>
        <w:t>설치가 성공하면 ZIP을 압축 해제한 임시 폴더는 삭제해도 됩니다. Windows 로그인 자동 시작은 등록하지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 프로그램은 %LOCALAPPDATA%\Programs\SamsungSwitchWatch\Viewer에 설치합니다. 장비 목록, DPAPI 자격 증명, 감시 이력과 화면 설정은 별도 데이터 경로인 %LOCALAPPDATA%\SamsungSwitchWatch에 보존됩니다. Viewer를 업데이트해도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Setup 또는 Viewer가 실행되지 않는 경우  </w:t>
      </w:r>
      <w:r>
        <w:rPr>
          <w:rFonts w:ascii="맑은 고딕" w:hAnsi="맑은 고딕" w:eastAsia="맑은 고딕" w:cs="맑은 고딕"/>
          <w:color w:val="16324F"/>
          <w:sz w:val="21"/>
        </w:rPr>
        <w:t>0.11.6-poc는 코드 서명되지 않아 SmartScreen이나 사내 EDR이 차단할 수 있습니다. ZIP을 완전히 압축 해제하고 Setup,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사용자 전용 설치  </w:t>
      </w:r>
      <w:r>
        <w:rPr>
          <w:rFonts w:ascii="맑은 고딕" w:hAnsi="맑은 고딕" w:eastAsia="맑은 고딕" w:cs="맑은 고딕"/>
          <w:color w:val="16324F"/>
          <w:sz w:val="21"/>
        </w:rPr>
        <w:t>Viewer Setup은 PowerShell, 인터넷, UAC와 관리자 권한 없이 고정 경로에 프로그램만 교체합니다. 바탕 화면과 시작 메뉴 바로 가기는 갱신하지만 자동 시작은 등록하지 않습니다. 설치 완료 전 실패하면 기존 설치는 복구하고 최초 설치는 미설치 상태로 정리하며 임의의 압축 해제 폴더는 삭제하지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이전 설치 복구가 필요한 경우  </w:t>
      </w:r>
      <w:r>
        <w:rPr>
          <w:rFonts w:ascii="맑은 고딕" w:hAnsi="맑은 고딕" w:eastAsia="맑은 고딕" w:cs="맑은 고딕"/>
          <w:color w:val="16324F"/>
          <w:sz w:val="21"/>
        </w:rPr>
        <w:t>Setup이 미완료 journal을 찾으면 설치/업데이트를 잠급니다. '이전 상태 복구'를 눌러 복구 완료를 확인한 다음 설치/업데이트를 별도로 다시 누르세요. 복구 성공이 설치를 자동으로 시작하지는 않습니다. 장비·연결·DPAPI·감시 데이터는 보존되고 Setup 전용 journal과 증거 파일만 정리됩니다.</w:t>
      </w:r>
    </w:p>
    <w:p>
      <w:pPr>
        <w:keepNext/>
        <w:spacing w:before="80" w:after="0"/>
        <w:jc w:val="center"/>
      </w:pPr>
      <w:r>
        <w:drawing>
          <wp:inline xmlns:a="http://schemas.openxmlformats.org/drawingml/2006/main" xmlns:pic="http://schemas.openxmlformats.org/drawingml/2006/picture">
            <wp:extent cx="4389120" cy="3511296"/>
            <wp:docPr id="3" name="Picture 3" title="Viewer Setup 화면" descr="인터넷과 관리자 권한 없이 현재 사용자 전용 경로에 설치하고 사용자 데이터를 보존하는 Viewer Setup 화면"/>
            <wp:cNvGraphicFramePr>
              <a:graphicFrameLocks noChangeAspect="1"/>
            </wp:cNvGraphicFramePr>
            <a:graphic>
              <a:graphicData uri="http://schemas.openxmlformats.org/drawingml/2006/picture">
                <pic:pic>
                  <pic:nvPicPr>
                    <pic:cNvPr id="0" name="00-viewer-setup.png"/>
                    <pic:cNvPicPr/>
                  </pic:nvPicPr>
                  <pic:blipFill>
                    <a:blip r:embed="rId15"/>
                    <a:stretch>
                      <a:fillRect/>
                    </a:stretch>
                  </pic:blipFill>
                  <pic:spPr>
                    <a:xfrm>
                      <a:off x="0" y="0"/>
                      <a:ext cx="4389120" cy="3511296"/>
                    </a:xfrm>
                    <a:prstGeom prst="rect"/>
                  </pic:spPr>
                </pic:pic>
              </a:graphicData>
            </a:graphic>
          </wp:inline>
        </w:drawing>
      </w:r>
    </w:p>
    <w:p>
      <w:pPr>
        <w:pStyle w:val="Caption"/>
      </w:pPr>
      <w:r>
        <w:t>그림 3. 사용자 전용 Viewer 설치 및 업데이트 화면</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4" name="Picture 4"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5" name="Picture 5"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7"/>
                    <a:stretch>
                      <a:fillRect/>
                    </a:stretch>
                  </pic:blipFill>
                  <pic:spPr>
                    <a:xfrm>
                      <a:off x="0" y="0"/>
                      <a:ext cx="3200400" cy="4037427"/>
                    </a:xfrm>
                    <a:prstGeom prst="rect"/>
                  </pic:spPr>
                </pic:pic>
              </a:graphicData>
            </a:graphic>
          </wp:inline>
        </w:drawing>
      </w:r>
    </w:p>
    <w:p>
      <w:pPr>
        <w:pStyle w:val="Caption"/>
      </w:pPr>
      <w:r>
        <w:t>그림 5.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6" name="Picture 6"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8"/>
                    <a:stretch>
                      <a:fillRect/>
                    </a:stretch>
                  </pic:blipFill>
                  <pic:spPr>
                    <a:xfrm>
                      <a:off x="0" y="0"/>
                      <a:ext cx="5029200" cy="3540967"/>
                    </a:xfrm>
                    <a:prstGeom prst="rect"/>
                  </pic:spPr>
                </pic:pic>
              </a:graphicData>
            </a:graphic>
          </wp:inline>
        </w:drawing>
      </w:r>
    </w:p>
    <w:p>
      <w:pPr>
        <w:pStyle w:val="Caption"/>
      </w:pPr>
      <w:r>
        <w:t>그림 6.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실패한 장비도 저장할 수 있지만 '로그인 미확인'으로 표시되고 주기 감시는 강제로 꺼집니다. 주소가 사설 대역인지, ID/PW와 enable 필요 여부를 바로잡은 뒤 다시 확인하세요.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7" name="Picture 7"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9"/>
                    <a:stretch>
                      <a:fillRect/>
                    </a:stretch>
                  </pic:blipFill>
                  <pic:spPr>
                    <a:xfrm>
                      <a:off x="0" y="0"/>
                      <a:ext cx="3977639" cy="2486024"/>
                    </a:xfrm>
                    <a:prstGeom prst="rect"/>
                  </pic:spPr>
                </pic:pic>
              </a:graphicData>
            </a:graphic>
          </wp:inline>
        </w:drawing>
      </w:r>
    </w:p>
    <w:p>
      <w:pPr>
        <w:pStyle w:val="Caption"/>
      </w:pPr>
      <w:r>
        <w:t>그림 7.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8" name="Picture 8"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20"/>
                    <a:stretch>
                      <a:fillRect/>
                    </a:stretch>
                  </pic:blipFill>
                  <pic:spPr>
                    <a:xfrm>
                      <a:off x="0" y="0"/>
                      <a:ext cx="4754880" cy="2971800"/>
                    </a:xfrm>
                    <a:prstGeom prst="rect"/>
                  </pic:spPr>
                </pic:pic>
              </a:graphicData>
            </a:graphic>
          </wp:inline>
        </w:drawing>
      </w:r>
    </w:p>
    <w:p>
      <w:pPr>
        <w:pStyle w:val="Caption"/>
      </w:pPr>
      <w:r>
        <w:t>그림 8.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556656"/>
            <wp:docPr id="9" name="Picture 9"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1"/>
                    <a:stretch>
                      <a:fillRect/>
                    </a:stretch>
                  </pic:blipFill>
                  <pic:spPr>
                    <a:xfrm>
                      <a:off x="0" y="0"/>
                      <a:ext cx="2971800" cy="1556656"/>
                    </a:xfrm>
                    <a:prstGeom prst="rect"/>
                  </pic:spPr>
                </pic:pic>
              </a:graphicData>
            </a:graphic>
          </wp:inline>
        </w:drawing>
      </w:r>
    </w:p>
    <w:p>
      <w:pPr>
        <w:pStyle w:val="Caption"/>
      </w:pPr>
      <w:r>
        <w:t>그림 9. 반복 운영용 미니 창</w:t>
      </w:r>
    </w:p>
    <w:p>
      <w:pPr>
        <w:keepNext/>
        <w:spacing w:before="80" w:after="0"/>
        <w:jc w:val="center"/>
      </w:pPr>
      <w:r>
        <w:drawing>
          <wp:inline xmlns:a="http://schemas.openxmlformats.org/drawingml/2006/main" xmlns:pic="http://schemas.openxmlformats.org/drawingml/2006/picture">
            <wp:extent cx="3154680" cy="1231827"/>
            <wp:docPr id="10" name="Picture 10"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2"/>
                    <a:stretch>
                      <a:fillRect/>
                    </a:stretch>
                  </pic:blipFill>
                  <pic:spPr>
                    <a:xfrm>
                      <a:off x="0" y="0"/>
                      <a:ext cx="3154680" cy="1231827"/>
                    </a:xfrm>
                    <a:prstGeom prst="rect"/>
                  </pic:spPr>
                </pic:pic>
              </a:graphicData>
            </a:graphic>
          </wp:inline>
        </w:drawing>
      </w:r>
    </w:p>
    <w:p>
      <w:pPr>
        <w:pStyle w:val="Caption"/>
      </w:pPr>
      <w:r>
        <w:t>그림 10.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%LOCALAPPDATA%\Programs\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 전용,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SETUP_BACKUP_MOVE_FAILED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기존 Agent→backup 이동이 5회 안에 끝나지 않음 → rollback 결과 확인 → 제품 폴더 수동 이동·삭제 금지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SETUP_FILE_ACTIVATION_FAILED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staging→설치 위치 활성화가 5회 안에 끝나지 않음 → 이전 Agent 복원 또는 이전 상태 복구 결과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SETUP_BACKUP_ACCESS_WARNING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backup 관리자 전용 ACL 강화만 실패한 경고 → 설치 성공과 새 Agent 실행 확인 → backup 권한 임의 확대 금지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핵심 설정·시작 실패를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ROLLBACK_SERVICE_*_RESTORE_WARNING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서비스 설명·자동 복구 정책·접근 권한의 부가 설정만 복구되지 않은 경고. Agent 핵심 구성과 실행 상태가 정상이라면 복구는 완료됨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VIEWER_SETUP_PACKAGE_INVALID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ZIP 전체를 새 로컬 폴더에 다시 압축 해제하고 공식 Release 해시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VIEWER_SETUP_VIEWER_RUNNING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트레이에서 기존 Viewer를 완전히 종료한 뒤 설치/업데이트 재시도</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설치는 잠긴 상태. 이전 상태 복구 완료 확인 뒤 설치/업데이트를 별도로 실행</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VIEWER_SETUP_ALREADY_RUNNING / VIEWER_SETUP_CANCELLED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다른 Setup 작업 종료 또는 취소 뒤 복구 필요 표시를 먼저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VIEWER_SETUP_PATH_INVALID / VIEWER_SETUP_PATH_NOT_WRITABLE / VIEWER_SETUP_INSTALL_WRITE_FAILED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 위치, LocalAppData 쓰기 권한과 EDR 차단 기록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VIEWER_SETUP_SMOKE_FAILED / VIEWER_SETUP_LAUNCH_FAILED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새 Viewer 자체점검 또는 실행 유지 실패. 이전 설치 복구 결과와 EDR 차단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VIEWER_SETUP_ROLLBACK_FAILED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 수동 삭제를 중지하고 남은 Setup journal·증거를 Windows 관리자에게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Agent 파일 이동 실패  </w:t>
      </w:r>
      <w:r>
        <w:rPr>
          <w:rFonts w:ascii="맑은 고딕" w:hAnsi="맑은 고딕" w:eastAsia="맑은 고딕" w:cs="맑은 고딕"/>
          <w:color w:val="16324F"/>
          <w:sz w:val="21"/>
        </w:rPr>
        <w:t>SETUP_BACKUP_MOVE_FAILED와 SETUP_FILE_ACTIVATION_FAILED는 방화벽이나 로컬 HTTPS가 아니라 업데이트 파일 이동 단계가 제한된 5회 시도 안에 완료되지 않았다는 뜻입니다. Setup의 rollback 결과와 미완료 journal 표시를 확인하고, 복구 필요 상태이면 '이전 상태 복구'를 먼저 실행하세요. 반복 설치, Agent 폴더 수동 삭제·이동 또는 ACL 변경으로 우회하지 말고 지원 코드와 익명 진단을 Windows 관리자에게 전달합니다. SETUP_BACKUP_ACCESS_WARNING만 표시되고 설치가 완료됐다면 Agent 실행을 확인하되 backup 폴더 권한을 임의로 넓히지 마세요.</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SamsungSwitchWatch.Viewer.Setup.exe로 설치/업데이트를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v0.11.6-poc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v0.11.6-poc  |  2026-08-11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0.11.6-poc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