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0.10.9-poc는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여부만 포함됩니다. 실제 IP/CIDR, PC·사용자 이름, 절대 경로, 계정, 비밀번호, 인증서, 방화벽 규칙 원문과 장비 명령·출력은 포함하지 않으며 별도 로그 파일로 저장하지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SSW_FIELD_DIAGNOSTIC/1 UTF-8 BOM TXT를 수동 저장할 수 있습니다. 자동 저장하지 않으며 제품·Windows 버전, 안전한 단계·결과·오류·조치 코드와 제한된 소요 시간만 포함합니다. 실제 IP/CIDR, PC·사용자명, 계정, 인증서 정보, 절대 경로, 방화벽·예외 원문, 명령과 장비 출력은 포함하지 않습니다. 저장 실패는 DIAGNOSTIC_WRITE_FAILED로 표시됩니다.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0.10.9-poc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0.10.9-poc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0.10.9-poc는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651760" cy="3635477"/>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2651760" cy="3635477"/>
                    </a:xfrm>
                    <a:prstGeom prst="rect"/>
                  </pic:spPr>
                </pic:pic>
              </a:graphicData>
            </a:graphic>
          </wp:inline>
        </w:drawing>
      </w:r>
    </w:p>
    <w:p>
      <w:pPr>
        <w:pStyle w:val="Caption"/>
      </w:pPr>
      <w:r>
        <w:t>그림 3. 같은 PC Agent/API 테스트, 익명 진단 저장과 원격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4" name="Picture 4"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6"/>
                    <a:stretch>
                      <a:fillRect/>
                    </a:stretch>
                  </pic:blipFill>
                  <pic:spPr>
                    <a:xfrm>
                      <a:off x="0" y="0"/>
                      <a:ext cx="5029200" cy="3540967"/>
                    </a:xfrm>
                    <a:prstGeom prst="rect"/>
                  </pic:spPr>
                </pic:pic>
              </a:graphicData>
            </a:graphic>
          </wp:inline>
        </w:drawing>
      </w:r>
    </w:p>
    <w:p>
      <w:pPr>
        <w:pStyle w:val="Caption"/>
      </w:pPr>
      <w:r>
        <w:t>그림 4.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5" name="Picture 5"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7"/>
                    <a:stretch>
                      <a:fillRect/>
                    </a:stretch>
                  </pic:blipFill>
                  <pic:spPr>
                    <a:xfrm>
                      <a:off x="0" y="0"/>
                      <a:ext cx="3977639" cy="2486024"/>
                    </a:xfrm>
                    <a:prstGeom prst="rect"/>
                  </pic:spPr>
                </pic:pic>
              </a:graphicData>
            </a:graphic>
          </wp:inline>
        </w:drawing>
      </w:r>
    </w:p>
    <w:p>
      <w:pPr>
        <w:pStyle w:val="Caption"/>
      </w:pPr>
      <w:r>
        <w:t>그림 5.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6" name="Picture 6"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8"/>
                    <a:stretch>
                      <a:fillRect/>
                    </a:stretch>
                  </pic:blipFill>
                  <pic:spPr>
                    <a:xfrm>
                      <a:off x="0" y="0"/>
                      <a:ext cx="4754880" cy="2971800"/>
                    </a:xfrm>
                    <a:prstGeom prst="rect"/>
                  </pic:spPr>
                </pic:pic>
              </a:graphicData>
            </a:graphic>
          </wp:inline>
        </w:drawing>
      </w:r>
    </w:p>
    <w:p>
      <w:pPr>
        <w:pStyle w:val="Caption"/>
      </w:pPr>
      <w:r>
        <w:t>그림 6.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7" name="Picture 7"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9"/>
                    <a:stretch>
                      <a:fillRect/>
                    </a:stretch>
                  </pic:blipFill>
                  <pic:spPr>
                    <a:xfrm>
                      <a:off x="0" y="0"/>
                      <a:ext cx="2971800" cy="1816099"/>
                    </a:xfrm>
                    <a:prstGeom prst="rect"/>
                  </pic:spPr>
                </pic:pic>
              </a:graphicData>
            </a:graphic>
          </wp:inline>
        </w:drawing>
      </w:r>
    </w:p>
    <w:p>
      <w:pPr>
        <w:pStyle w:val="Caption"/>
      </w:pPr>
      <w:r>
        <w:t>그림 7. 반복 운영용 미니 창</w:t>
      </w:r>
    </w:p>
    <w:p>
      <w:pPr>
        <w:keepNext/>
        <w:spacing w:before="80" w:after="0"/>
        <w:jc w:val="center"/>
      </w:pPr>
      <w:r>
        <w:drawing>
          <wp:inline xmlns:a="http://schemas.openxmlformats.org/drawingml/2006/main" xmlns:pic="http://schemas.openxmlformats.org/drawingml/2006/picture">
            <wp:extent cx="3154680" cy="1296924"/>
            <wp:docPr id="8" name="Picture 8"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0"/>
                    <a:stretch>
                      <a:fillRect/>
                    </a:stretch>
                  </pic:blipFill>
                  <pic:spPr>
                    <a:xfrm>
                      <a:off x="0" y="0"/>
                      <a:ext cx="3154680" cy="1296924"/>
                    </a:xfrm>
                    <a:prstGeom prst="rect"/>
                  </pic:spPr>
                </pic:pic>
              </a:graphicData>
            </a:graphic>
          </wp:inline>
        </w:drawing>
      </w:r>
    </w:p>
    <w:p>
      <w:pPr>
        <w:pStyle w:val="Caption"/>
      </w:pPr>
      <w:r>
        <w:t>그림 8.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v0.10.9-poc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v0.10.9-poc  |  2026-07-30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0.10.9-poc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