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Setup에는 Viewer IP나 관리망 CIDR을 입력하지 않습니다. 설치 내용을 확인하고 '설치 / 업데이트'를 누릅니다.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Viewer의 Agent 연결에서 Agent PC 주소만 입력하고 '연결 확인 및 저장'을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192.168/16 사설 주소에서 접근</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같은 RFC1918 사설 주소의 장비만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0.11.0-poc는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설치 내용을 확인합니다. Viewer와 스위치 허용 범위는 RFC1918 사설 대역으로 자동 적용되므로 별도 입력이 없습니다.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Viewer IP와 관리망 CIDR 입력 없이 설치 내용과 설치 버튼을 보여 주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별도 네트워크 입력이 없는 Agent Setup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입력 없이 설치  </w:t>
      </w:r>
      <w:r>
        <w:rPr>
          <w:rFonts w:ascii="맑은 고딕" w:hAnsi="맑은 고딕" w:eastAsia="맑은 고딕" w:cs="맑은 고딕"/>
          <w:color w:val="16324F"/>
          <w:sz w:val="21"/>
        </w:rPr>
        <w:t>Setup은 제품 파일, Windows 서비스와 방화벽 규칙을 준비합니다. Viewer IP와 스위치 CIDR은 요구하지 않습니다. Agent는 10/8, 172.16/12, 192.168/16에서 들어오는 Viewer 요청과 같은 사설 대역의 Telnet/23 장비만 자동으로 허용합니다.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확인 경고는 Agent 설치 실패가 아님  </w:t>
      </w:r>
      <w:r>
        <w:rPr>
          <w:rFonts w:ascii="맑은 고딕" w:hAnsi="맑은 고딕" w:eastAsia="맑은 고딕" w:cs="맑은 고딕"/>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방화벽은 보조 수단  </w:t>
      </w:r>
      <w:r>
        <w:rPr>
          <w:rFonts w:ascii="맑은 고딕" w:hAnsi="맑은 고딕" w:eastAsia="맑은 고딕" w:cs="맑은 고딕"/>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10/8, 172.16/12, 192.168/16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%ProgramFiles%\SamsungSwitchWatch\Agent에 둡니다. 실행할 때마다 새 HTTPS 인증서를 만들고 Windows Schannel용 임시 사용자 키 컨테이너를 프로세스 수명 동안만 사용합니다. Agent 종료 시 이를 정리하며 영구 인증서 지문이나 페어링 자료는 저장하지 않습니다.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true"/>
        </w:trPr>
        <w:tc>
          <w:tcPr>
            <w:tcW w:type="dxa" w:w="2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의미</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정책은 자동 적용  </w:t>
      </w:r>
      <w:r>
        <w:rPr>
          <w:rFonts w:ascii="맑은 고딕" w:hAnsi="맑은 고딕" w:eastAsia="맑은 고딕" w:cs="맑은 고딕"/>
          <w:color w:val="16324F"/>
          <w:sz w:val="21"/>
        </w:rPr>
        <w:t>Viewer PC 주소나 스위치 관리망이 바뀌어도 CIDR을 다시 입력하지 않습니다. Viewer와 스위치가 10/8, 172.16/12 또는 192.168/16에 있고 Agent까지 라우팅 가능한지 확인합니다. 공인 주소와 그 밖의 특수 주소는 허용되지 않습니다.</w:t>
      </w:r>
    </w:p>
    <w:p>
      <w:pPr>
        <w:pStyle w:val="Heading2"/>
        <w:pageBreakBefore/>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경고와 Viewer 연결 거부  </w:t>
      </w:r>
      <w:r>
        <w:rPr>
          <w:rFonts w:ascii="맑은 고딕" w:hAnsi="맑은 고딕" w:eastAsia="맑은 고딕" w:cs="맑은 고딕"/>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0.11.0-poc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0.11.0-poc 폴더인지 확인하세요. API v4가 호환되면 Agent와 Viewer의 세부 버전이 달라도 경고만 표시하고 연결됩니다.</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문제 재현과 지원을 단순하게 하려면 Agent와 같은 Release 사용을 권장합니다. API v4가 호환되면 세부 버전이 달라도 연결은 유지되고 경고만 표시됩니다.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0.11.0-poc는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037427"/>
            <wp:docPr id="3" name="Picture 3" title="Agent 연결 창" descr="Agent PC 주소 하나와 자동 HTTPS 연결 단계, 연결 확인 및 저장 버튼을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5"/>
                    <a:stretch>
                      <a:fillRect/>
                    </a:stretch>
                  </pic:blipFill>
                  <pic:spPr>
                    <a:xfrm>
                      <a:off x="0" y="0"/>
                      <a:ext cx="3200400" cy="4037427"/>
                    </a:xfrm>
                    <a:prstGeom prst="rect"/>
                  </pic:spPr>
                </pic:pic>
              </a:graphicData>
            </a:graphic>
          </wp:inline>
        </w:drawing>
      </w:r>
    </w:p>
    <w:p>
      <w:pPr>
        <w:pStyle w:val="Caption"/>
      </w:pPr>
      <w:r>
        <w:t>그림 3. Agent 주소만 입력하는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4037427"/>
            <wp:docPr id="4" name="Picture 4"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6"/>
                    <a:stretch>
                      <a:fillRect/>
                    </a:stretch>
                  </pic:blipFill>
                  <pic:spPr>
                    <a:xfrm>
                      <a:off x="0" y="0"/>
                      <a:ext cx="3200400" cy="4037427"/>
                    </a:xfrm>
                    <a:prstGeom prst="rect"/>
                  </pic:spPr>
                </pic:pic>
              </a:graphicData>
            </a:graphic>
          </wp:inline>
        </w:drawing>
      </w:r>
    </w:p>
    <w:p>
      <w:pPr>
        <w:pStyle w:val="Caption"/>
      </w:pPr>
      <w:r>
        <w:t>그림 4.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PC라면 localhost 또는 해당 PC의 사설 IPv4를 사용할 수 있습니다.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HTTPS/TCP 18443과 Agent 인증서 확인은 프로그램이 자동 처리합니다.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접속 시험'에서 별도로 확인합니다. 실제 원격 배치 전에는 원격 Viewer PC에서 Agent PC 주소로 연결 확인을 다시 실행하세요.</w:t>
      </w:r>
    </w:p>
    <w:p>
      <w:pPr>
        <w:pStyle w:val="Heading2"/>
        <w:pageBreakBefore/>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SSW_FIELD_DIAGNOSTIC/2 한 장용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5. Viewer가 보관하는 장비 및 계정 입력 화면</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또는 192.168/16의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주소가 사설 대역인지,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6.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7.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816099"/>
                    </a:xfrm>
                    <a:prstGeom prst="rect"/>
                  </pic:spPr>
                </pic:pic>
              </a:graphicData>
            </a:graphic>
          </wp:inline>
        </w:drawing>
      </w:r>
    </w:p>
    <w:p>
      <w:pPr>
        <w:pStyle w:val="Caption"/>
      </w:pPr>
      <w:r>
        <w:t>그림 8. 반복 운영용 미니 창</w:t>
      </w:r>
    </w:p>
    <w:p>
      <w:pPr>
        <w:keepNext/>
        <w:spacing w:before="80" w:after="0"/>
        <w:jc w:val="center"/>
      </w:pPr>
      <w:r>
        <w:drawing>
          <wp:inline xmlns:a="http://schemas.openxmlformats.org/drawingml/2006/main" xmlns:pic="http://schemas.openxmlformats.org/drawingml/2006/picture">
            <wp:extent cx="3154680" cy="1296924"/>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96924"/>
                    </a:xfrm>
                    <a:prstGeom prst="rect"/>
                  </pic:spPr>
                </pic:pic>
              </a:graphicData>
            </a:graphic>
          </wp:inline>
        </w:drawing>
      </w:r>
    </w:p>
    <w:p>
      <w:pPr>
        <w:pStyle w:val="Caption"/>
      </w:pPr>
      <w:r>
        <w:t>그림 9.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서비스 시작마다 새로 생성, 종료 시 소멸</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RFC1918 Viewer/장비 정책과 TCP 포트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Viewer는 Agent 인증서 지문이나 페어링 토큰을 저장하지 않습니다. HTTPS는 전송 내용을 암호화하지만 Agent PC 신원을 별도로 인증하는 구조는 아닙니다.</w:t>
      </w:r>
    </w:p>
    <w:p>
      <w:pPr>
        <w:numPr>
          <w:ilvl w:val="0"/>
          <w:numId w:val="10"/>
        </w:numPr>
        <w:spacing w:before="0" w:after="120" w:line="300" w:lineRule="auto"/>
      </w:pPr>
      <w:r>
        <w:rPr>
          <w:rFonts w:ascii="맑은 고딕" w:hAnsi="맑은 고딕" w:eastAsia="맑은 고딕" w:cs="맑은 고딕"/>
          <w:sz w:val="22"/>
        </w:rPr>
        <w:t>제품 방화벽 규칙과 Agent 업무 API는 RFC1918 사설 Viewer 주소를 허용합니다. Agent는 RFC1918 사설 장비의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Running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주소가 10/8, 172.16/12 또는 192.168/16인지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Agent/Viewer 버전 차이 경고</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API v4 호환이면 그대로 연결 가능. 문제 재현 시 같은 Release로 맞춤</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API가 v4인지 확인하고 같은 Release로 업데이트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설치 계속 → Viewer 연결 테스트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FIREWALL_REMOTE_ACCESS_UNCONFIRMED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설치 유지 확인 → Viewer 연결 테스트 → TCP 실패 시 방화벽 서비스·Domain/Private·회사 GPO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AGENT_LOCAL_CONNECTION_UNCONFIRMED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설치는 유지됨 → Viewer 연결 테스트 → 실패 시 Agent 서비스·로컬 HTTPS·EDR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10/8, 172.16/12 또는 192.168/16인지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Agent PC 주소를 입력합니다. 원격 구성에서는 스위치 IP나 Viewer PC 주소를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설치/업데이트 결과에서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입력 없이 설치/업데이트를 진행합니다.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자료 삭제  </w:t>
      </w:r>
      <w:r>
        <w:rPr>
          <w:rFonts w:ascii="맑은 고딕" w:hAnsi="맑은 고딕" w:eastAsia="맑은 고딕" w:cs="맑은 고딕"/>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연결 확인 뒤 실제 원격 Viewer에서 Agent PC 주소로 다시 연결 확인</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v0.11.0-poc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v0.11.0-poc  |  2026-08-04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0.11.0-poc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