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표시 코드/증상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 순서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AGENT_HTTPS_UNREACHABLE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서비스 → TCP/18443 경로 → Viewer 관리 CIDR 방화벽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AGENT_IDENTITY_CHANGED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TARGET_NOT_ALLOWED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IPv4가 Agent 설치 시 지정한 대상 CIDR 안인지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TCP_TIMEOUT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PC에서 장비 TCP/23 경로, ACL, 장비 Telnet 상태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AUTH_FAILED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감시를 즉시 차단함. ID/PW와 login local 적용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 필요 여부와 enable PW, 로그인 직후 프롬프트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QUERY_COMMAND_BLOCKED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형식, 줄바꿈/구분자 포함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출력 페이징, 장비 부하, 프롬프트 복귀와 세션 시간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TELNET_SESSION_CLOSED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PROMPT_PARSE_FAILED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&gt; 또는 # 프롬프트 형식을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OUTPUT_LIMIT_EXCEEDED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세션 처리 안전 한도 초과. 더 좁은 show 명령 사용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VIEWER_DEVICE_STORE_CORRUPT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VIEWER_DEVICE_STORE_UNAVAILABLE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폴더의 파일 권한과 다른 프로세스의 잠금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VIEWER_SETTINGS_WRITE_FAILED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VIEWER_MONITOR_STATE_WRITE_FAILED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감시 이력이 저장되지 않음. 사용자 폴더 권한·잠금·디스크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VIEWER_MONITOR_CYCLE_FAILED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v0.9.6-poc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v0.9.6-poc  | 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