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Install-or-Update-Agent.cmd를 실행합니다.</w:t>
      </w:r>
    </w:p>
    <w:p>
      <w:pPr>
        <w:numPr>
          <w:ilvl w:val="0"/>
          <w:numId w:val="12"/>
        </w:numPr>
      </w:pPr>
      <w:r>
        <w:rPr>
          <w:rFonts w:ascii="맑은 고딕" w:hAnsi="맑은 고딕" w:eastAsia="맑은 고딕" w:cs="맑은 고딕"/>
        </w:rPr>
        <w:t>Viewer PC에서 Viewer ZIP을 풀고 Install-or-Update-Viewer.cmd를 실행한 뒤 UAC를 승인합니다.</w:t>
      </w:r>
    </w:p>
    <w:p>
      <w:pPr>
        <w:numPr>
          <w:ilvl w:val="0"/>
          <w:numId w:val="12"/>
        </w:numPr>
      </w:pPr>
      <w:r>
        <w:rPr>
          <w:rFonts w:ascii="맑은 고딕" w:hAnsi="맑은 고딕" w:eastAsia="맑은 고딕" w:cs="맑은 고딕"/>
        </w:rPr>
        <w:t>Viewer가 열리면 Agent를 설치한 원격 PC의 주소만 입력합니다. HTTPS/18443은 자동입니다.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Viewer PC IPv4만 기본 허용</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스위치 관리 IPv4만 기본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 프로그램은 Program Files에 설치되지만 일반 사용자 권한으로 실행하며, 현재 Windows 사용자 범위에서만 계정을 복호화합니다.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Install-or-Update-Agent.cmd를 더블클릭하고 UAC 관리자 승인을 합니다.</w:t>
      </w:r>
    </w:p>
    <w:p>
      <w:pPr>
        <w:numPr>
          <w:ilvl w:val="0"/>
          <w:numId w:val="13"/>
        </w:numPr>
      </w:pPr>
      <w:r>
        <w:rPr>
          <w:rFonts w:ascii="맑은 고딕" w:hAnsi="맑은 고딕" w:eastAsia="맑은 고딕" w:cs="맑은 고딕"/>
        </w:rPr>
        <w:t>신규 설치에서는 Viewer PC IPv4와 스위치 관리 IPv4를 입력합니다. CIDR 계산은 필요하지 않습니다.</w:t>
      </w:r>
    </w:p>
    <w:p>
      <w:pPr>
        <w:numPr>
          <w:ilvl w:val="0"/>
          <w:numId w:val="13"/>
        </w:numPr>
      </w:pPr>
      <w:r>
        <w:rPr>
          <w:rFonts w:ascii="맑은 고딕" w:hAnsi="맑은 고딕" w:eastAsia="맑은 고딕" w:cs="맑은 고딕"/>
        </w:rPr>
        <w:t>SamsungSwitchWatchAgent 서비스가 실행 중인지 확인합니다.</w:t>
      </w:r>
    </w:p>
    <w:p>
      <w:pPr>
        <w:pStyle w:val="CodeBlock"/>
        <w:keepLines/>
        <w:shd w:fill="F4F6F9"/>
        <w:pBdr>
          <w:left w:val="single" w:sz="10" w:space="8" w:color="64748B"/>
        </w:pBdr>
      </w:pPr>
      <w:r>
        <w:rPr>
          <w:rFonts w:ascii="Consolas" w:hAnsi="Consolas" w:eastAsia="Consolas" w:cs="Consolas"/>
          <w:color w:val="243447"/>
          <w:sz w:val="17"/>
        </w:rPr>
        <w:t>Viewer PC IPv4 예     : 192.0.2.25</w:t>
      </w:r>
      <w:r>
        <w:br/>
      </w:r>
      <w:r>
        <w:rPr>
          <w:rFonts w:ascii="Consolas" w:hAnsi="Consolas" w:eastAsia="Consolas" w:cs="Consolas"/>
          <w:color w:val="243447"/>
          <w:sz w:val="17"/>
        </w:rPr>
        <w:t>스위치 관리 IPv4 예  : 198.51.100.11,198.51.100.12</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기존 폴더 신뢰 검사  </w:t>
      </w:r>
      <w:r>
        <w:rPr>
          <w:rFonts w:ascii="맑은 고딕" w:hAnsi="맑은 고딕" w:eastAsia="맑은 고딕" w:cs="맑은 고딕"/>
          <w:color w:val="16324F"/>
          <w:sz w:val="21"/>
        </w:rPr>
        <w:t>설치·업데이트·제거는 install/data 폴더의 owner SID와 junction·symlink를 먼저 검사합니다. DataDirectory는 정확히 %ProgramData%\SamsungSwitchWatch만 허용하며, 신규 설치에서는 빈 선점 폴더도 채택하지 않습니다. AGENT_DIRECTORY_TRUST_INVALID가 표시되면 삭제나 강제 소유권 변경으로 우회하지 말고 Windows 관리자에게 확인을 요청하세요.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패키지는 SYSTEM·Administrators 전용 staging으로 복사한 뒤 SHA-256을 다시 확인합니다. install receipt는 관리자 전용 설치 증거이고, 허용 정책은 검증된 설정과 제품 소유 방화벽에서 가져옵니다. rollback 선행 단계가 실패하면 후속 파일 변경을 멈추고 snapshot·archive·journal을 보존합니다.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허용 IP 변경  </w:t>
      </w:r>
      <w:r>
        <w:rPr>
          <w:rFonts w:ascii="맑은 고딕" w:hAnsi="맑은 고딕" w:eastAsia="맑은 고딕" w:cs="맑은 고딕"/>
          <w:color w:val="16324F"/>
          <w:sz w:val="21"/>
        </w:rPr>
        <w:t>Viewer PC 또는 스위치 주소가 바뀌면 현재 Agent와 같은 버전 ZIP의 Configure-Agent-Allowed-IPs.cmd를 실행합니다. 일반 IPv4만 입력하며 내부에서 정확한 /32 정책으로 변환합니다. DHCP 또는 32대를 넘는 장비는 INSTALL_KO.md의 고급 CIDR 절차를 사용하세요. 기존 값과 같아도 서비스, TCP/18443 listener, 방화벽, 활성 프로필과 live/ready를 확인해 정상일 때만 변경 없음으로 끝납니다.</w:t>
      </w:r>
    </w:p>
    <w:p>
      <w:r>
        <w:br w:type="page"/>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관리자 설치 창에 Agent installation failed가 표시되면 Cause 줄을 먼저 확인하세요. 설치 성공 뒤 AGENT_CONNECTION_REFUSED가 보이면 Viewer에 스위치 IP, Viewer PC 주소 또는 localhost가 아니라 Agent를 설치한 PC 주소를 입력했는지 먼저 확인하세요. 그 다음 SamsungSwitchWatchAgent 서비스와 TCP/18443을 점검합니다. 서비스를 수동 등록하지 말고 0.9.20-poc Agent 설치기를 사용하세요.</w:t>
      </w:r>
    </w:p>
    <w:p>
      <w:pPr>
        <w:pStyle w:val="Heading2"/>
        <w:pageBreakBefore w:val="0"/>
        <w:numPr>
          <w:ilvl w:val="1"/>
          <w:numId w:val="11"/>
        </w:numPr>
      </w:pPr>
      <w:r>
        <w:rPr>
          <w:rFonts w:ascii="맑은 고딕" w:hAnsi="맑은 고딕" w:eastAsia="맑은 고딕" w:cs="맑은 고딕"/>
          <w:b/>
          <w:color w:val="2E74B5"/>
          <w:sz w:val="26"/>
        </w:rPr>
        <w:t>Viewer 설치</w:t>
      </w:r>
    </w:p>
    <w:p>
      <w:pPr>
        <w:numPr>
          <w:ilvl w:val="0"/>
          <w:numId w:val="14"/>
        </w:numPr>
      </w:pPr>
      <w:r>
        <w:rPr>
          <w:rFonts w:ascii="맑은 고딕" w:hAnsi="맑은 고딕" w:eastAsia="맑은 고딕" w:cs="맑은 고딕"/>
        </w:rPr>
        <w:t>Viewer 릴리스 ZIP을 운영자 PC의 임시 폴더에 압축 해제합니다.</w:t>
      </w:r>
    </w:p>
    <w:p>
      <w:pPr>
        <w:numPr>
          <w:ilvl w:val="0"/>
          <w:numId w:val="14"/>
        </w:numPr>
      </w:pPr>
      <w:r>
        <w:rPr>
          <w:rFonts w:ascii="맑은 고딕" w:hAnsi="맑은 고딕" w:eastAsia="맑은 고딕" w:cs="맑은 고딕"/>
        </w:rPr>
        <w:t>Install-or-Update-Viewer.cmd를 더블클릭하고 Program Files 설치를 위한 UAC를 승인합니다.</w:t>
      </w:r>
    </w:p>
    <w:p>
      <w:pPr>
        <w:numPr>
          <w:ilvl w:val="0"/>
          <w:numId w:val="14"/>
        </w:numPr>
      </w:pPr>
      <w:r>
        <w:rPr>
          <w:rFonts w:ascii="맑은 고딕" w:hAnsi="맑은 고딕" w:eastAsia="맑은 고딕" w:cs="맑은 고딕"/>
        </w:rPr>
        <w:t>설치 완료 뒤 Viewer가 일반 사용자 권한으로 실행되고 다음 Windows 로그인부터 자동 시작되는지 확인합니다.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프로그램은 C:\Program Files\SamsungSwitchWatch\Viewer에 설치합니다. 장비 목록, DPAPI 자격 증명, 감시 이력과 화면 설정은 설치를 시작한 원래 사용자의 %LOCALAPPDATA%\SamsungSwitchWatch에 그대로 보존합니다. 관리자 단계가 성공한 뒤에만 원래 사용자 단계에서 바로 가기와 자동 시작을 반영합니다. 이전 Program Files 버전과 기존 사용자별 프로그램 폴더는 자동 삭제하지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 설치가 복구된 경우  </w:t>
      </w:r>
      <w:r>
        <w:rPr>
          <w:rFonts w:ascii="맑은 고딕" w:hAnsi="맑은 고딕" w:eastAsia="맑은 고딕" w:cs="맑은 고딕"/>
          <w:color w:val="16324F"/>
          <w:sz w:val="21"/>
        </w:rPr>
        <w:t>설치 창의 Cause, Detail, 선택적 ExitCode, Recovery와 두 진단 경로를 확인하세요. PREVIOUS_VIEWER_RESTORED이면 시작 메뉴에서 Viewer를 다시 실행합니다. ROLLBACK_INCOMPLETE이면 백업과 진단 파일을 보존하고 Windows 관리자에게 전달하세요. Program Files 실행이 차단되면 보안 정책을 우회하거나 파일 차단을 해제하지 말고 해당 코드를 EDR·AppLocker·WDAC 담당자에게 전달하세요. 사용자 단계 실패 뒤에는 이전 Program Files 버전 복구 UAC가 한 번 더 표시될 수 있습니다. 취소하거나 실패하면 Viewer.__rollback을 삭제하지 마세요. 새 설치 파일이나 매니페스트가 EDR에 의해 격리 또는 손상돼도 보호된 현재 설치를 격리한 뒤 검증된 rollback 슬롯을 먼저 복원합니다. 제거 중 Viewer 프로세스나 활성 프로그램 폴더가 남으면 rollback 슬롯을 삭제하지 않습니다. 자세한 코드는 INSTALL_KO.md를 확인하세요.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고급 설치  </w:t>
      </w:r>
      <w:r>
        <w:rPr>
          <w:rFonts w:ascii="맑은 고딕" w:hAnsi="맑은 고딕" w:eastAsia="맑은 고딕" w:cs="맑은 고딕"/>
          <w:color w:val="16324F"/>
          <w:sz w:val="21"/>
        </w:rPr>
        <w:t>설치 전 검사, 설치 위치 또는 자동 시작 상태를 직접 지정할 때만 INSTALL_KO.md의 install-viewer.ps1 옵션을 사용하세요. 기존 사용자별 설치는 -PerUser를 명시하는 호환 경로이며 기본 설치가 아닙니다.</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2560320" cy="2064774"/>
            <wp:docPr id="1" name="Picture 1" title="Agent 연결 창" descr="Agent 주소만 입력하고 HTTPS 포트 18443을 자동 사용하는 연결 설정 창"/>
            <wp:cNvGraphicFramePr>
              <a:graphicFrameLocks noChangeAspect="1"/>
            </wp:cNvGraphicFramePr>
            <a:graphic>
              <a:graphicData uri="http://schemas.openxmlformats.org/drawingml/2006/picture">
                <pic:pic>
                  <pic:nvPicPr>
                    <pic:cNvPr id="0" name="02-agent-connection.png"/>
                    <pic:cNvPicPr/>
                  </pic:nvPicPr>
                  <pic:blipFill>
                    <a:blip r:embed="rId13"/>
                    <a:stretch>
                      <a:fillRect/>
                    </a:stretch>
                  </pic:blipFill>
                  <pic:spPr>
                    <a:xfrm>
                      <a:off x="0" y="0"/>
                      <a:ext cx="2560320" cy="2064774"/>
                    </a:xfrm>
                    <a:prstGeom prst="rect"/>
                  </pic:spPr>
                </pic:pic>
              </a:graphicData>
            </a:graphic>
          </wp:inline>
        </w:drawing>
      </w:r>
    </w:p>
    <w:p>
      <w:pPr>
        <w:pStyle w:val="Caption"/>
      </w:pPr>
      <w:r>
        <w:t>그림 1. Agent 주소만 입력하는 연결 설정</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w:t>
      </w:r>
    </w:p>
    <w:p>
      <w:pPr>
        <w:numPr>
          <w:ilvl w:val="0"/>
          <w:numId w:val="10"/>
        </w:numPr>
        <w:spacing w:before="0" w:after="120" w:line="300" w:lineRule="auto"/>
      </w:pPr>
      <w:r>
        <w:rPr>
          <w:rFonts w:ascii="맑은 고딕" w:hAnsi="맑은 고딕" w:eastAsia="맑은 고딕" w:cs="맑은 고딕"/>
          <w:sz w:val="22"/>
        </w:rPr>
        <w:t>스위치 IP, Viewer PC 주소와 localhost는 Agent와 Viewer가 같은 PC가 아닌 한 입력하지 않습니다.</w:t>
      </w:r>
    </w:p>
    <w:p>
      <w:pPr>
        <w:numPr>
          <w:ilvl w:val="0"/>
          <w:numId w:val="10"/>
        </w:numPr>
        <w:spacing w:before="0" w:after="120" w:line="300" w:lineRule="auto"/>
      </w:pPr>
      <w:r>
        <w:rPr>
          <w:rFonts w:ascii="맑은 고딕" w:hAnsi="맑은 고딕" w:eastAsia="맑은 고딕" w:cs="맑은 고딕"/>
          <w:sz w:val="22"/>
        </w:rPr>
        <w:t>https://, 포트, 인증서 SHA-256 지문, 페어링 토큰은 입력하지 않습니다.</w:t>
      </w:r>
    </w:p>
    <w:p>
      <w:pPr>
        <w:numPr>
          <w:ilvl w:val="0"/>
          <w:numId w:val="10"/>
        </w:numPr>
        <w:spacing w:before="0" w:after="120" w:line="300" w:lineRule="auto"/>
      </w:pPr>
      <w:r>
        <w:rPr>
          <w:rFonts w:ascii="맑은 고딕" w:hAnsi="맑은 고딕" w:eastAsia="맑은 고딕" w:cs="맑은 고딕"/>
          <w:sz w:val="22"/>
        </w:rPr>
        <w:t>정상 Agent 교체나 재설치가 확실할 때만 '이 Agent로 다시 연결'을 사용합니다.</w:t>
      </w:r>
    </w:p>
    <w:p>
      <w:pPr>
        <w:pStyle w:val="Heading1"/>
        <w:pageBreakBefore/>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2" name="Picture 2"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4"/>
                    <a:stretch>
                      <a:fillRect/>
                    </a:stretch>
                  </pic:blipFill>
                  <pic:spPr>
                    <a:xfrm>
                      <a:off x="0" y="0"/>
                      <a:ext cx="5029200" cy="3540967"/>
                    </a:xfrm>
                    <a:prstGeom prst="rect"/>
                  </pic:spPr>
                </pic:pic>
              </a:graphicData>
            </a:graphic>
          </wp:inline>
        </w:drawing>
      </w:r>
    </w:p>
    <w:p>
      <w:pPr>
        <w:pStyle w:val="Caption"/>
      </w:pPr>
      <w:r>
        <w:t>그림 2.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설치 또는 허용 IP 설정 도구에 등록한 관리 IP</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3" name="Picture 3" title="장비 명령 실행 화면" descr="show running-config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5"/>
                    <a:stretch>
                      <a:fillRect/>
                    </a:stretch>
                  </pic:blipFill>
                  <pic:spPr>
                    <a:xfrm>
                      <a:off x="0" y="0"/>
                      <a:ext cx="3977639" cy="2486024"/>
                    </a:xfrm>
                    <a:prstGeom prst="rect"/>
                  </pic:spPr>
                </pic:pic>
              </a:graphicData>
            </a:graphic>
          </wp:inline>
        </w:drawing>
      </w:r>
    </w:p>
    <w:p>
      <w:pPr>
        <w:pStyle w:val="Caption"/>
      </w:pPr>
      <w:r>
        <w:t>그림 3.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running-config</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민감정보 주의</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show running-config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4" name="Picture 4"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6"/>
                    <a:stretch>
                      <a:fillRect/>
                    </a:stretch>
                  </pic:blipFill>
                  <pic:spPr>
                    <a:xfrm>
                      <a:off x="0" y="0"/>
                      <a:ext cx="4754880" cy="2971800"/>
                    </a:xfrm>
                    <a:prstGeom prst="rect"/>
                  </pic:spPr>
                </pic:pic>
              </a:graphicData>
            </a:graphic>
          </wp:inline>
        </w:drawing>
      </w:r>
    </w:p>
    <w:p>
      <w:pPr>
        <w:pStyle w:val="Caption"/>
      </w:pPr>
      <w:r>
        <w:t>그림 4.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5" name="Picture 5"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17"/>
                    <a:stretch>
                      <a:fillRect/>
                    </a:stretch>
                  </pic:blipFill>
                  <pic:spPr>
                    <a:xfrm>
                      <a:off x="0" y="0"/>
                      <a:ext cx="2971800" cy="1816099"/>
                    </a:xfrm>
                    <a:prstGeom prst="rect"/>
                  </pic:spPr>
                </pic:pic>
              </a:graphicData>
            </a:graphic>
          </wp:inline>
        </w:drawing>
      </w:r>
    </w:p>
    <w:p>
      <w:pPr>
        <w:pStyle w:val="Caption"/>
      </w:pPr>
      <w:r>
        <w:t>그림 5. 반복 운영용 미니 창</w:t>
      </w:r>
    </w:p>
    <w:p>
      <w:pPr>
        <w:keepNext/>
        <w:spacing w:before="80" w:after="0"/>
        <w:jc w:val="center"/>
      </w:pPr>
      <w:r>
        <w:drawing>
          <wp:inline xmlns:a="http://schemas.openxmlformats.org/drawingml/2006/main" xmlns:pic="http://schemas.openxmlformats.org/drawingml/2006/picture">
            <wp:extent cx="3154680" cy="1296924"/>
            <wp:docPr id="6" name="Picture 6"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18"/>
                    <a:stretch>
                      <a:fillRect/>
                    </a:stretch>
                  </pic:blipFill>
                  <pic:spPr>
                    <a:xfrm>
                      <a:off x="0" y="0"/>
                      <a:ext cx="3154680" cy="1296924"/>
                    </a:xfrm>
                    <a:prstGeom prst="rect"/>
                  </pic:spPr>
                </pic:pic>
              </a:graphicData>
            </a:graphic>
          </wp:inline>
        </w:drawing>
      </w:r>
    </w:p>
    <w:p>
      <w:pPr>
        <w:pStyle w:val="Caption"/>
      </w:pPr>
      <w:r>
        <w:t>그림 6.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C:\Program Files\</w:t>
              <w:br/>
              <w:t>SamsungSwitchWatch\Viewer</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UAC 설치, 일반 사용자 권한으로 실행</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설치 영수증</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Administrators owner + SYSTEM/Administrators 전용 ACL</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 파일을 다른 PC나 다른 Windows 사용자에게 복사해도 계정은 복호화되지 않습니다.</w:t>
      </w:r>
    </w:p>
    <w:p>
      <w:pPr>
        <w:numPr>
          <w:ilvl w:val="0"/>
          <w:numId w:val="10"/>
        </w:numPr>
        <w:spacing w:before="0" w:after="120" w:line="300" w:lineRule="auto"/>
      </w:pPr>
      <w:r>
        <w:rPr>
          <w:rFonts w:ascii="맑은 고딕" w:hAnsi="맑은 고딕" w:eastAsia="맑은 고딕" w:cs="맑은 고딕"/>
          <w:sz w:val="22"/>
        </w:rPr>
        <w:t>진단 파일에는 IP, ID, 비밀번호, 호스트명과 수동 명령 원문을 넣지 않습니다.</w:t>
      </w:r>
    </w:p>
    <w:p>
      <w:pPr>
        <w:numPr>
          <w:ilvl w:val="0"/>
          <w:numId w:val="10"/>
        </w:numPr>
        <w:spacing w:before="0" w:after="120" w:line="300" w:lineRule="auto"/>
      </w:pPr>
      <w:r>
        <w:rPr>
          <w:rFonts w:ascii="맑은 고딕" w:hAnsi="맑은 고딕" w:eastAsia="맑은 고딕" w:cs="맑은 고딕"/>
          <w:sz w:val="22"/>
        </w:rPr>
        <w:t>레거시 백업은 SYSTEM과 로컬 Administrators만 접근할 수 있으며 Agent 서비스 SID에는 권한을 주지 않습니다.</w:t>
      </w:r>
    </w:p>
    <w:p>
      <w:pPr>
        <w:numPr>
          <w:ilvl w:val="0"/>
          <w:numId w:val="10"/>
        </w:numPr>
        <w:spacing w:before="0" w:after="120" w:line="300" w:lineRule="auto"/>
      </w:pPr>
      <w:r>
        <w:rPr>
          <w:rFonts w:ascii="맑은 고딕" w:hAnsi="맑은 고딕" w:eastAsia="맑은 고딕" w:cs="맑은 고딕"/>
          <w:sz w:val="22"/>
        </w:rPr>
        <w:t>대상 정책은 설치 설정, Viewer 접근 정책은 제품 소유 방화벽 규칙이 권한원이며 설치 영수증에서 복원하지 않습니다.</w:t>
      </w:r>
    </w:p>
    <w:p>
      <w:pPr>
        <w:numPr>
          <w:ilvl w:val="0"/>
          <w:numId w:val="10"/>
        </w:numPr>
        <w:spacing w:before="0" w:after="120" w:line="300" w:lineRule="auto"/>
      </w:pPr>
      <w:r>
        <w:rPr>
          <w:rFonts w:ascii="맑은 고딕" w:hAnsi="맑은 고딕" w:eastAsia="맑은 고딕" w:cs="맑은 고딕"/>
          <w:sz w:val="22"/>
        </w:rPr>
        <w:t>Agent 방화벽은 등록한 Viewer PC IPv4 또는 고급 관리 CIDR만 HTTPS/18443에 접근하도록 제한합니다.</w:t>
      </w:r>
    </w:p>
    <w:p>
      <w:pPr>
        <w:numPr>
          <w:ilvl w:val="0"/>
          <w:numId w:val="10"/>
        </w:numPr>
        <w:spacing w:before="0" w:after="120" w:line="300" w:lineRule="auto"/>
      </w:pPr>
      <w:r>
        <w:rPr>
          <w:rFonts w:ascii="맑은 고딕" w:hAnsi="맑은 고딕" w:eastAsia="맑은 고딕" w:cs="맑은 고딕"/>
          <w:sz w:val="22"/>
        </w:rPr>
        <w:t>Agent는 등록한 스위치 IPv4 또는 고급 대상 CIDR과 고정 Telnet/23만 허용합니다.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000"/>
        <w:gridCol w:w="5360"/>
      </w:tblGrid>
      <w:tr>
        <w:trPr>
          <w:tblHeader w:val="true"/>
        </w:trPr>
        <w:tc>
          <w:tcPr>
            <w:tcW w:type="dxa" w:w="4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DEPLOYMENT_ALREADY_RUNNING</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먼저 시작한 같은 제품의 설치·제거가 끝난 뒤 다시 실행</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DEPLOYMENT_PREVIOUS_RUN_INTERRUPTED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변경 전에 중단됨. 자동 복구가 아니므로 서비스·설치 폴더 상태 확인 후 다시 실행</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DEPLOYMENT_LOCK_UNAVAILABLE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관리자 권한 또는 Viewer 동일 사용자 확인 → 보안 프로그램·정책 점검</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AGENT_DEPLOYMENT_RECOVERY_REQUIRED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이전 Agent 설치·제거 미완료 또는 rollback 오류. journal·백업을 보존하고 관리자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AGENT_DEPLOYMENT_JOURNAL_INVALID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작업 기록 손상 또는 미지원 형식. 기록을 삭제해 우회하지 말고 관리자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AGENT_DEPLOYMENT_JOURNAL_TRUST_INVALID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작업 기록 폴더 소유자·ACL·파일 구성이 안전하지 않음. 관리자와 보안 정책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AGENT_DIRECTORY_TRUST_INVALID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활성 Agent install/data 트리의 owner 또는 reparse 구성을 신뢰할 수 없음. 삭제·강제 소유권 변경 없이 Windows 관리자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AGENT_RECEIPT_TRUST_INVALID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영구 삭제용 install receipt가 SYSTEM·Administrators 전용 일반 파일이 아님. 영수증과 데이터 보존 후 관리자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AGENT_HTTPS_UNREACHABLE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서비스 → TCP/18443 경로 → Viewer PC 허용 IP 방화벽</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서비스 → 허용 IP 설정 도구 → Viewer PC의 원격 TCP/18443</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VIEWER_SOURCE_ACCESS_DENIED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UAC 관리자도 읽을 수 있는 승인된 임시 폴더에 공식 ZIP 다시 압축 해제</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VIEWER_INSTALL_PATH_EXECUTION_BLOCKED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 실행 정책 → AppLocker·WDAC·EDR 기록 → 보안 담당자</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VIEWER_USER_PHASE_FAILED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원래 사용자 실행 검사·바로 가기 → 복구 UAC → Recovery 결과</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VIEWER_MACHINE_ROLLBACK_INCOMPLETE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설치와 Viewer.__rollback 보존 → Windows 관리자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VIEWER_ROLLBACK_ELEVATION_NOT_GRANTED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UAC 취소 여부 → rollback 슬롯 보존 → 관리자 재시도</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VIEWER_SHORTCUT_DIRECTORY_UNAVAILABLE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Viewer를 설치할 동일 Windows 사용자 → 시작 메뉴·시작프로그램 폴더 쓰기 권한 → 보안 정책</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VIEWER_SHORTCUT_SETUP_FAILED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Recovery 결과 → 바로 가기 생성 권한 → 보안 프로그램 차단</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VIEWER_SMOKE_CHECK_FAILED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Detail·ExitCode → 기존 Viewer 복구 → 설치 journal·Viewer 진단 로그 → 보안 프로그램</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VIEWER_PACKAGE_FILE_MISSING</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공식 ZIP을 새 폴더에 다시 압축 해제 → EDR 격리 기록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VIEWER_PACKAGE_HASH_MISMATCH</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변조 파일 실행 중지 → 공식 ZIP·매니페스트와 보안 프로그램 기록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VIEWER_UNSUPPORTED_ARCHITECTURE</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64비트 Windows PC에서 win-x64 Viewer 설치</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VIEWER_SELF_CHECK_START_FAILED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x64 → AppLocker·WDAC·EDR 실행 차단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VIEWER_SELF_CHECK_WAIT_FAILED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 journal → Windows Application 로그 → 다시 설치</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VIEWER_SELF_CHECK_EXITED_NONZERO</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표시된 ExitCode → Windows Application 로그·EDR 기록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VIEWER_SELF_CHECK_ACCESS_DENIED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 실행 권한 → EDR·AppLocker·WDAC 기록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FILE_MISSING</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 파일 누락 또는 EDR 격리 기록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BAD_IMAGE</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x64 → 파일 손상·격리와 실행 파일 형식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TIMEOUT</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20초 자체점검 제한 → 남은 프로세스·보안 프로그램 지연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VIEWER_UNINSTALL_ROLLBACK_PRESERVED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프로세스·활성 프로그램 폴더 정리 → 관리자 제거 재실행</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등록된 허용 IP인지 → Agent 허용 IP 설정 도구</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손상 파일은 자동 격리됨. 장비 관리에서 장비를 다시 등록</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사용자 폴더의 파일 권한과 다른 프로세스의 잠금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입력은 유지됨. Viewer 사용자 폴더 권한·잠금·디스크 확인 후 다시 저장</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AGENT_DIRECTORY_TRUST_INVALID는 작업 journal 오류가 아니라 활성 install/data 트리의 소유권 또는 reparse 검사가 실패했다는 뜻입니다. DataDirectory는 정확히 %ProgramData%\SamsungSwitchWatch만 허용하고 신규 설치의 빈 선점 폴더도 거부합니다. 이전 릴리스의 owner가 현재 실행한 관리자와 다를 때도 fail-closed로 중단될 수 있습니다. 폴더와 설치 이력을 보존한 채 사내 Windows 관리자에게 확인하세요.</w:t>
      </w:r>
    </w:p>
    <w:p>
      <w:pPr>
        <w:spacing w:after="4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중단 기록 보존  </w:t>
      </w:r>
      <w:r>
        <w:rPr>
          <w:rFonts w:ascii="맑은 고딕" w:hAnsi="맑은 고딕" w:eastAsia="맑은 고딕" w:cs="맑은 고딕"/>
          <w:color w:val="16324F"/>
          <w:sz w:val="21"/>
        </w:rPr>
        <w:t>%ProgramData%\SamsungSwitchWatch-Operations, .__staging_*, .__backup_*와 legacy 백업은 자동 복구 자료가 아니라 관리자 판단 증거입니다. 작업 기록 루트는 부모부터 Administrators 소유와 SYSTEM·Administrators 전용 ACL로 이관하며, 64KiB를 넘는 journal은 파싱하지 않습니다. 이전 기록이 현재 실행한 관리자와 다른 계정 소유면 자동 이관하지 않습니다. 서비스 중지·삭제나 legacy 이동이 완결되지 않으면 후속 파일 복구를 차단하고 snapshot·archive를 보존합니다. 오류가 표시되면 삭제·이동·이름 변경하지 마세요.</w:t>
      </w:r>
    </w:p>
    <w:p>
      <w:pPr>
        <w:pStyle w:val="Heading2"/>
        <w:pageBreakBefore w:val="0"/>
        <w:numPr>
          <w:ilvl w:val="1"/>
          <w:numId w:val="11"/>
        </w:numPr>
      </w:pPr>
      <w:r>
        <w:rPr>
          <w:rFonts w:ascii="맑은 고딕" w:hAnsi="맑은 고딕" w:eastAsia="맑은 고딕" w:cs="맑은 고딕"/>
          <w:b/>
          <w:color w:val="2E74B5"/>
          <w:sz w:val="26"/>
        </w:rPr>
        <w:t>현장 진단 파일</w:t>
      </w:r>
    </w:p>
    <w:p>
      <w:pPr>
        <w:pStyle w:val="CodeBlock"/>
        <w:keepLines/>
        <w:shd w:fill="F4F6F9"/>
        <w:pBdr>
          <w:left w:val="single" w:sz="10" w:space="8" w:color="64748B"/>
        </w:pBdr>
      </w:pPr>
      <w:r>
        <w:rPr>
          <w:rFonts w:ascii="Consolas" w:hAnsi="Consolas" w:eastAsia="Consolas" w:cs="Consolas"/>
          <w:color w:val="243447"/>
          <w:sz w:val="17"/>
        </w:rPr>
        <w:t>.\diagnose-agent.ps1 -OutputPath "$env:TEMP\ssw-diagnostic.json"</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원격 구성에서는 localhost나 스위치 IP를 사용하지 않습니다.</w:t>
            </w:r>
          </w:p>
        </w:tc>
      </w:tr>
      <w:t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service.status=Running, listener.status=Listening, firewall.enabled/exact=true, 지원 프로필 포함, health.live=LIVE, health.ready=READY인지 확인합니다.</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Test-NetConnection &lt;Agent-PC-주소&gt; -Port 18443을 실행합니다. 실패하면 Viewer PC 허용 IP, Domain/Private 방화벽, 라우팅과 EDR을 확인합니다.</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진단 JSON에는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Install-or-Update-Agent.cmd를 실행합니다. 기존 허용 정책은 기본적으로 보존됩니다.</w:t>
      </w:r>
    </w:p>
    <w:p>
      <w:pPr>
        <w:numPr>
          <w:ilvl w:val="0"/>
          <w:numId w:val="15"/>
        </w:numPr>
      </w:pPr>
      <w:r>
        <w:rPr>
          <w:rFonts w:ascii="맑은 고딕" w:hAnsi="맑은 고딕" w:eastAsia="맑은 고딕" w:cs="맑은 고딕"/>
        </w:rPr>
        <w:t>Viewer PC에서 새 Viewer 패키지의 Install-or-Update-Viewer.cmd를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pStyle w:val="CodeBlock"/>
        <w:keepLines/>
        <w:shd w:fill="F4F6F9"/>
        <w:pBdr>
          <w:left w:val="single" w:sz="10" w:space="8" w:color="64748B"/>
        </w:pBdr>
      </w:pPr>
      <w:r>
        <w:rPr>
          <w:rFonts w:ascii="Consolas" w:hAnsi="Consolas" w:eastAsia="Consolas" w:cs="Consolas"/>
          <w:color w:val="243447"/>
          <w:sz w:val="17"/>
        </w:rPr>
        <w:t>.\uninstall-agent.ps1</w:t>
      </w:r>
      <w:r>
        <w:br/>
      </w:r>
      <w:r>
        <w:rPr>
          <w:rFonts w:ascii="Consolas" w:hAnsi="Consolas" w:eastAsia="Consolas" w:cs="Consolas"/>
          <w:color w:val="243447"/>
          <w:sz w:val="17"/>
        </w:rPr>
      </w:r>
      <w:r>
        <w:br/>
      </w:r>
      <w:r>
        <w:rPr>
          <w:rFonts w:ascii="Consolas" w:hAnsi="Consolas" w:eastAsia="Consolas" w:cs="Consolas"/>
          <w:color w:val="243447"/>
          <w:sz w:val="17"/>
        </w:rPr>
        <w:t># HTTPS 신원과 설치 데이터를 영구 삭제할 때만</w:t>
      </w:r>
      <w:r>
        <w:br/>
      </w:r>
      <w:r>
        <w:rPr>
          <w:rFonts w:ascii="Consolas" w:hAnsi="Consolas" w:eastAsia="Consolas" w:cs="Consolas"/>
          <w:color w:val="243447"/>
          <w:sz w:val="17"/>
        </w:rPr>
        <w:t>.\uninstall-agent.ps1 -RemoveData</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-RemoveData를 사용하면 Agent HTTPS 신원이 복구되지 않습니다.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주소만으로 HTTPS 연결되는지 확인</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v0.9.20-poc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v0.9.20-poc  |  2026-07-28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v0.9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