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http://en.wikipedia.org/wiki/Backgammon_notation</w:t>
        </w:r>
      </w:hyperlink>
    </w:p>
    <w:p>
      <w:pPr>
        <w:keepNext w:val="true"/>
        <w:keepLines w:val="true"/>
        <w:numPr>
          <w:ilvl w:val="0"/>
          <w:numId w:val="25"/>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7"/>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server</w:t>
      </w:r>
      <w:r>
        <w:rPr>
          <w:rFonts w:ascii="Consolas" w:hAnsi="Consolas" w:cs="Consolas" w:eastAsia="Consolas"/>
          <w:color w:val="333333"/>
          <w:spacing w:val="0"/>
          <w:position w:val="0"/>
          <w:sz w:val="18"/>
          <w:shd w:fill="auto" w:val="clear"/>
        </w:rPr>
        <w:t xml:space="preserve">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serverport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989</w:t>
      </w:r>
      <w:r>
        <w:rPr>
          <w:rFonts w:ascii="Consolas" w:hAnsi="Consolas" w:cs="Consolas" w:eastAsia="Consolas"/>
          <w:color w:val="333333"/>
          <w:spacing w:val="0"/>
          <w:position w:val="0"/>
          <w:sz w:val="18"/>
          <w:shd w:fill="auto" w:val="clear"/>
        </w:rPr>
        <w:t xml:space="preserve">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w:t>
      </w:r>
      <w:r>
        <w:rPr>
          <w:rFonts w:ascii="Consolas" w:hAnsi="Consolas" w:cs="Consolas" w:eastAsia="Consolas"/>
          <w:color w:val="333333"/>
          <w:spacing w:val="0"/>
          <w:position w:val="0"/>
          <w:sz w:val="18"/>
          <w:shd w:fill="auto" w:val="clear"/>
        </w:rPr>
        <w:t xml:space="preserve">Hi sebnema, You are connected to </w:t>
      </w:r>
      <w:r>
        <w:rPr>
          <w:rFonts w:ascii="Consolas" w:hAnsi="Consolas" w:cs="Consolas" w:eastAsia="Consolas"/>
          <w:color w:val="333333"/>
          <w:spacing w:val="0"/>
          <w:position w:val="0"/>
          <w:sz w:val="18"/>
          <w:shd w:fill="auto" w:val="clear"/>
        </w:rPr>
        <w:t xml:space="preserve">10.24.56.78</w:t>
      </w:r>
      <w:r>
        <w:rPr>
          <w:rFonts w:ascii="Consolas" w:hAnsi="Consolas" w:cs="Consolas" w:eastAsia="Consolas"/>
          <w:color w:val="333333"/>
          <w:spacing w:val="0"/>
          <w:position w:val="0"/>
          <w:sz w:val="18"/>
          <w:shd w:fill="auto" w:val="clear"/>
        </w:rPr>
        <w:t xml:space="preserve">,9898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w:t>
      </w:r>
      <w:r>
        <w:rPr>
          <w:rFonts w:ascii="Consolas" w:hAnsi="Consolas" w:cs="Consolas" w:eastAsia="Consolas"/>
          <w:color w:val="333333"/>
          <w:spacing w:val="0"/>
          <w:position w:val="0"/>
          <w:sz w:val="18"/>
          <w:shd w:fill="auto" w:val="clear"/>
        </w:rPr>
        <w:t xml:space="preserve">sebnema</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6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7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7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1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"Incorrect dice number. It has to be equal or less than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3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22: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6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PCBEAROFF: Client removes stone from the board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bearing off a stone are as follows:</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has moved all of his fifteen checkers into his home board, then the user can send bear off request.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player can remove stone from his/her own board and with his/her color.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bear off request if there is not a stone at the point that corresponds to dice.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there is not a legal move, then user shall not remove any stone.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5-6 means dice rolls.  5/off means stone removed from point 5. Same is for 6/off.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PCBEAROFF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move</w:t>
      </w:r>
      <w:r>
        <w:rPr>
          <w:rFonts w:ascii="Consolas" w:hAnsi="Consolas" w:cs="Consolas" w:eastAsia="Consolas"/>
          <w:color w:val="333333"/>
          <w:spacing w:val="0"/>
          <w:position w:val="0"/>
          <w:sz w:val="18"/>
          <w:shd w:fill="auto" w:val="clear"/>
        </w:rPr>
        <w:t xml:space="preserve">” : “5-6</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 5/off 6/off”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“successfully removed”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returns stone table to acknowledge players about latest stone table. </w:t>
      </w:r>
    </w:p>
    <w:p>
      <w:pPr>
        <w:keepNext w:val="true"/>
        <w:keepLines w:val="true"/>
        <w:numPr>
          <w:ilvl w:val="0"/>
          <w:numId w:val="17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PCEND: Client ends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has taken place if any one of the players or watchers in a game session may request to end the session. This is done by transmitting a </w:t>
      </w: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message to the clients. An End request may be initiated by a client by explicitly clicking an "End Connection" button or closing out of the client window in the client GUI, and shall be explicitly reported to the opponent and watcher clients (i.e. "Opponent ended connection", etc.)</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this request has been acknowledged, the game session is ended, and a new game session may only be formed by another </w:t>
      </w:r>
      <w:r>
        <w:rPr>
          <w:rFonts w:ascii="Consolas" w:hAnsi="Consolas" w:cs="Consolas" w:eastAsia="Consolas"/>
          <w:color w:val="333333"/>
          <w:spacing w:val="0"/>
          <w:position w:val="0"/>
          <w:sz w:val="18"/>
          <w:shd w:fill="auto" w:val="clear"/>
        </w:rPr>
        <w:t xml:space="preserve">PCREQPLAY or PCREQWATCH </w:t>
      </w:r>
      <w:r>
        <w:rPr>
          <w:rFonts w:ascii="Arial" w:hAnsi="Arial" w:cs="Arial" w:eastAsia="Arial"/>
          <w:color w:val="333333"/>
          <w:spacing w:val="0"/>
          <w:position w:val="0"/>
          <w:sz w:val="24"/>
          <w:shd w:fill="auto" w:val="clear"/>
        </w:rPr>
        <w:t xml:space="preserve">message.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a player client unexpectedly exit the system, the opponent player is initially unaware of the situation. It shall only be aware when no acknowledgement to its </w:t>
      </w:r>
      <w:r>
        <w:rPr>
          <w:rFonts w:ascii="Consolas" w:hAnsi="Consolas" w:cs="Consolas" w:eastAsia="Consolas"/>
          <w:color w:val="333333"/>
          <w:spacing w:val="0"/>
          <w:position w:val="0"/>
          <w:sz w:val="18"/>
          <w:shd w:fill="auto" w:val="clear"/>
        </w:rPr>
        <w:t xml:space="preserve">PCTHROWDICE, PCSENDMOVE, PCBEAROFF </w:t>
      </w:r>
      <w:r>
        <w:rPr>
          <w:rFonts w:ascii="Arial" w:hAnsi="Arial" w:cs="Arial" w:eastAsia="Arial"/>
          <w:color w:val="333333"/>
          <w:spacing w:val="0"/>
          <w:position w:val="0"/>
          <w:sz w:val="24"/>
          <w:shd w:fill="auto" w:val="clear"/>
        </w:rPr>
        <w:t xml:space="preserve">messages are received. In this case, the player shall also end game session, making itself available to other game requests.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PCEND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7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string.</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8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PCOK :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6"/>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8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9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9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20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SRVACKDICE: Server acknowledges dice results to players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is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SRVDICEACK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SRVDICEACK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21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SRVACKMOVE Server acknowledges move to players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SRVACKMOVE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SRVACKMOVE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SRVACKMOVE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21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3">
    <w:abstractNumId w:val="222"/>
  </w:num>
  <w:num w:numId="25">
    <w:abstractNumId w:val="216"/>
  </w:num>
  <w:num w:numId="31">
    <w:abstractNumId w:val="210"/>
  </w:num>
  <w:num w:numId="33">
    <w:abstractNumId w:val="204"/>
  </w:num>
  <w:num w:numId="37">
    <w:abstractNumId w:val="198"/>
  </w:num>
  <w:num w:numId="39">
    <w:abstractNumId w:val="192"/>
  </w:num>
  <w:num w:numId="42">
    <w:abstractNumId w:val="186"/>
  </w:num>
  <w:num w:numId="58">
    <w:abstractNumId w:val="180"/>
  </w:num>
  <w:num w:numId="60">
    <w:abstractNumId w:val="174"/>
  </w:num>
  <w:num w:numId="75">
    <w:abstractNumId w:val="168"/>
  </w:num>
  <w:num w:numId="77">
    <w:abstractNumId w:val="162"/>
  </w:num>
  <w:num w:numId="87">
    <w:abstractNumId w:val="156"/>
  </w:num>
  <w:num w:numId="89">
    <w:abstractNumId w:val="150"/>
  </w:num>
  <w:num w:numId="99">
    <w:abstractNumId w:val="144"/>
  </w:num>
  <w:num w:numId="101">
    <w:abstractNumId w:val="138"/>
  </w:num>
  <w:num w:numId="113">
    <w:abstractNumId w:val="132"/>
  </w:num>
  <w:num w:numId="116">
    <w:abstractNumId w:val="126"/>
  </w:num>
  <w:num w:numId="132">
    <w:abstractNumId w:val="120"/>
  </w:num>
  <w:num w:numId="135">
    <w:abstractNumId w:val="114"/>
  </w:num>
  <w:num w:numId="147">
    <w:abstractNumId w:val="108"/>
  </w:num>
  <w:num w:numId="149">
    <w:abstractNumId w:val="102"/>
  </w:num>
  <w:num w:numId="151">
    <w:abstractNumId w:val="96"/>
  </w:num>
  <w:num w:numId="164">
    <w:abstractNumId w:val="90"/>
  </w:num>
  <w:num w:numId="166">
    <w:abstractNumId w:val="84"/>
  </w:num>
  <w:num w:numId="168">
    <w:abstractNumId w:val="78"/>
  </w:num>
  <w:num w:numId="176">
    <w:abstractNumId w:val="72"/>
  </w:num>
  <w:num w:numId="178">
    <w:abstractNumId w:val="66"/>
  </w:num>
  <w:num w:numId="184">
    <w:abstractNumId w:val="60"/>
  </w:num>
  <w:num w:numId="186">
    <w:abstractNumId w:val="54"/>
  </w:num>
  <w:num w:numId="189">
    <w:abstractNumId w:val="48"/>
  </w:num>
  <w:num w:numId="191">
    <w:abstractNumId w:val="42"/>
  </w:num>
  <w:num w:numId="194">
    <w:abstractNumId w:val="36"/>
  </w:num>
  <w:num w:numId="206">
    <w:abstractNumId w:val="30"/>
  </w:num>
  <w:num w:numId="208">
    <w:abstractNumId w:val="24"/>
  </w:num>
  <w:num w:numId="211">
    <w:abstractNumId w:val="18"/>
  </w:num>
  <w:num w:numId="214">
    <w:abstractNumId w:val="12"/>
  </w:num>
  <w:num w:numId="218">
    <w:abstractNumId w:val="6"/>
  </w:num>
  <w:num w:numId="2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