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bottom w:color="auto" w:space="15" w:sz="0" w:val="none"/>
        </w:pBdr>
        <w:shd w:fill="ffffff" w:val="clear"/>
        <w:spacing w:after="0" w:before="400" w:line="300" w:lineRule="auto"/>
        <w:rPr>
          <w:color w:val="333333"/>
          <w:sz w:val="48"/>
          <w:szCs w:val="48"/>
        </w:rPr>
      </w:pPr>
      <w:bookmarkStart w:colFirst="0" w:colLast="0" w:name="_wbz144cjpda5" w:id="0"/>
      <w:bookmarkEnd w:id="0"/>
      <w:r w:rsidDel="00000000" w:rsidR="00000000" w:rsidRPr="00000000">
        <w:rPr>
          <w:b w:val="1"/>
          <w:i w:val="1"/>
          <w:color w:val="4a4a4a"/>
          <w:sz w:val="34"/>
          <w:szCs w:val="34"/>
          <w:rtl w:val="0"/>
        </w:rPr>
        <w:t xml:space="preserve">What is an 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Actions</w:t>
      </w:r>
      <w:r w:rsidDel="00000000" w:rsidR="00000000" w:rsidRPr="00000000">
        <w:rPr>
          <w:b w:val="1"/>
          <w:i w:val="1"/>
          <w:color w:val="4a4a4a"/>
          <w:sz w:val="34"/>
          <w:szCs w:val="34"/>
          <w:rtl w:val="0"/>
        </w:rPr>
        <w:t xml:space="preserve"> Class in Selenium?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15" w:sz="0" w:val="none"/>
        </w:pBdr>
        <w:shd w:fill="ffffff" w:val="clear"/>
        <w:spacing w:line="360" w:lineRule="auto"/>
        <w:ind w:left="72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Actions class is an ability provided by Selenium for handling keyboard and mouse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auto" w:space="15" w:sz="0" w:val="none"/>
        </w:pBdr>
        <w:shd w:fill="ffffff" w:val="clear"/>
        <w:spacing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Mouse Actions in Selenium: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48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doubleClick()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Performs double click on the element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48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clickAndHold()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Performs long click on the mouse without releasing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48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dragAndDrop()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Drags the element from one point and drops to another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0" w:afterAutospacing="0" w:line="276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moveToElement()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Shifts the mouse pointer to the centre of the element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contextClick()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Performs right-click on the mouse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scrollToElement():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Performs the mouse action of scrolling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auto" w:space="15" w:sz="0" w:val="none"/>
        </w:pBdr>
        <w:shd w:fill="ffffff" w:val="clear"/>
        <w:spacing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auto" w:space="15" w:sz="0" w:val="none"/>
        </w:pBdr>
        <w:shd w:fill="ffffff" w:val="clear"/>
        <w:spacing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Keyboard Actions in Selenium: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12" w:sz="0" w:val="none"/>
          <w:right w:color="auto" w:space="0" w:sz="0" w:val="none"/>
          <w:between w:space="0" w:sz="0" w:val="nil"/>
        </w:pBdr>
        <w:shd w:fill="ffffff" w:val="clear"/>
        <w:spacing w:after="0" w:afterAutospacing="0" w:before="0" w:line="480" w:lineRule="auto"/>
        <w:ind w:left="720" w:right="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sendKeys():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Sends a series of keys to the element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auto" w:space="0" w:sz="0" w:val="none"/>
          <w:left w:space="0" w:sz="0" w:val="nil"/>
          <w:bottom w:color="auto" w:space="12" w:sz="0" w:val="none"/>
          <w:right w:color="auto" w:space="0" w:sz="0" w:val="none"/>
          <w:between w:space="0" w:sz="0" w:val="nil"/>
        </w:pBdr>
        <w:shd w:fill="ffffff" w:val="clear"/>
        <w:spacing w:after="0" w:afterAutospacing="0" w:before="0" w:line="480" w:lineRule="auto"/>
        <w:ind w:left="720" w:right="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keyDown():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Performs keypress without release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after="60" w:line="480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keyUp():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Performs key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i w:val="1"/>
          <w:color w:val="4a4a4a"/>
          <w:sz w:val="34"/>
          <w:szCs w:val="34"/>
        </w:rPr>
      </w:pPr>
      <w:bookmarkStart w:colFirst="0" w:colLast="0" w:name="_bg0xnhknydam" w:id="1"/>
      <w:bookmarkEnd w:id="1"/>
      <w:r w:rsidDel="00000000" w:rsidR="00000000" w:rsidRPr="00000000">
        <w:rPr>
          <w:b w:val="1"/>
          <w:i w:val="1"/>
          <w:color w:val="4a4a4a"/>
          <w:sz w:val="34"/>
          <w:szCs w:val="34"/>
          <w:rtl w:val="0"/>
        </w:rPr>
        <w:t xml:space="preserve">What is an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Action</w:t>
      </w:r>
      <w:r w:rsidDel="00000000" w:rsidR="00000000" w:rsidRPr="00000000">
        <w:rPr>
          <w:b w:val="1"/>
          <w:i w:val="1"/>
          <w:color w:val="4a4a4a"/>
          <w:sz w:val="34"/>
          <w:szCs w:val="34"/>
          <w:rtl w:val="0"/>
        </w:rPr>
        <w:t xml:space="preserve"> Class?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line="408" w:lineRule="auto"/>
        <w:ind w:left="720" w:hanging="360"/>
        <w:rPr>
          <w:color w:val="212529"/>
          <w:sz w:val="24"/>
          <w:szCs w:val="24"/>
          <w:u w:val="none"/>
        </w:rPr>
      </w:pPr>
      <w:bookmarkStart w:colFirst="0" w:colLast="0" w:name="_pisbudyss914" w:id="2"/>
      <w:bookmarkEnd w:id="2"/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Action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class is an </w:t>
      </w: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Interface</w:t>
      </w:r>
      <w:r w:rsidDel="00000000" w:rsidR="00000000" w:rsidRPr="00000000">
        <w:rPr>
          <w:i w:val="1"/>
          <w:color w:val="212529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line="408" w:lineRule="auto"/>
        <w:ind w:left="720" w:hanging="360"/>
        <w:rPr>
          <w:color w:val="212529"/>
          <w:sz w:val="24"/>
          <w:szCs w:val="24"/>
          <w:u w:val="none"/>
        </w:rPr>
      </w:pPr>
      <w:bookmarkStart w:colFirst="0" w:colLast="0" w:name="_feiyoknb5ehq" w:id="3"/>
      <w:bookmarkEnd w:id="3"/>
      <w:r w:rsidDel="00000000" w:rsidR="00000000" w:rsidRPr="00000000">
        <w:rPr>
          <w:color w:val="212529"/>
          <w:sz w:val="24"/>
          <w:szCs w:val="24"/>
          <w:rtl w:val="0"/>
        </w:rPr>
        <w:t xml:space="preserve">It is different from </w:t>
      </w: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‘Actions’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class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line="408" w:lineRule="auto"/>
        <w:ind w:left="720" w:hanging="360"/>
        <w:rPr>
          <w:color w:val="212529"/>
          <w:sz w:val="24"/>
          <w:szCs w:val="24"/>
          <w:u w:val="none"/>
        </w:rPr>
      </w:pPr>
      <w:bookmarkStart w:colFirst="0" w:colLast="0" w:name="_o2fa5ovi39ry" w:id="4"/>
      <w:bookmarkEnd w:id="4"/>
      <w:r w:rsidDel="00000000" w:rsidR="00000000" w:rsidRPr="00000000">
        <w:rPr>
          <w:color w:val="212529"/>
          <w:sz w:val="24"/>
          <w:szCs w:val="24"/>
          <w:rtl w:val="0"/>
        </w:rPr>
        <w:t xml:space="preserve">It is only used to represent a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single user interaction to perform the series of action items built by </w:t>
      </w: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Actions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class.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It has only one abstract method which is </w:t>
      </w:r>
      <w:r w:rsidDel="00000000" w:rsidR="00000000" w:rsidRPr="00000000">
        <w:rPr>
          <w:b w:val="1"/>
          <w:rtl w:val="0"/>
        </w:rPr>
        <w:t xml:space="preserve">perform()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4a4a4a"/>
          <w:sz w:val="54"/>
          <w:szCs w:val="54"/>
        </w:rPr>
      </w:pPr>
      <w:bookmarkStart w:colFirst="0" w:colLast="0" w:name="_pisbudyss91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color w:val="4a4a4a"/>
          <w:sz w:val="54"/>
          <w:szCs w:val="54"/>
        </w:rPr>
      </w:pPr>
      <w:bookmarkStart w:colFirst="0" w:colLast="0" w:name="_8wun69ypr7j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color w:val="4a4a4a"/>
          <w:sz w:val="54"/>
          <w:szCs w:val="54"/>
        </w:rPr>
      </w:pPr>
      <w:bookmarkStart w:colFirst="0" w:colLast="0" w:name="_9qlqfl5bp4ao" w:id="6"/>
      <w:bookmarkEnd w:id="6"/>
      <w:r w:rsidDel="00000000" w:rsidR="00000000" w:rsidRPr="00000000">
        <w:rPr>
          <w:b w:val="1"/>
          <w:color w:val="4a4a4a"/>
          <w:sz w:val="54"/>
          <w:szCs w:val="54"/>
          <w:rtl w:val="0"/>
        </w:rPr>
        <w:t xml:space="preserve">Keyboard events in Selenium?</w:t>
      </w:r>
    </w:p>
    <w:p w:rsidR="00000000" w:rsidDel="00000000" w:rsidP="00000000" w:rsidRDefault="00000000" w:rsidRPr="00000000" w14:paraId="00000018">
      <w:pPr>
        <w:spacing w:after="360" w:line="408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 Keyboard Event describes a user's interaction with the keyboard. When a user presses single or multiple keys, keyboard events are generated. Selenium provides various ways to automate these Keyboard Events,  which are: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Automate keyboard events using the </w:t>
      </w:r>
      <w:r w:rsidDel="00000000" w:rsidR="00000000" w:rsidRPr="00000000">
        <w:rPr>
          <w:rFonts w:ascii="Cambria" w:cs="Cambria" w:eastAsia="Cambria" w:hAnsi="Cambria"/>
          <w:b w:val="1"/>
          <w:color w:val="212529"/>
          <w:sz w:val="28"/>
          <w:szCs w:val="28"/>
          <w:rtl w:val="0"/>
        </w:rPr>
        <w:t xml:space="preserve">sendKeys</w:t>
      </w: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() method of </w:t>
      </w:r>
      <w:r w:rsidDel="00000000" w:rsidR="00000000" w:rsidRPr="00000000">
        <w:rPr>
          <w:rFonts w:ascii="Cambria" w:cs="Cambria" w:eastAsia="Cambria" w:hAnsi="Cambria"/>
          <w:b w:val="1"/>
          <w:color w:val="212529"/>
          <w:sz w:val="28"/>
          <w:szCs w:val="28"/>
          <w:rtl w:val="0"/>
        </w:rPr>
        <w:t xml:space="preserve">WebElement</w:t>
      </w: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Automate keyboard events using </w:t>
      </w:r>
      <w:r w:rsidDel="00000000" w:rsidR="00000000" w:rsidRPr="00000000">
        <w:rPr>
          <w:rFonts w:ascii="Cambria" w:cs="Cambria" w:eastAsia="Cambria" w:hAnsi="Cambria"/>
          <w:b w:val="1"/>
          <w:color w:val="212529"/>
          <w:sz w:val="28"/>
          <w:szCs w:val="28"/>
          <w:rtl w:val="0"/>
        </w:rPr>
        <w:t xml:space="preserve">Robot</w:t>
      </w: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 class</w:t>
      </w:r>
      <w:r w:rsidDel="00000000" w:rsidR="00000000" w:rsidRPr="00000000">
        <w:rPr>
          <w:rFonts w:ascii="Cambria" w:cs="Cambria" w:eastAsia="Cambria" w:hAnsi="Cambria"/>
          <w:color w:val="27579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lineRule="auto"/>
        <w:ind w:left="720" w:hanging="360"/>
        <w:rPr>
          <w:color w:val="21252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And Automate keyboard events using </w:t>
      </w:r>
      <w:r w:rsidDel="00000000" w:rsidR="00000000" w:rsidRPr="00000000">
        <w:rPr>
          <w:rFonts w:ascii="Cambria" w:cs="Cambria" w:eastAsia="Cambria" w:hAnsi="Cambria"/>
          <w:b w:val="1"/>
          <w:color w:val="212529"/>
          <w:sz w:val="28"/>
          <w:szCs w:val="28"/>
          <w:rtl w:val="0"/>
        </w:rPr>
        <w:t xml:space="preserve">Actions</w:t>
      </w: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 class.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Cambria" w:cs="Cambria" w:eastAsia="Cambria" w:hAnsi="Cambri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Fonts w:ascii="Cambria" w:cs="Cambria" w:eastAsia="Cambria" w:hAnsi="Cambria"/>
          <w:color w:val="212529"/>
          <w:sz w:val="28"/>
          <w:szCs w:val="28"/>
          <w:rtl w:val="0"/>
        </w:rPr>
        <w:t xml:space="preserve">Sample code to use keyboard actions to search in Amazon 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driver.get("https://www.amazon.in/");</w:t>
      </w:r>
    </w:p>
    <w:p w:rsidR="00000000" w:rsidDel="00000000" w:rsidP="00000000" w:rsidRDefault="00000000" w:rsidRPr="00000000" w14:paraId="0000001F">
      <w:pPr>
        <w:spacing w:after="24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       Actions action = new Actions(driver);</w:t>
      </w:r>
    </w:p>
    <w:p w:rsidR="00000000" w:rsidDel="00000000" w:rsidP="00000000" w:rsidRDefault="00000000" w:rsidRPr="00000000" w14:paraId="00000021">
      <w:pPr>
        <w:spacing w:after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//specify the locator of the search box</w:t>
      </w:r>
    </w:p>
    <w:p w:rsidR="00000000" w:rsidDel="00000000" w:rsidP="00000000" w:rsidRDefault="00000000" w:rsidRPr="00000000" w14:paraId="00000022">
      <w:pPr>
        <w:spacing w:after="24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       WebElement elementToType = driver.findElement(By.id("twotabsearchtextbox"));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//pass the name of the product</w:t>
      </w:r>
    </w:p>
    <w:p w:rsidR="00000000" w:rsidDel="00000000" w:rsidP="00000000" w:rsidRDefault="00000000" w:rsidRPr="00000000" w14:paraId="00000024">
      <w:pPr>
        <w:spacing w:after="240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       action.sendKeys(elementToType, "iphone").build().perform();</w:t>
      </w:r>
    </w:p>
    <w:p w:rsidR="00000000" w:rsidDel="00000000" w:rsidP="00000000" w:rsidRDefault="00000000" w:rsidRPr="00000000" w14:paraId="00000025">
      <w:pPr>
        <w:spacing w:after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//pass the Enter value through sendKeys</w:t>
      </w:r>
    </w:p>
    <w:p w:rsidR="00000000" w:rsidDel="00000000" w:rsidP="00000000" w:rsidRDefault="00000000" w:rsidRPr="00000000" w14:paraId="00000026">
      <w:pPr>
        <w:spacing w:after="240" w:line="384.00000000000006" w:lineRule="auto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        action.sendKeys(Keys.ENTER).build().perform();</w:t>
      </w:r>
    </w:p>
    <w:p w:rsidR="00000000" w:rsidDel="00000000" w:rsidP="00000000" w:rsidRDefault="00000000" w:rsidRPr="00000000" w14:paraId="00000027">
      <w:pPr>
        <w:spacing w:after="240" w:lineRule="auto"/>
        <w:rPr>
          <w:rFonts w:ascii="Cambria" w:cs="Cambria" w:eastAsia="Cambria" w:hAnsi="Cambria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