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Open Sans" w:cs="Open Sans" w:eastAsia="Open Sans" w:hAnsi="Open Sans"/>
          <w:b w:val="1"/>
          <w:color w:val="4a4a4a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4a4a"/>
          <w:sz w:val="28"/>
          <w:szCs w:val="28"/>
          <w:rtl w:val="0"/>
        </w:rPr>
        <w:t xml:space="preserve">What are iframes?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An 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is a space on the web page that embeds different kinds of media like images, documents, videos inside the main web page.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The media can be internal images or documents related to the website or external sources from other websites.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The full form of the 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is 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Inline Frame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and is defined using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83e8c"/>
          <w:sz w:val="28"/>
          <w:szCs w:val="28"/>
          <w:shd w:fill="f5f5f5" w:val="clear"/>
          <w:rtl w:val="0"/>
        </w:rPr>
        <w:t xml:space="preserve">&lt;iframe&gt;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 tag in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You can insert an iframe element by using the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83e8c"/>
          <w:sz w:val="28"/>
          <w:szCs w:val="28"/>
          <w:shd w:fill="f5f5f5" w:val="clear"/>
          <w:rtl w:val="0"/>
        </w:rPr>
        <w:t xml:space="preserve">&lt;iframe&gt;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tag in an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document.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The 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'src'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attribute of the tag specifies the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of the media we have to embed in the*** iframe.***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The syntax of using the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 in the HTML document is: 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5f5f5" w:val="clear"/>
          <w:rtl w:val="0"/>
        </w:rPr>
        <w:t xml:space="preserve">&lt;iframe src=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shd w:fill="f5f5f5" w:val="clear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5f5f5" w:val="clear"/>
          <w:rtl w:val="0"/>
        </w:rPr>
        <w:t xml:space="preserve">&gt;&lt;/iframe&gt;</w:t>
      </w:r>
    </w:p>
    <w:p w:rsidR="00000000" w:rsidDel="00000000" w:rsidP="00000000" w:rsidRDefault="00000000" w:rsidRPr="00000000" w14:paraId="00000008">
      <w:pP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212529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60" w:line="240" w:lineRule="auto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Though websites widely use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iframes,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they bring in security risks. Moreover, websites can become vulnerable to 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12529"/>
          <w:sz w:val="28"/>
          <w:szCs w:val="28"/>
          <w:rtl w:val="0"/>
        </w:rPr>
        <w:t xml:space="preserve">cross-site attacks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as the pages generally host on an external domain. </w:t>
      </w:r>
    </w:p>
    <w:p w:rsidR="00000000" w:rsidDel="00000000" w:rsidP="00000000" w:rsidRDefault="00000000" w:rsidRPr="00000000" w14:paraId="0000000A">
      <w:pPr>
        <w:spacing w:after="360" w:line="240" w:lineRule="auto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Thus, an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iframe</w:t>
      </w: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 requires a developer to trust the content that has been embedded in the </w:t>
      </w:r>
      <w:r w:rsidDel="00000000" w:rsidR="00000000" w:rsidRPr="00000000">
        <w:rPr>
          <w:rFonts w:ascii="Open Sans" w:cs="Open Sans" w:eastAsia="Open Sans" w:hAnsi="Open Sans"/>
          <w:i w:val="1"/>
          <w:color w:val="212529"/>
          <w:sz w:val="28"/>
          <w:szCs w:val="28"/>
          <w:rtl w:val="0"/>
        </w:rPr>
        <w:t xml:space="preserve">iframe.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Handling iframes: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To handle an iframe, first the driver should switch to the iframe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8"/>
          <w:szCs w:val="28"/>
          <w:rtl w:val="0"/>
        </w:rPr>
        <w:t xml:space="preserve">Switching over to the frames in Selenium can be done in 3 ways.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8"/>
          <w:szCs w:val="28"/>
          <w:rtl w:val="0"/>
        </w:rPr>
        <w:t xml:space="preserve">By Index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ff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shd w:fill="f7f7f7" w:val="clear"/>
          <w:rtl w:val="0"/>
        </w:rPr>
        <w:t xml:space="preserve">driver.switchTo().frame(0);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8"/>
          <w:szCs w:val="28"/>
          <w:rtl w:val="0"/>
        </w:rPr>
        <w:t xml:space="preserve">By Name or Id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shd w:fill="f7f7f7" w:val="clear"/>
          <w:rtl w:val="0"/>
        </w:rPr>
        <w:t xml:space="preserve">driver.switchTo().frame("iframe1");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shd w:fill="f7f7f7" w:val="clear"/>
          <w:rtl w:val="0"/>
        </w:rPr>
        <w:t xml:space="preserve">driver.switchTo().frame("id of the element");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529"/>
          <w:sz w:val="28"/>
          <w:szCs w:val="28"/>
          <w:rtl w:val="0"/>
        </w:rPr>
        <w:t xml:space="preserve">By Web Element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300" w:before="0" w:beforeAutospacing="0" w:lineRule="auto"/>
        <w:ind w:left="1440" w:hanging="360"/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shd w:fill="f7f7f7" w:val="clear"/>
          <w:rtl w:val="0"/>
        </w:rPr>
        <w:t xml:space="preserve">driver.switchTo().frame(WebElement);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CB4CA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B4CA2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CB4C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CB4CA2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CB4CA2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B4CA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B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B4CA2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ljs-string" w:customStyle="1">
    <w:name w:val="hljs-string"/>
    <w:basedOn w:val="DefaultParagraphFont"/>
    <w:rsid w:val="00CB4CA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au6HyFi5J5qUmy0egYSTVMUoQ==">CgMxLjA4AHIhMVBmZWNOdWtKTGZUZXF2UGxPTFNaSzRzdHRIUnlYWWdC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2024-05-01T04:53:00Z</dcterms:created>
  <dc:creator>Augustine, Sebastian Selvaraj (Cognizant)</dc:creator>
</cp:coreProperties>
</file>