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Types of Variables in Java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Instance(</w:t>
      </w:r>
      <w:r w:rsidDel="00000000" w:rsidR="00000000" w:rsidRPr="00000000">
        <w:rPr>
          <w:b w:val="1"/>
          <w:rtl w:val="0"/>
        </w:rPr>
        <w:t xml:space="preserve">non static</w:t>
      </w:r>
      <w:r w:rsidDel="00000000" w:rsidR="00000000" w:rsidRPr="00000000">
        <w:rPr>
          <w:rtl w:val="0"/>
        </w:rPr>
        <w:t xml:space="preserv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Class(</w:t>
      </w:r>
      <w:r w:rsidDel="00000000" w:rsidR="00000000" w:rsidRPr="00000000">
        <w:rPr>
          <w:b w:val="1"/>
          <w:rtl w:val="0"/>
        </w:rPr>
        <w:t xml:space="preserve">static</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Local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oym6ubxdz5bq" w:id="0"/>
      <w:bookmarkEnd w:id="0"/>
      <w:r w:rsidDel="00000000" w:rsidR="00000000" w:rsidRPr="00000000">
        <w:rPr>
          <w:rFonts w:ascii="Nunito" w:cs="Nunito" w:eastAsia="Nunito" w:hAnsi="Nunito"/>
          <w:b w:val="1"/>
          <w:color w:val="273239"/>
          <w:sz w:val="36"/>
          <w:szCs w:val="36"/>
          <w:rtl w:val="0"/>
        </w:rPr>
        <w:t xml:space="preserve">Java Instance Methods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Instance methods are methods that require an object of its class to be created before it can be called. To invoke an instance method, we have to create an Object of the class in which the method is defined. </w:t>
      </w:r>
    </w:p>
    <w:p w:rsidR="00000000" w:rsidDel="00000000" w:rsidP="00000000" w:rsidRDefault="00000000" w:rsidRPr="00000000" w14:paraId="0000000A">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They can be called within the same class in which they reside or from the different classes defined either in the same package or other packages depending on the </w:t>
      </w:r>
      <w:r w:rsidDel="00000000" w:rsidR="00000000" w:rsidRPr="00000000">
        <w:rPr>
          <w:rFonts w:ascii="Nunito" w:cs="Nunito" w:eastAsia="Nunito" w:hAnsi="Nunito"/>
          <w:b w:val="1"/>
          <w:color w:val="273239"/>
          <w:sz w:val="26"/>
          <w:szCs w:val="26"/>
          <w:highlight w:val="white"/>
          <w:rtl w:val="0"/>
        </w:rPr>
        <w:t xml:space="preserve">access type</w:t>
      </w:r>
      <w:r w:rsidDel="00000000" w:rsidR="00000000" w:rsidRPr="00000000">
        <w:rPr>
          <w:rFonts w:ascii="Nunito" w:cs="Nunito" w:eastAsia="Nunito" w:hAnsi="Nunito"/>
          <w:color w:val="273239"/>
          <w:sz w:val="26"/>
          <w:szCs w:val="26"/>
          <w:highlight w:val="white"/>
          <w:rtl w:val="0"/>
        </w:rPr>
        <w:t xml:space="preserve"> provided to the desired instance method.</w:t>
      </w:r>
    </w:p>
    <w:p w:rsidR="00000000" w:rsidDel="00000000" w:rsidP="00000000" w:rsidRDefault="00000000" w:rsidRPr="00000000" w14:paraId="0000000B">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Instance method(s) belong to the Object of the class, not to the class i.e. they can be called after creating the Object of the class.</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Nunito" w:cs="Nunito" w:eastAsia="Nunito" w:hAnsi="Nunito"/>
          <w:color w:val="273239"/>
          <w:sz w:val="26"/>
          <w:szCs w:val="26"/>
          <w:highlight w:val="white"/>
          <w:u w:val="none"/>
        </w:rPr>
      </w:pPr>
      <w:r w:rsidDel="00000000" w:rsidR="00000000" w:rsidRPr="00000000">
        <w:rPr>
          <w:rFonts w:ascii="Nunito" w:cs="Nunito" w:eastAsia="Nunito" w:hAnsi="Nunito"/>
          <w:color w:val="273239"/>
          <w:sz w:val="26"/>
          <w:szCs w:val="26"/>
          <w:highlight w:val="white"/>
          <w:rtl w:val="0"/>
        </w:rPr>
        <w:t xml:space="preserve">They can be overridden</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36"/>
          <w:szCs w:val="36"/>
          <w:highlight w:val="white"/>
        </w:rPr>
      </w:pPr>
      <w:bookmarkStart w:colFirst="0" w:colLast="0" w:name="_ord4ls59cmb7" w:id="1"/>
      <w:bookmarkEnd w:id="1"/>
      <w:r w:rsidDel="00000000" w:rsidR="00000000" w:rsidRPr="00000000">
        <w:rPr>
          <w:rFonts w:ascii="Nunito" w:cs="Nunito" w:eastAsia="Nunito" w:hAnsi="Nunito"/>
          <w:b w:val="1"/>
          <w:color w:val="273239"/>
          <w:sz w:val="36"/>
          <w:szCs w:val="36"/>
          <w:highlight w:val="white"/>
          <w:rtl w:val="0"/>
        </w:rPr>
        <w:t xml:space="preserve">Java Static Methods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Static methods are the methods in Java that can be called without creating an object of class. They are referenced by the </w:t>
      </w:r>
      <w:r w:rsidDel="00000000" w:rsidR="00000000" w:rsidRPr="00000000">
        <w:rPr>
          <w:rFonts w:ascii="Nunito" w:cs="Nunito" w:eastAsia="Nunito" w:hAnsi="Nunito"/>
          <w:b w:val="1"/>
          <w:color w:val="273239"/>
          <w:sz w:val="26"/>
          <w:szCs w:val="26"/>
          <w:highlight w:val="white"/>
          <w:rtl w:val="0"/>
        </w:rPr>
        <w:t xml:space="preserve">class name itself</w:t>
      </w:r>
      <w:r w:rsidDel="00000000" w:rsidR="00000000" w:rsidRPr="00000000">
        <w:rPr>
          <w:rFonts w:ascii="Nunito" w:cs="Nunito" w:eastAsia="Nunito" w:hAnsi="Nunito"/>
          <w:color w:val="273239"/>
          <w:sz w:val="26"/>
          <w:szCs w:val="26"/>
          <w:highlight w:val="white"/>
          <w:rtl w:val="0"/>
        </w:rPr>
        <w:t xml:space="preserve"> or reference to the Object of that class.  </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Static method(s) are associated with the class in which they reside i.e. they are called without creating an instance of the class i.e </w:t>
      </w:r>
      <w:r w:rsidDel="00000000" w:rsidR="00000000" w:rsidRPr="00000000">
        <w:rPr>
          <w:rFonts w:ascii="Nunito" w:cs="Nunito" w:eastAsia="Nunito" w:hAnsi="Nunito"/>
          <w:b w:val="1"/>
          <w:color w:val="273239"/>
          <w:sz w:val="26"/>
          <w:szCs w:val="26"/>
          <w:highlight w:val="white"/>
          <w:rtl w:val="0"/>
        </w:rPr>
        <w:t xml:space="preserve">ClassName.methodName(args)</w:t>
      </w: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They are designed with the aim to be shared among all objects created from the same class.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Static methods can not be overridden</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weunx2xj4391" w:id="2"/>
      <w:bookmarkEnd w:id="2"/>
      <w:r w:rsidDel="00000000" w:rsidR="00000000" w:rsidRPr="00000000">
        <w:rPr>
          <w:rFonts w:ascii="Nunito" w:cs="Nunito" w:eastAsia="Nunito" w:hAnsi="Nunito"/>
          <w:b w:val="1"/>
          <w:color w:val="273239"/>
          <w:highlight w:val="white"/>
          <w:rtl w:val="0"/>
        </w:rPr>
        <w:t xml:space="preserve">When to use static methods? </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When you have code that can be shared across all instances of the same class, put that portion of code into a static method.</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They are basically used to access static field(s) of the class.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highlight w:val="white"/>
        </w:rPr>
      </w:pPr>
      <w:bookmarkStart w:colFirst="0" w:colLast="0" w:name="_ly40c4fqaw85" w:id="3"/>
      <w:bookmarkEnd w:id="3"/>
      <w:r w:rsidDel="00000000" w:rsidR="00000000" w:rsidRPr="00000000">
        <w:rPr>
          <w:rFonts w:ascii="Nunito" w:cs="Nunito" w:eastAsia="Nunito" w:hAnsi="Nunito"/>
          <w:b w:val="1"/>
          <w:color w:val="273239"/>
          <w:highlight w:val="white"/>
          <w:rtl w:val="0"/>
        </w:rPr>
        <w:t xml:space="preserve"> Difference Between Instance method vs Static method</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Instance methods can access the instance methods and instance variables directly.</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Instance methods can access static variables and static methods directly.</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Static methods can access the static variables and static methods directly.</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rPr>
          <w:highlight w:val="white"/>
        </w:rPr>
      </w:pPr>
      <w:r w:rsidDel="00000000" w:rsidR="00000000" w:rsidRPr="00000000">
        <w:rPr>
          <w:rFonts w:ascii="Nunito" w:cs="Nunito" w:eastAsia="Nunito" w:hAnsi="Nunito"/>
          <w:i w:val="1"/>
          <w:color w:val="273239"/>
          <w:sz w:val="26"/>
          <w:szCs w:val="26"/>
          <w:highlight w:val="white"/>
          <w:rtl w:val="0"/>
        </w:rPr>
        <w:t xml:space="preserve">Static methods can’t access instance methods and instance variables directly. They must use references to objects. And static methods can’t use </w:t>
      </w:r>
      <w:r w:rsidDel="00000000" w:rsidR="00000000" w:rsidRPr="00000000">
        <w:rPr>
          <w:rFonts w:ascii="Nunito" w:cs="Nunito" w:eastAsia="Nunito" w:hAnsi="Nunito"/>
          <w:b w:val="1"/>
          <w:i w:val="1"/>
          <w:color w:val="273239"/>
          <w:sz w:val="26"/>
          <w:szCs w:val="26"/>
          <w:highlight w:val="white"/>
          <w:rtl w:val="0"/>
        </w:rPr>
        <w:t xml:space="preserve">this</w:t>
      </w:r>
      <w:r w:rsidDel="00000000" w:rsidR="00000000" w:rsidRPr="00000000">
        <w:rPr>
          <w:rFonts w:ascii="Nunito" w:cs="Nunito" w:eastAsia="Nunito" w:hAnsi="Nunito"/>
          <w:i w:val="1"/>
          <w:color w:val="273239"/>
          <w:sz w:val="26"/>
          <w:szCs w:val="26"/>
          <w:highlight w:val="white"/>
          <w:rtl w:val="0"/>
        </w:rPr>
        <w:t xml:space="preserve"> keyword as there is no instance for ‘this’ to refer to.</w:t>
      </w:r>
    </w:p>
    <w:p w:rsidR="00000000" w:rsidDel="00000000" w:rsidP="00000000" w:rsidRDefault="00000000" w:rsidRPr="00000000" w14:paraId="0000001C">
      <w:pPr>
        <w:rPr>
          <w:rFonts w:ascii="Nunito" w:cs="Nunito" w:eastAsia="Nunito" w:hAnsi="Nunito"/>
          <w:color w:val="273239"/>
          <w:sz w:val="26"/>
          <w:szCs w:val="26"/>
          <w:highlight w:val="white"/>
        </w:rPr>
      </w:pPr>
      <w:r w:rsidDel="00000000" w:rsidR="00000000" w:rsidRPr="00000000">
        <w:rPr>
          <w:rtl w:val="0"/>
        </w:rPr>
      </w:r>
    </w:p>
    <w:tbl>
      <w:tblPr>
        <w:tblStyle w:val="Table1"/>
        <w:tblW w:w="5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2280"/>
        <w:tblGridChange w:id="0">
          <w:tblGrid>
            <w:gridCol w:w="2820"/>
            <w:gridCol w:w="228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180.0" w:type="dxa"/>
              <w:right w:w="160.0" w:type="dxa"/>
            </w:tcMar>
            <w:vAlign w:val="top"/>
          </w:tcPr>
          <w:p w:rsidR="00000000" w:rsidDel="00000000" w:rsidP="00000000" w:rsidRDefault="00000000" w:rsidRPr="00000000" w14:paraId="0000001D">
            <w:pPr>
              <w:spacing w:line="342.85714285714283" w:lineRule="auto"/>
              <w:rPr>
                <w:rFonts w:ascii="Roboto" w:cs="Roboto" w:eastAsia="Roboto" w:hAnsi="Roboto"/>
                <w:b w:val="1"/>
                <w:color w:val="001d35"/>
                <w:sz w:val="21"/>
                <w:szCs w:val="21"/>
                <w:highlight w:val="white"/>
              </w:rPr>
            </w:pPr>
            <w:r w:rsidDel="00000000" w:rsidR="00000000" w:rsidRPr="00000000">
              <w:rPr>
                <w:rFonts w:ascii="Roboto" w:cs="Roboto" w:eastAsia="Roboto" w:hAnsi="Roboto"/>
                <w:b w:val="1"/>
                <w:color w:val="001d35"/>
                <w:sz w:val="21"/>
                <w:szCs w:val="21"/>
                <w:highlight w:val="white"/>
                <w:rtl w:val="0"/>
              </w:rPr>
              <w:t xml:space="preserve">Variable Type</w:t>
            </w:r>
          </w:p>
        </w:tc>
        <w:tc>
          <w:tcPr>
            <w:tcBorders>
              <w:top w:color="000000" w:space="0" w:sz="0" w:val="nil"/>
              <w:left w:color="000000" w:space="0" w:sz="0" w:val="nil"/>
              <w:bottom w:color="000000" w:space="0" w:sz="0" w:val="nil"/>
              <w:right w:color="000000" w:space="0" w:sz="0" w:val="nil"/>
            </w:tcBorders>
            <w:tcMar>
              <w:top w:w="0.0" w:type="dxa"/>
              <w:left w:w="160.0" w:type="dxa"/>
              <w:bottom w:w="180.0" w:type="dxa"/>
              <w:right w:w="100.0" w:type="dxa"/>
            </w:tcMar>
            <w:vAlign w:val="top"/>
          </w:tcPr>
          <w:p w:rsidR="00000000" w:rsidDel="00000000" w:rsidP="00000000" w:rsidRDefault="00000000" w:rsidRPr="00000000" w14:paraId="0000001E">
            <w:pPr>
              <w:spacing w:line="342.85714285714283" w:lineRule="auto"/>
              <w:rPr>
                <w:rFonts w:ascii="Roboto" w:cs="Roboto" w:eastAsia="Roboto" w:hAnsi="Roboto"/>
                <w:b w:val="1"/>
                <w:color w:val="001d35"/>
                <w:sz w:val="21"/>
                <w:szCs w:val="21"/>
                <w:highlight w:val="white"/>
              </w:rPr>
            </w:pPr>
            <w:r w:rsidDel="00000000" w:rsidR="00000000" w:rsidRPr="00000000">
              <w:rPr>
                <w:rFonts w:ascii="Roboto" w:cs="Roboto" w:eastAsia="Roboto" w:hAnsi="Roboto"/>
                <w:b w:val="1"/>
                <w:color w:val="001d35"/>
                <w:sz w:val="21"/>
                <w:szCs w:val="21"/>
                <w:highlight w:val="white"/>
                <w:rtl w:val="0"/>
              </w:rPr>
              <w:t xml:space="preserve">Location</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80.0" w:type="dxa"/>
              <w:left w:w="100.0" w:type="dxa"/>
              <w:bottom w:w="180.0" w:type="dxa"/>
              <w:right w:w="160.0" w:type="dxa"/>
            </w:tcMar>
            <w:vAlign w:val="top"/>
          </w:tcPr>
          <w:p w:rsidR="00000000" w:rsidDel="00000000" w:rsidP="00000000" w:rsidRDefault="00000000" w:rsidRPr="00000000" w14:paraId="0000001F">
            <w:pPr>
              <w:spacing w:line="342.85714285714283" w:lineRule="auto"/>
              <w:rPr>
                <w:rFonts w:ascii="Roboto" w:cs="Roboto" w:eastAsia="Roboto" w:hAnsi="Roboto"/>
                <w:color w:val="001d35"/>
                <w:sz w:val="21"/>
                <w:szCs w:val="21"/>
                <w:highlight w:val="white"/>
              </w:rPr>
            </w:pPr>
            <w:r w:rsidDel="00000000" w:rsidR="00000000" w:rsidRPr="00000000">
              <w:rPr>
                <w:rFonts w:ascii="Roboto" w:cs="Roboto" w:eastAsia="Roboto" w:hAnsi="Roboto"/>
                <w:color w:val="001d35"/>
                <w:sz w:val="21"/>
                <w:szCs w:val="21"/>
                <w:highlight w:val="white"/>
                <w:rtl w:val="0"/>
              </w:rPr>
              <w:t xml:space="preserve">Static variable</w:t>
            </w:r>
          </w:p>
        </w:tc>
        <w:tc>
          <w:tcPr>
            <w:tcBorders>
              <w:top w:color="000000" w:space="0" w:sz="0" w:val="nil"/>
              <w:left w:color="000000" w:space="0" w:sz="0" w:val="nil"/>
              <w:bottom w:color="000000" w:space="0" w:sz="0" w:val="nil"/>
              <w:right w:color="000000" w:space="0" w:sz="0" w:val="nil"/>
            </w:tcBorders>
            <w:tcMar>
              <w:top w:w="180.0" w:type="dxa"/>
              <w:left w:w="160.0" w:type="dxa"/>
              <w:bottom w:w="180.0" w:type="dxa"/>
              <w:right w:w="100.0" w:type="dxa"/>
            </w:tcMar>
            <w:vAlign w:val="top"/>
          </w:tcPr>
          <w:p w:rsidR="00000000" w:rsidDel="00000000" w:rsidP="00000000" w:rsidRDefault="00000000" w:rsidRPr="00000000" w14:paraId="00000020">
            <w:pPr>
              <w:spacing w:line="342.85714285714283" w:lineRule="auto"/>
              <w:rPr>
                <w:rFonts w:ascii="Roboto" w:cs="Roboto" w:eastAsia="Roboto" w:hAnsi="Roboto"/>
                <w:color w:val="001d35"/>
                <w:sz w:val="21"/>
                <w:szCs w:val="21"/>
                <w:highlight w:val="white"/>
              </w:rPr>
            </w:pPr>
            <w:r w:rsidDel="00000000" w:rsidR="00000000" w:rsidRPr="00000000">
              <w:rPr>
                <w:rFonts w:ascii="Roboto" w:cs="Roboto" w:eastAsia="Roboto" w:hAnsi="Roboto"/>
                <w:color w:val="001d35"/>
                <w:sz w:val="21"/>
                <w:szCs w:val="21"/>
                <w:highlight w:val="white"/>
                <w:rtl w:val="0"/>
              </w:rPr>
              <w:t xml:space="preserve">Metaspace</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80.0" w:type="dxa"/>
              <w:left w:w="100.0" w:type="dxa"/>
              <w:bottom w:w="180.0" w:type="dxa"/>
              <w:right w:w="160.0" w:type="dxa"/>
            </w:tcMar>
            <w:vAlign w:val="top"/>
          </w:tcPr>
          <w:p w:rsidR="00000000" w:rsidDel="00000000" w:rsidP="00000000" w:rsidRDefault="00000000" w:rsidRPr="00000000" w14:paraId="00000021">
            <w:pPr>
              <w:spacing w:line="342.85714285714283" w:lineRule="auto"/>
              <w:rPr>
                <w:rFonts w:ascii="Roboto" w:cs="Roboto" w:eastAsia="Roboto" w:hAnsi="Roboto"/>
                <w:color w:val="001d35"/>
                <w:sz w:val="21"/>
                <w:szCs w:val="21"/>
                <w:highlight w:val="white"/>
              </w:rPr>
            </w:pPr>
            <w:r w:rsidDel="00000000" w:rsidR="00000000" w:rsidRPr="00000000">
              <w:rPr>
                <w:rFonts w:ascii="Roboto" w:cs="Roboto" w:eastAsia="Roboto" w:hAnsi="Roboto"/>
                <w:color w:val="001d35"/>
                <w:sz w:val="21"/>
                <w:szCs w:val="21"/>
                <w:highlight w:val="white"/>
                <w:rtl w:val="0"/>
              </w:rPr>
              <w:t xml:space="preserve">Instance variable</w:t>
            </w:r>
          </w:p>
        </w:tc>
        <w:tc>
          <w:tcPr>
            <w:tcBorders>
              <w:top w:color="000000" w:space="0" w:sz="0" w:val="nil"/>
              <w:left w:color="000000" w:space="0" w:sz="0" w:val="nil"/>
              <w:bottom w:color="000000" w:space="0" w:sz="0" w:val="nil"/>
              <w:right w:color="000000" w:space="0" w:sz="0" w:val="nil"/>
            </w:tcBorders>
            <w:tcMar>
              <w:top w:w="180.0" w:type="dxa"/>
              <w:left w:w="160.0" w:type="dxa"/>
              <w:bottom w:w="180.0" w:type="dxa"/>
              <w:right w:w="100.0" w:type="dxa"/>
            </w:tcMar>
            <w:vAlign w:val="top"/>
          </w:tcPr>
          <w:p w:rsidR="00000000" w:rsidDel="00000000" w:rsidP="00000000" w:rsidRDefault="00000000" w:rsidRPr="00000000" w14:paraId="00000022">
            <w:pPr>
              <w:spacing w:line="342.85714285714283" w:lineRule="auto"/>
              <w:rPr>
                <w:rFonts w:ascii="Roboto" w:cs="Roboto" w:eastAsia="Roboto" w:hAnsi="Roboto"/>
                <w:color w:val="001d35"/>
                <w:sz w:val="21"/>
                <w:szCs w:val="21"/>
                <w:highlight w:val="white"/>
              </w:rPr>
            </w:pPr>
            <w:r w:rsidDel="00000000" w:rsidR="00000000" w:rsidRPr="00000000">
              <w:rPr>
                <w:rFonts w:ascii="Roboto" w:cs="Roboto" w:eastAsia="Roboto" w:hAnsi="Roboto"/>
                <w:color w:val="001d35"/>
                <w:sz w:val="21"/>
                <w:szCs w:val="21"/>
                <w:highlight w:val="white"/>
                <w:rtl w:val="0"/>
              </w:rPr>
              <w:t xml:space="preserve">Heap</w:t>
            </w:r>
          </w:p>
        </w:tc>
      </w:tr>
    </w:tbl>
    <w:p w:rsidR="00000000" w:rsidDel="00000000" w:rsidP="00000000" w:rsidRDefault="00000000" w:rsidRPr="00000000" w14:paraId="00000023">
      <w:pPr>
        <w:shd w:fill="ffffff" w:val="clear"/>
        <w:spacing w:after="300" w:before="300" w:line="330" w:lineRule="auto"/>
        <w:rPr>
          <w:rFonts w:ascii="Roboto" w:cs="Roboto" w:eastAsia="Roboto" w:hAnsi="Roboto"/>
          <w:b w:val="1"/>
          <w:color w:val="001d35"/>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300" w:before="300" w:line="330" w:lineRule="auto"/>
        <w:rPr>
          <w:rFonts w:ascii="Roboto" w:cs="Roboto" w:eastAsia="Roboto" w:hAnsi="Roboto"/>
          <w:b w:val="1"/>
          <w:color w:val="001d35"/>
          <w:sz w:val="24"/>
          <w:szCs w:val="24"/>
          <w:highlight w:val="white"/>
        </w:rPr>
      </w:pPr>
      <w:r w:rsidDel="00000000" w:rsidR="00000000" w:rsidRPr="00000000">
        <w:rPr>
          <w:rtl w:val="0"/>
        </w:rPr>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after="0" w:afterAutospacing="0" w:before="300" w:line="330" w:lineRule="auto"/>
        <w:ind w:left="300" w:hanging="360"/>
        <w:rPr>
          <w:highlight w:val="white"/>
        </w:rPr>
      </w:pPr>
      <w:r w:rsidDel="00000000" w:rsidR="00000000" w:rsidRPr="00000000">
        <w:rPr>
          <w:rFonts w:ascii="Roboto" w:cs="Roboto" w:eastAsia="Roboto" w:hAnsi="Roboto"/>
          <w:color w:val="001d35"/>
          <w:sz w:val="24"/>
          <w:szCs w:val="24"/>
          <w:highlight w:val="white"/>
          <w:rtl w:val="0"/>
        </w:rPr>
        <w:t xml:space="preserve">Metaspace:</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300" w:hanging="360"/>
        <w:rPr>
          <w:highlight w:val="white"/>
        </w:rPr>
      </w:pPr>
      <w:r w:rsidDel="00000000" w:rsidR="00000000" w:rsidRPr="00000000">
        <w:rPr>
          <w:rFonts w:ascii="Roboto" w:cs="Roboto" w:eastAsia="Roboto" w:hAnsi="Roboto"/>
          <w:color w:val="001d35"/>
          <w:sz w:val="21"/>
          <w:szCs w:val="21"/>
          <w:highlight w:val="white"/>
          <w:rtl w:val="0"/>
        </w:rPr>
        <w:t xml:space="preserve">The Metaspace is a shared memory region that stores class metadata, static variables, and method code. It is created when the JVM starts up and is not garbage collected.</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highlight w:val="white"/>
        </w:rPr>
      </w:pPr>
      <w:r w:rsidDel="00000000" w:rsidR="00000000" w:rsidRPr="00000000">
        <w:rPr>
          <w:rFonts w:ascii="Roboto" w:cs="Roboto" w:eastAsia="Roboto" w:hAnsi="Roboto"/>
          <w:color w:val="001d35"/>
          <w:sz w:val="24"/>
          <w:szCs w:val="24"/>
          <w:highlight w:val="white"/>
          <w:rtl w:val="0"/>
        </w:rPr>
        <w:t xml:space="preserve">Heap:</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300" w:before="0" w:beforeAutospacing="0" w:line="342.85714285714283" w:lineRule="auto"/>
        <w:ind w:left="300" w:hanging="360"/>
        <w:rPr>
          <w:highlight w:val="white"/>
        </w:rPr>
      </w:pPr>
      <w:r w:rsidDel="00000000" w:rsidR="00000000" w:rsidRPr="00000000">
        <w:rPr>
          <w:rFonts w:ascii="Roboto" w:cs="Roboto" w:eastAsia="Roboto" w:hAnsi="Roboto"/>
          <w:color w:val="001d35"/>
          <w:sz w:val="21"/>
          <w:szCs w:val="21"/>
          <w:highlight w:val="white"/>
          <w:rtl w:val="0"/>
        </w:rPr>
        <w:t xml:space="preserve">The Heap is a shared memory region that stores objects and their instance variables. It is garbage collected, which means that the JVM automatically reclaims memory that is no longer being used by objects.</w:t>
      </w:r>
    </w:p>
    <w:p w:rsidR="00000000" w:rsidDel="00000000" w:rsidP="00000000" w:rsidRDefault="00000000" w:rsidRPr="00000000" w14:paraId="00000029">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2A">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Pr>
        <w:drawing>
          <wp:inline distB="114300" distT="114300" distL="114300" distR="114300">
            <wp:extent cx="5943600" cy="563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38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