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Structured Query Language(SQL) as we all know is the database language by the use of which we can perform certain operations on the existing database and also we can use this language to create a database. </w:t>
      </w:r>
      <w:r w:rsidDel="00000000" w:rsidR="00000000" w:rsidRPr="00000000">
        <w:rPr>
          <w:rFonts w:ascii="Nunito" w:cs="Nunito" w:eastAsia="Nunito" w:hAnsi="Nunito"/>
          <w:color w:val="273239"/>
          <w:sz w:val="26"/>
          <w:szCs w:val="26"/>
          <w:rtl w:val="0"/>
        </w:rPr>
        <w:t xml:space="preserve">SQL</w:t>
      </w:r>
      <w:r w:rsidDel="00000000" w:rsidR="00000000" w:rsidRPr="00000000">
        <w:rPr>
          <w:rFonts w:ascii="Nunito" w:cs="Nunito" w:eastAsia="Nunito" w:hAnsi="Nunito"/>
          <w:color w:val="273239"/>
          <w:sz w:val="26"/>
          <w:szCs w:val="26"/>
          <w:rtl w:val="0"/>
        </w:rPr>
        <w:t xml:space="preserve"> uses certain commands like CREATE, DROP, INSERT, etc. to carry out the required tasks.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SQL commands are like instructions to a table. It is used to interact with the database with some operations. It is also used to perform specific tasks, functions, and queries of data. SQL can perform various tasks like creating a table, adding data to tables, dropping the table, modifying the table, and setting permission for users.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These </w:t>
      </w:r>
      <w:r w:rsidDel="00000000" w:rsidR="00000000" w:rsidRPr="00000000">
        <w:rPr>
          <w:rFonts w:ascii="Nunito" w:cs="Nunito" w:eastAsia="Nunito" w:hAnsi="Nunito"/>
          <w:color w:val="273239"/>
          <w:sz w:val="26"/>
          <w:szCs w:val="26"/>
          <w:rtl w:val="0"/>
        </w:rPr>
        <w:t xml:space="preserve">SQL </w:t>
      </w:r>
      <w:r w:rsidDel="00000000" w:rsidR="00000000" w:rsidRPr="00000000">
        <w:rPr>
          <w:rFonts w:ascii="Nunito" w:cs="Nunito" w:eastAsia="Nunito" w:hAnsi="Nunito"/>
          <w:color w:val="273239"/>
          <w:sz w:val="26"/>
          <w:szCs w:val="26"/>
          <w:rtl w:val="0"/>
        </w:rPr>
        <w:t xml:space="preserve">commands are mainly categorized into five categories: </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color w:val="273239"/>
          <w:sz w:val="26"/>
          <w:szCs w:val="26"/>
          <w:rtl w:val="0"/>
        </w:rPr>
        <w:t xml:space="preserve">DDL – Data Definition Language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color w:val="273239"/>
          <w:sz w:val="26"/>
          <w:szCs w:val="26"/>
          <w:rtl w:val="0"/>
        </w:rPr>
        <w:t xml:space="preserve">DQL – Data Query Language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color w:val="273239"/>
          <w:sz w:val="26"/>
          <w:szCs w:val="26"/>
          <w:rtl w:val="0"/>
        </w:rPr>
        <w:t xml:space="preserve">DML – Data Manipulation Language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color w:val="273239"/>
          <w:sz w:val="26"/>
          <w:szCs w:val="26"/>
          <w:rtl w:val="0"/>
        </w:rPr>
        <w:t xml:space="preserve">DCL – Data Control Language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pPr>
      <w:r w:rsidDel="00000000" w:rsidR="00000000" w:rsidRPr="00000000">
        <w:rPr>
          <w:rFonts w:ascii="Nunito" w:cs="Nunito" w:eastAsia="Nunito" w:hAnsi="Nunito"/>
          <w:color w:val="273239"/>
          <w:sz w:val="26"/>
          <w:szCs w:val="26"/>
          <w:rtl w:val="0"/>
        </w:rPr>
        <w:t xml:space="preserve">TCL – Transaction Control Language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Now, we will see all of these in detail.</w:t>
        <w:br w:type="textWrapping"/>
        <w:t xml:space="preserve"> </w:t>
      </w:r>
    </w:p>
    <w:p w:rsidR="00000000" w:rsidDel="00000000" w:rsidP="00000000" w:rsidRDefault="00000000" w:rsidRPr="00000000" w14:paraId="0000000A">
      <w:pPr>
        <w:shd w:fill="ffffff" w:val="clear"/>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4991100"/>
            <wp:effectExtent b="0" l="0" r="0" t="0"/>
            <wp:docPr descr="SQL commands" id="1" name="image1.png"/>
            <a:graphic>
              <a:graphicData uri="http://schemas.openxmlformats.org/drawingml/2006/picture">
                <pic:pic>
                  <pic:nvPicPr>
                    <pic:cNvPr descr="SQL commands" id="0" name="image1.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273239"/>
          <w:sz w:val="18"/>
          <w:szCs w:val="18"/>
        </w:rPr>
      </w:pPr>
      <w:r w:rsidDel="00000000" w:rsidR="00000000" w:rsidRPr="00000000">
        <w:rPr>
          <w:rFonts w:ascii="Nunito" w:cs="Nunito" w:eastAsia="Nunito" w:hAnsi="Nunito"/>
          <w:i w:val="1"/>
          <w:color w:val="273239"/>
          <w:sz w:val="18"/>
          <w:szCs w:val="18"/>
          <w:rtl w:val="0"/>
        </w:rPr>
        <w:t xml:space="preserve"> </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rFonts w:ascii="Nunito" w:cs="Nunito" w:eastAsia="Nunito" w:hAnsi="Nunito"/>
          <w:b w:val="1"/>
          <w:color w:val="273239"/>
        </w:rPr>
      </w:pPr>
      <w:bookmarkStart w:colFirst="0" w:colLast="0" w:name="_m3f7c0m3lkim" w:id="0"/>
      <w:bookmarkEnd w:id="0"/>
      <w:r w:rsidDel="00000000" w:rsidR="00000000" w:rsidRPr="00000000">
        <w:rPr>
          <w:rFonts w:ascii="Nunito" w:cs="Nunito" w:eastAsia="Nunito" w:hAnsi="Nunito"/>
          <w:b w:val="1"/>
          <w:color w:val="273239"/>
          <w:rtl w:val="0"/>
        </w:rPr>
        <w:t xml:space="preserve">DDL (Data Definition Language)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hyperlink r:id="rId7">
        <w:r w:rsidDel="00000000" w:rsidR="00000000" w:rsidRPr="00000000">
          <w:rPr>
            <w:rFonts w:ascii="Nunito" w:cs="Nunito" w:eastAsia="Nunito" w:hAnsi="Nunito"/>
            <w:color w:val="1155cc"/>
            <w:sz w:val="26"/>
            <w:szCs w:val="26"/>
            <w:u w:val="single"/>
            <w:rtl w:val="0"/>
          </w:rPr>
          <w:t xml:space="preserve">DDL</w:t>
        </w:r>
      </w:hyperlink>
      <w:r w:rsidDel="00000000" w:rsidR="00000000" w:rsidRPr="00000000">
        <w:rPr>
          <w:rFonts w:ascii="Nunito" w:cs="Nunito" w:eastAsia="Nunito" w:hAnsi="Nunito"/>
          <w:color w:val="273239"/>
          <w:sz w:val="26"/>
          <w:szCs w:val="26"/>
          <w:rtl w:val="0"/>
        </w:rPr>
        <w:t xml:space="preserve">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List of DDL commands: </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CREATE</w:t>
      </w:r>
      <w:r w:rsidDel="00000000" w:rsidR="00000000" w:rsidRPr="00000000">
        <w:rPr>
          <w:rFonts w:ascii="Nunito" w:cs="Nunito" w:eastAsia="Nunito" w:hAnsi="Nunito"/>
          <w:color w:val="273239"/>
          <w:sz w:val="26"/>
          <w:szCs w:val="26"/>
          <w:rtl w:val="0"/>
        </w:rPr>
        <w:t xml:space="preserve">: This command is used to create the database or its objects (like table, index, function, views, store procedure, and triggers).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DROP</w:t>
      </w:r>
      <w:r w:rsidDel="00000000" w:rsidR="00000000" w:rsidRPr="00000000">
        <w:rPr>
          <w:rFonts w:ascii="Nunito" w:cs="Nunito" w:eastAsia="Nunito" w:hAnsi="Nunito"/>
          <w:color w:val="273239"/>
          <w:sz w:val="26"/>
          <w:szCs w:val="26"/>
          <w:rtl w:val="0"/>
        </w:rPr>
        <w:t xml:space="preserve">: This command is used to delete objects from the database.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ALTER</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This is used to alter the structure of the database.</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TRUNCATE</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This is used to remove all records from a table, including all spaces allocated for the records are removed.</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COMMENT</w:t>
      </w:r>
      <w:r w:rsidDel="00000000" w:rsidR="00000000" w:rsidRPr="00000000">
        <w:rPr>
          <w:rFonts w:ascii="Nunito" w:cs="Nunito" w:eastAsia="Nunito" w:hAnsi="Nunito"/>
          <w:color w:val="273239"/>
          <w:sz w:val="26"/>
          <w:szCs w:val="26"/>
          <w:rtl w:val="0"/>
        </w:rPr>
        <w:t xml:space="preserve">: This is used to add comments to the data dictionary.</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RENAME</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This is used to rename an object existing in the database.</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rFonts w:ascii="Nunito" w:cs="Nunito" w:eastAsia="Nunito" w:hAnsi="Nunito"/>
          <w:b w:val="1"/>
          <w:color w:val="273239"/>
        </w:rPr>
      </w:pPr>
      <w:bookmarkStart w:colFirst="0" w:colLast="0" w:name="_dmn7yjkprgka" w:id="1"/>
      <w:bookmarkEnd w:id="1"/>
      <w:r w:rsidDel="00000000" w:rsidR="00000000" w:rsidRPr="00000000">
        <w:rPr>
          <w:rFonts w:ascii="Nunito" w:cs="Nunito" w:eastAsia="Nunito" w:hAnsi="Nunito"/>
          <w:b w:val="1"/>
          <w:color w:val="273239"/>
          <w:rtl w:val="0"/>
        </w:rPr>
        <w:t xml:space="preserve">DQL (Data Query Language)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DQL </w:t>
      </w:r>
      <w:r w:rsidDel="00000000" w:rsidR="00000000" w:rsidRPr="00000000">
        <w:rPr>
          <w:rFonts w:ascii="Nunito" w:cs="Nunito" w:eastAsia="Nunito" w:hAnsi="Nunito"/>
          <w:color w:val="273239"/>
          <w:sz w:val="26"/>
          <w:szCs w:val="26"/>
          <w:rtl w:val="0"/>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List of DQL: </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hyperlink r:id="rId8">
        <w:r w:rsidDel="00000000" w:rsidR="00000000" w:rsidRPr="00000000">
          <w:rPr>
            <w:rFonts w:ascii="Nunito" w:cs="Nunito" w:eastAsia="Nunito" w:hAnsi="Nunito"/>
            <w:b w:val="1"/>
            <w:color w:val="1155cc"/>
            <w:sz w:val="26"/>
            <w:szCs w:val="26"/>
            <w:u w:val="single"/>
            <w:rtl w:val="0"/>
          </w:rPr>
          <w:t xml:space="preserve">SELECT</w:t>
        </w:r>
      </w:hyperlink>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It is used to retrieve data from the database.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rFonts w:ascii="Nunito" w:cs="Nunito" w:eastAsia="Nunito" w:hAnsi="Nunito"/>
          <w:b w:val="1"/>
          <w:color w:val="273239"/>
        </w:rPr>
      </w:pPr>
      <w:bookmarkStart w:colFirst="0" w:colLast="0" w:name="_yisropr0ey72" w:id="2"/>
      <w:bookmarkEnd w:id="2"/>
      <w:r w:rsidDel="00000000" w:rsidR="00000000" w:rsidRPr="00000000">
        <w:rPr>
          <w:rFonts w:ascii="Nunito" w:cs="Nunito" w:eastAsia="Nunito" w:hAnsi="Nunito"/>
          <w:b w:val="1"/>
          <w:color w:val="273239"/>
          <w:rtl w:val="0"/>
        </w:rPr>
        <w:t xml:space="preserve">DML(Data Manipulation Language)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SQL commands that deal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List of DML commands: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INSERT</w:t>
      </w:r>
      <w:r w:rsidDel="00000000" w:rsidR="00000000" w:rsidRPr="00000000">
        <w:rPr>
          <w:rFonts w:ascii="Nunito" w:cs="Nunito" w:eastAsia="Nunito" w:hAnsi="Nunito"/>
          <w:color w:val="273239"/>
          <w:sz w:val="26"/>
          <w:szCs w:val="26"/>
          <w:rtl w:val="0"/>
        </w:rPr>
        <w:t xml:space="preserve">: It is used to insert data into a table.</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UPDATE</w:t>
      </w:r>
      <w:r w:rsidDel="00000000" w:rsidR="00000000" w:rsidRPr="00000000">
        <w:rPr>
          <w:rFonts w:ascii="Nunito" w:cs="Nunito" w:eastAsia="Nunito" w:hAnsi="Nunito"/>
          <w:b w:val="1"/>
          <w:color w:val="273239"/>
          <w:sz w:val="26"/>
          <w:szCs w:val="26"/>
          <w:rtl w:val="0"/>
        </w:rPr>
        <w:t xml:space="preserve">:</w:t>
      </w:r>
      <w:r w:rsidDel="00000000" w:rsidR="00000000" w:rsidRPr="00000000">
        <w:rPr>
          <w:rFonts w:ascii="Nunito" w:cs="Nunito" w:eastAsia="Nunito" w:hAnsi="Nunito"/>
          <w:color w:val="273239"/>
          <w:sz w:val="26"/>
          <w:szCs w:val="26"/>
          <w:rtl w:val="0"/>
        </w:rPr>
        <w:t xml:space="preserve"> It is used to update existing data within a table.</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DELETE</w:t>
      </w:r>
      <w:r w:rsidDel="00000000" w:rsidR="00000000" w:rsidRPr="00000000">
        <w:rPr>
          <w:rFonts w:ascii="Nunito" w:cs="Nunito" w:eastAsia="Nunito" w:hAnsi="Nunito"/>
          <w:color w:val="273239"/>
          <w:sz w:val="26"/>
          <w:szCs w:val="26"/>
          <w:rtl w:val="0"/>
        </w:rPr>
        <w:t xml:space="preserve">: It is used to delete records from a database table.</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LOCK:</w:t>
      </w:r>
      <w:r w:rsidDel="00000000" w:rsidR="00000000" w:rsidRPr="00000000">
        <w:rPr>
          <w:rFonts w:ascii="Nunito" w:cs="Nunito" w:eastAsia="Nunito" w:hAnsi="Nunito"/>
          <w:color w:val="273239"/>
          <w:sz w:val="26"/>
          <w:szCs w:val="26"/>
          <w:rtl w:val="0"/>
        </w:rPr>
        <w:t xml:space="preserve"> Table control concurrency.</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CALL: </w:t>
      </w:r>
      <w:r w:rsidDel="00000000" w:rsidR="00000000" w:rsidRPr="00000000">
        <w:rPr>
          <w:rFonts w:ascii="Nunito" w:cs="Nunito" w:eastAsia="Nunito" w:hAnsi="Nunito"/>
          <w:color w:val="273239"/>
          <w:sz w:val="26"/>
          <w:szCs w:val="26"/>
          <w:rtl w:val="0"/>
        </w:rPr>
        <w:t xml:space="preserve">Call a PL/SQL or JAVA subprogram.</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EXPLAIN PLAN:</w:t>
      </w:r>
      <w:r w:rsidDel="00000000" w:rsidR="00000000" w:rsidRPr="00000000">
        <w:rPr>
          <w:rFonts w:ascii="Nunito" w:cs="Nunito" w:eastAsia="Nunito" w:hAnsi="Nunito"/>
          <w:color w:val="273239"/>
          <w:sz w:val="26"/>
          <w:szCs w:val="26"/>
          <w:rtl w:val="0"/>
        </w:rPr>
        <w:t xml:space="preserve"> It describes the access path to data.</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rFonts w:ascii="Nunito" w:cs="Nunito" w:eastAsia="Nunito" w:hAnsi="Nunito"/>
          <w:b w:val="1"/>
          <w:color w:val="273239"/>
        </w:rPr>
      </w:pPr>
      <w:bookmarkStart w:colFirst="0" w:colLast="0" w:name="_lrtmxte8xi2f" w:id="3"/>
      <w:bookmarkEnd w:id="3"/>
      <w:r w:rsidDel="00000000" w:rsidR="00000000" w:rsidRPr="00000000">
        <w:rPr>
          <w:rFonts w:ascii="Nunito" w:cs="Nunito" w:eastAsia="Nunito" w:hAnsi="Nunito"/>
          <w:b w:val="1"/>
          <w:color w:val="273239"/>
          <w:rtl w:val="0"/>
        </w:rPr>
        <w:t xml:space="preserve">DCL (Data Control Language)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DCL includes commands such as GRANT and REVOKE which mainly deal with the rights, permissions, and other controls of the database system.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List of  DCL commands: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GRANT: </w:t>
      </w:r>
      <w:r w:rsidDel="00000000" w:rsidR="00000000" w:rsidRPr="00000000">
        <w:rPr>
          <w:rFonts w:ascii="Nunito" w:cs="Nunito" w:eastAsia="Nunito" w:hAnsi="Nunito"/>
          <w:color w:val="273239"/>
          <w:sz w:val="26"/>
          <w:szCs w:val="26"/>
          <w:rtl w:val="0"/>
        </w:rPr>
        <w:t xml:space="preserve">This command</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gives users access privileges to the database.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Syntax:</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GRANT SELECT, UPDATE ON MY_TABLE TO SOME_USER, ANOTHER_USER;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REVOKE:</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This command withdraws the user’s access privileges given by using the GRANT command.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Syntax:</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REVOKE SELECT, UPDATE ON MY_TABLE FROM USER1, USER2;  </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rFonts w:ascii="Nunito" w:cs="Nunito" w:eastAsia="Nunito" w:hAnsi="Nunito"/>
          <w:b w:val="1"/>
          <w:color w:val="273239"/>
        </w:rPr>
      </w:pPr>
      <w:bookmarkStart w:colFirst="0" w:colLast="0" w:name="_wphw7wye25xi" w:id="4"/>
      <w:bookmarkEnd w:id="4"/>
      <w:r w:rsidDel="00000000" w:rsidR="00000000" w:rsidRPr="00000000">
        <w:rPr>
          <w:rFonts w:ascii="Nunito" w:cs="Nunito" w:eastAsia="Nunito" w:hAnsi="Nunito"/>
          <w:b w:val="1"/>
          <w:color w:val="273239"/>
          <w:rtl w:val="0"/>
        </w:rPr>
        <w:t xml:space="preserve">TCL (Transaction Control Language)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 You can explore more about transactions</w:t>
      </w:r>
      <w:r w:rsidDel="00000000" w:rsidR="00000000" w:rsidRPr="00000000">
        <w:rPr>
          <w:rFonts w:ascii="Nunito" w:cs="Nunito" w:eastAsia="Nunito" w:hAnsi="Nunito"/>
          <w:b w:val="1"/>
          <w:i w:val="1"/>
          <w:color w:val="273239"/>
          <w:sz w:val="26"/>
          <w:szCs w:val="26"/>
          <w:rtl w:val="0"/>
        </w:rPr>
        <w:t xml:space="preserve"> </w:t>
      </w:r>
      <w:hyperlink r:id="rId9">
        <w:r w:rsidDel="00000000" w:rsidR="00000000" w:rsidRPr="00000000">
          <w:rPr>
            <w:rFonts w:ascii="Nunito" w:cs="Nunito" w:eastAsia="Nunito" w:hAnsi="Nunito"/>
            <w:b w:val="1"/>
            <w:i w:val="1"/>
            <w:color w:val="1155cc"/>
            <w:sz w:val="26"/>
            <w:szCs w:val="26"/>
            <w:u w:val="single"/>
            <w:rtl w:val="0"/>
          </w:rPr>
          <w:t xml:space="preserve">here</w:t>
        </w:r>
      </w:hyperlink>
      <w:r w:rsidDel="00000000" w:rsidR="00000000" w:rsidRPr="00000000">
        <w:rPr>
          <w:rFonts w:ascii="Nunito" w:cs="Nunito" w:eastAsia="Nunito" w:hAnsi="Nunito"/>
          <w:color w:val="273239"/>
          <w:sz w:val="26"/>
          <w:szCs w:val="26"/>
          <w:rtl w:val="0"/>
        </w:rPr>
        <w:t xml:space="preserve">. Hence, the following TCL commands are used to control the execution of a transaction: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BEGIN:</w:t>
      </w:r>
      <w:r w:rsidDel="00000000" w:rsidR="00000000" w:rsidRPr="00000000">
        <w:rPr>
          <w:rFonts w:ascii="Nunito" w:cs="Nunito" w:eastAsia="Nunito" w:hAnsi="Nunito"/>
          <w:color w:val="273239"/>
          <w:sz w:val="26"/>
          <w:szCs w:val="26"/>
          <w:rtl w:val="0"/>
        </w:rPr>
        <w:t xml:space="preserve"> Opens a Transaction.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COMMIT</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Commits a Transaction.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Syntax:</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COMMIT;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ROLLBACK</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Rollbacks a transaction in case of any error occurs.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Syntax:</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ROLLBACK;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SAVEPOINT</w:t>
      </w: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Sets a save point within a transaction.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Syntax:</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SAVEPOINT SAVEPOINT_NAME;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Data types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Null</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Integer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Float/Numeric</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Text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Char/Varchar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BLOB  - Binary Large Object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Select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From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Join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Where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Order by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Group by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&lt;&gt;&lt;=&gt;=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AND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OR</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NOT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Like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Between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IN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Not In </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ql-transact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features-of-structured-query-language-sql/" TargetMode="External"/><Relationship Id="rId8" Type="http://schemas.openxmlformats.org/officeDocument/2006/relationships/hyperlink" Target="https://www.geeksforgeeks.org/sql-select-clau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