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zh-TW" w:eastAsia="zh-TW"/>
        </w:rPr>
        <w:t>软件问题清单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网上购物平台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Team2_</w:t>
            </w:r>
            <w:r>
              <w:rPr>
                <w:rtl w:val="0"/>
                <w:lang w:val="zh-TW" w:eastAsia="zh-TW"/>
              </w:rPr>
              <w:t>软件测试计划书</w:t>
            </w:r>
            <w:r>
              <w:rPr>
                <w:rtl w:val="0"/>
                <w:lang w:val="zh-TW" w:eastAsia="zh-TW"/>
              </w:rPr>
              <w:t>_1.0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CN" w:eastAsia="zh-CN"/>
              </w:rPr>
              <w:t>19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黄智勇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CN" w:eastAsia="zh-CN"/>
              </w:rPr>
              <w:t>22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CN" w:eastAsia="zh-CN"/>
              </w:rPr>
              <w:t>刘铮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报告人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缺少测试计划与设计说明的对照表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所有进度安排所绘制的表不是甘特图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所有的图表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图表没有编号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center"/>
        <w:rPr>
          <w:sz w:val="28"/>
          <w:szCs w:val="28"/>
        </w:rPr>
      </w:pPr>
    </w:p>
    <w:p>
      <w:pPr>
        <w:pStyle w:val="正文"/>
        <w:jc w:val="left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