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sz w:val="44"/>
          <w:szCs w:val="44"/>
          <w:rtl w:val="0"/>
          <w:lang w:val="zh-TW" w:eastAsia="zh-TW"/>
        </w:rPr>
        <w:t>评审文档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软件文档对照检查表（</w:t>
      </w:r>
      <w:r>
        <w:rPr>
          <w:sz w:val="28"/>
          <w:szCs w:val="28"/>
          <w:rtl w:val="0"/>
          <w:lang w:val="en-US"/>
        </w:rPr>
        <w:t>Cross Reference List</w:t>
      </w:r>
      <w:r>
        <w:rPr>
          <w:sz w:val="28"/>
          <w:szCs w:val="28"/>
          <w:rtl w:val="0"/>
          <w:lang w:val="zh-TW" w:eastAsia="zh-TW"/>
        </w:rPr>
        <w:t>）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3118"/>
        <w:gridCol w:w="1587"/>
        <w:gridCol w:w="1215"/>
        <w:gridCol w:w="1530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概念及术语</w:t>
            </w:r>
          </w:p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zh-TW" w:eastAsia="zh-TW"/>
              </w:rPr>
              <w:t>要求或约束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定义位置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使用位置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STD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3.1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状态转移图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UseCase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4.1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使用用例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ER</w:t>
            </w:r>
            <w:r>
              <w:rPr>
                <w:rtl w:val="0"/>
                <w:lang w:val="zh-TW" w:eastAsia="zh-TW"/>
              </w:rPr>
              <w:t>图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5.1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实体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状态图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会员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已注册的买家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游客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未注册的买家（网络上的任何人）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商家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1.4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已注册的卖家</w:t>
            </w:r>
          </w:p>
        </w:tc>
      </w:tr>
    </w:tbl>
    <w:p>
      <w:pPr>
        <w:pStyle w:val="List Paragraph"/>
        <w:numPr>
          <w:ilvl w:val="0"/>
          <w:numId w:val="3"/>
        </w:numPr>
        <w:jc w:val="left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7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24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199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84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2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44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