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北航多功能校园购物网站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&lt;&lt;北航新型多功能购物网站&gt;&gt;需求规格说明书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12.4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邓修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需求规格说明书中第十页4.数据需求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未给出数据元素表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邓修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加上每个实体的数据元素表</w:t>
            </w:r>
          </w:p>
        </w:tc>
      </w:tr>
    </w:tbl>
    <w:p>
      <w:pPr>
        <w:jc w:val="center"/>
        <w:rPr>
          <w:rFonts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56077"/>
    <w:rsid w:val="5B8560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2016-12-05T14:53:00Z</dcterms:created>
  <dc:creator>邓修</dc:creator>
  <cp:lastModifiedBy>邓修</cp:lastModifiedBy>
  <dcterms:modified xsi:type="dcterms:W3CDTF">2016-12-05T14:54:30Z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