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软件测试计划评审检查单</w:t>
      </w:r>
    </w:p>
    <w:tbl>
      <w:tblPr>
        <w:tblStyle w:val="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4242"/>
        <w:gridCol w:w="3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3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shd w:val="clear" w:fill="000000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2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完整性</w:t>
            </w:r>
          </w:p>
        </w:tc>
        <w:tc>
          <w:tcPr>
            <w:tcW w:w="424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文档内容是否完整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  <w:textDirection w:val="lrTb"/>
            <w:vAlign w:val="top"/>
          </w:tcPr>
          <w:p>
            <w:pPr>
              <w:pStyle w:val="6"/>
              <w:ind w:left="420" w:leftChars="0" w:firstLine="840" w:firstLineChars="40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软件说明是否完整</w:t>
            </w:r>
          </w:p>
        </w:tc>
        <w:tc>
          <w:tcPr>
            <w:tcW w:w="327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软件测试内容是否全面</w:t>
            </w:r>
          </w:p>
        </w:tc>
        <w:tc>
          <w:tcPr>
            <w:tcW w:w="327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数据库测试的完整性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测试结论的完整性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>
            <w:pPr>
              <w:pStyle w:val="6"/>
              <w:ind w:left="42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</w:t>
            </w:r>
            <w:r>
              <w:rPr>
                <w:rFonts w:hint="eastAsia"/>
                <w:szCs w:val="21"/>
                <w:lang w:eastAsia="zh-CN"/>
              </w:rPr>
              <w:t>完善的测试标准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评价准则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42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概念和术语定义和使用是否一致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szCs w:val="21"/>
              </w:rPr>
              <w:t>文档中出现的概念与术语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4242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图与文档描述是否一致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文档中出现的图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规范性</w:t>
            </w:r>
          </w:p>
        </w:tc>
        <w:tc>
          <w:tcPr>
            <w:tcW w:w="4242" w:type="dxa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文档格式是否规范</w:t>
            </w:r>
          </w:p>
        </w:tc>
        <w:tc>
          <w:tcPr>
            <w:tcW w:w="3271" w:type="dxa"/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项目测试文档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规范性</w:t>
            </w:r>
          </w:p>
        </w:tc>
        <w:tc>
          <w:tcPr>
            <w:tcW w:w="42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文档章节是否符合规范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szCs w:val="21"/>
              </w:rPr>
              <w:t>文档目录与标题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规范性</w:t>
            </w:r>
          </w:p>
        </w:tc>
        <w:tc>
          <w:tcPr>
            <w:tcW w:w="42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模型图是否符合规范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szCs w:val="21"/>
              </w:rPr>
              <w:t>文档中各种图的出现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易理解性</w:t>
            </w:r>
          </w:p>
        </w:tc>
        <w:tc>
          <w:tcPr>
            <w:tcW w:w="424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文档内容是否易于理解、无语病、清晰易读</w:t>
            </w:r>
          </w:p>
        </w:tc>
        <w:tc>
          <w:tcPr>
            <w:tcW w:w="3271" w:type="dxa"/>
          </w:tcPr>
          <w:p>
            <w:pPr>
              <w:pStyle w:val="6"/>
              <w:numPr>
                <w:numId w:val="0"/>
              </w:numPr>
              <w:ind w:leftChars="0"/>
              <w:jc w:val="center"/>
              <w:rPr>
                <w:szCs w:val="21"/>
              </w:rPr>
            </w:pPr>
            <w:r>
              <w:rPr>
                <w:szCs w:val="21"/>
              </w:rPr>
              <w:t>文档语句内容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64F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</dc:creator>
  <cp:lastModifiedBy>sun</cp:lastModifiedBy>
  <dcterms:modified xsi:type="dcterms:W3CDTF">2016-12-28T13:55:57Z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