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>
      <w:pPr>
        <w:pStyle w:val="4"/>
        <w:ind w:firstLine="0"/>
        <w:jc w:val="left"/>
        <w:rPr>
          <w:sz w:val="28"/>
          <w:szCs w:val="28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jc w:val="left"/>
            </w:pPr>
            <w:r>
              <w:t xml:space="preserve">              □</w:t>
            </w:r>
            <w:r>
              <w:rPr>
                <w:rFonts w:hint="eastAsia" w:asciiTheme="minorEastAsia" w:hAnsiTheme="minorEastAsia" w:eastAsiaTheme="minorEastAsia"/>
              </w:rPr>
              <w:t>√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4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</w:t>
            </w:r>
            <w:bookmarkStart w:id="0" w:name="_GoBack"/>
            <w:bookmarkEnd w:id="0"/>
            <w:r>
              <w:rPr>
                <w:lang w:val="zh-TW" w:eastAsia="zh-TW"/>
              </w:rPr>
              <w:t>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65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2016-12-28T10:44:50Z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