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4A" w:rsidRPr="00543BFC" w:rsidRDefault="00543BFC" w:rsidP="00543BFC">
      <w:pPr>
        <w:jc w:val="center"/>
        <w:rPr>
          <w:rFonts w:ascii="宋体" w:eastAsia="宋体" w:hAnsi="宋体"/>
          <w:sz w:val="28"/>
          <w:szCs w:val="28"/>
        </w:rPr>
      </w:pPr>
      <w:r w:rsidRPr="00543BFC">
        <w:rPr>
          <w:rFonts w:ascii="宋体" w:eastAsia="宋体" w:hAnsi="宋体" w:hint="eastAsia"/>
          <w:sz w:val="28"/>
          <w:szCs w:val="28"/>
        </w:rPr>
        <w:t>表</w:t>
      </w:r>
      <w:r>
        <w:rPr>
          <w:rFonts w:ascii="宋体" w:eastAsia="宋体" w:hAnsi="宋体"/>
          <w:sz w:val="28"/>
          <w:szCs w:val="28"/>
        </w:rPr>
        <w:t>2</w:t>
      </w:r>
      <w:bookmarkStart w:id="0" w:name="_GoBack"/>
      <w:bookmarkEnd w:id="0"/>
      <w:r w:rsidRPr="00543BFC">
        <w:rPr>
          <w:rFonts w:ascii="宋体" w:eastAsia="宋体" w:hAnsi="宋体"/>
          <w:sz w:val="28"/>
          <w:szCs w:val="28"/>
        </w:rPr>
        <w:t xml:space="preserve"> 软件问题清单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“未来之星”一对一家教系统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“未来之星”一对一家教平台系统软件开发计划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1.0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2016.11.12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朱天晨</w:t>
            </w:r>
            <w:proofErr w:type="gramEnd"/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</w:t>
            </w:r>
            <w:r>
              <w:rPr>
                <w:rFonts w:ascii="宋体" w:eastAsia="宋体" w:hAnsi="宋体"/>
                <w:szCs w:val="21"/>
              </w:rPr>
              <w:t>11.26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康嘉玮</w:t>
            </w:r>
          </w:p>
        </w:tc>
      </w:tr>
      <w:tr w:rsidR="00543BFC" w:rsidRPr="00C87276" w:rsidTr="00543BFC">
        <w:trPr>
          <w:jc w:val="center"/>
        </w:trPr>
        <w:tc>
          <w:tcPr>
            <w:tcW w:w="846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45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543BFC" w:rsidRPr="00C87276" w:rsidTr="00543BFC">
        <w:trPr>
          <w:jc w:val="center"/>
        </w:trPr>
        <w:tc>
          <w:tcPr>
            <w:tcW w:w="846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7.1.2</w:t>
            </w:r>
            <w:r>
              <w:rPr>
                <w:rFonts w:ascii="宋体" w:eastAsia="宋体" w:hAnsi="宋体" w:hint="eastAsia"/>
                <w:szCs w:val="21"/>
              </w:rPr>
              <w:t>项目安排表</w:t>
            </w:r>
          </w:p>
        </w:tc>
        <w:tc>
          <w:tcPr>
            <w:tcW w:w="397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项目安排表时间间隔过短，难以实际执行</w:t>
            </w:r>
          </w:p>
        </w:tc>
        <w:tc>
          <w:tcPr>
            <w:tcW w:w="885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543BFC" w:rsidRPr="00C87276" w:rsidTr="00543BFC">
        <w:trPr>
          <w:jc w:val="center"/>
        </w:trPr>
        <w:tc>
          <w:tcPr>
            <w:tcW w:w="846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397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对于风险管理的描述不完备，应增添需求变化相关的描述</w:t>
            </w:r>
          </w:p>
        </w:tc>
        <w:tc>
          <w:tcPr>
            <w:tcW w:w="885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</w:tbl>
    <w:p w:rsidR="00543BFC" w:rsidRDefault="00543BFC">
      <w:pPr>
        <w:rPr>
          <w:rFonts w:hint="eastAsia"/>
        </w:rPr>
      </w:pPr>
    </w:p>
    <w:sectPr w:rsidR="0054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FC"/>
    <w:rsid w:val="00193C84"/>
    <w:rsid w:val="0032584A"/>
    <w:rsid w:val="00432815"/>
    <w:rsid w:val="00543BFC"/>
    <w:rsid w:val="00A06EB5"/>
    <w:rsid w:val="00A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3027"/>
  <w15:chartTrackingRefBased/>
  <w15:docId w15:val="{CAB25D56-F2F4-4C2B-B10B-DE40A34E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BFC"/>
    <w:pPr>
      <w:widowControl w:val="0"/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B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zhu</dc:creator>
  <cp:keywords/>
  <dc:description/>
  <cp:lastModifiedBy>tianchen zhu</cp:lastModifiedBy>
  <cp:revision>1</cp:revision>
  <dcterms:created xsi:type="dcterms:W3CDTF">2016-11-28T13:11:00Z</dcterms:created>
  <dcterms:modified xsi:type="dcterms:W3CDTF">2016-11-28T13:19:00Z</dcterms:modified>
</cp:coreProperties>
</file>