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软件需求规格说明检查单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3402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检查对象类型：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 xml:space="preserve">软件开发计划  </w:t>
            </w:r>
            <w:r>
              <w:rPr>
                <w:sz w:val="21"/>
                <w:szCs w:val="21"/>
              </w:rPr>
              <w:t>V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>软件需求规格说明</w:t>
            </w:r>
          </w:p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 xml:space="preserve">              □</w:t>
            </w:r>
            <w:r>
              <w:rPr>
                <w:rFonts w:hint="eastAsia"/>
                <w:sz w:val="21"/>
                <w:szCs w:val="21"/>
              </w:rPr>
              <w:t xml:space="preserve">软件设计说明  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>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类别</w:t>
            </w:r>
          </w:p>
        </w:tc>
        <w:tc>
          <w:tcPr>
            <w:tcW w:w="3402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检查项说明</w:t>
            </w:r>
          </w:p>
        </w:tc>
        <w:tc>
          <w:tcPr>
            <w:tcW w:w="2914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系统概述完整</w:t>
            </w:r>
          </w:p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文档概述完整</w:t>
            </w:r>
          </w:p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软件需求完整</w:t>
            </w:r>
          </w:p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文档需求完整</w:t>
            </w:r>
          </w:p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技术需求完整</w:t>
            </w:r>
          </w:p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资源需求完整</w:t>
            </w:r>
          </w:p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各部分来源和需求完整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项目概述和后续各章节中对需求的描述和相关定义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需求来源和依据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134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需求项描述准确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需求项识别和分解清晰合理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需求项定义和描述准确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134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>
            <w:pPr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134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非功能性需求描述具体、合理、可行</w:t>
            </w:r>
          </w:p>
        </w:tc>
        <w:tc>
          <w:tcPr>
            <w:tcW w:w="2914" w:type="dxa"/>
          </w:tcPr>
          <w:p>
            <w:pPr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134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>
            <w:pPr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134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模型图之间描述一致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各种图中出现（或隐含）的对象类，在类图中有定义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134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文档章节符合规范</w:t>
            </w:r>
          </w:p>
        </w:tc>
        <w:tc>
          <w:tcPr>
            <w:tcW w:w="2914" w:type="dxa"/>
          </w:tcPr>
          <w:p>
            <w:pPr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134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模型图符合规范</w:t>
            </w:r>
          </w:p>
        </w:tc>
        <w:tc>
          <w:tcPr>
            <w:tcW w:w="2914" w:type="dxa"/>
          </w:tcPr>
          <w:p>
            <w:pPr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134" w:type="dxa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易理解性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极易理解</w:t>
            </w:r>
          </w:p>
        </w:tc>
        <w:tc>
          <w:tcPr>
            <w:tcW w:w="2914" w:type="dxa"/>
          </w:tcPr>
          <w:p>
            <w:pPr>
              <w:jc w:val="left"/>
              <w:rPr>
                <w:sz w:val="21"/>
                <w:szCs w:val="21"/>
              </w:rPr>
            </w:pPr>
          </w:p>
        </w:tc>
      </w:tr>
    </w:tbl>
    <w:p>
      <w:pPr>
        <w:jc w:val="left"/>
        <w:rPr>
          <w:sz w:val="28"/>
          <w:szCs w:val="28"/>
        </w:rPr>
      </w:pPr>
    </w:p>
    <w:p>
      <w:pPr>
        <w:widowControl/>
        <w:jc w:val="left"/>
        <w:rPr>
          <w:rFonts w:hint="eastAsia"/>
          <w:sz w:val="28"/>
          <w:szCs w:val="28"/>
        </w:rPr>
      </w:pPr>
    </w:p>
    <w:p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03C"/>
    <w:multiLevelType w:val="multilevel"/>
    <w:tmpl w:val="173B60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5493CCA"/>
    <w:multiLevelType w:val="multilevel"/>
    <w:tmpl w:val="45493C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D6437B8"/>
    <w:multiLevelType w:val="multilevel"/>
    <w:tmpl w:val="4D6437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374CB7"/>
    <w:rsid w:val="5E374C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  <w:rPr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2016-12-04T14:13:00Z</dcterms:created>
  <dc:creator>Thinkpad</dc:creator>
  <cp:lastModifiedBy>Thinkpad</cp:lastModifiedBy>
  <dcterms:modified xsi:type="dcterms:W3CDTF">2016-12-04T14:16:31Z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