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100"/>
        <w:gridCol w:w="2998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检查对象类型：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 xml:space="preserve">              □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 xml:space="preserve">软件设计说明  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序号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类别</w:t>
            </w:r>
          </w:p>
        </w:tc>
        <w:tc>
          <w:tcPr>
            <w:tcW w:w="299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检查项说明</w:t>
            </w:r>
          </w:p>
        </w:tc>
        <w:tc>
          <w:tcPr>
            <w:tcW w:w="31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需求描述是否完整，无缺漏？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项目概述和后续各章节中对需求的描述和相关定义                     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对于满足软件的目标来说，功能需求是否足够？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能否实现应有的功能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对于满足软件的目标来说，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界面设计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是否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符合要求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简洁易操作，且能包含所有功能的操作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对于满足软件的目标来说，数据需求是否足够？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对于满足软件的目标来说，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运行环境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需求是否足够？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对于满足软件的目标来说，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硬件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需求是否足够？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7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需求项描述是否准确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需求项识别和分解清晰合理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概念和术语定义和使用准确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9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模型图、表的定义和绘制准确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功能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各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数据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运行环境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各外部接口需求在内容上是否一致？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各其它需求在内容上是否一致？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各其它需求在内容上是否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不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与功能需求、性能需求、质量属性需求、外部接口需求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冲突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7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所有需求的编写在详细程度上是否都一致或合适？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18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模型图之间描述一致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各种图中出现（或隐含）的对象类，在类图中有定义             用例图中的事件、顺序图中的消息等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19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文档章节符合规范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/>
              </w:rPr>
              <w:t>符合文档模板的要求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20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模型图符合规范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引用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标准/文件标准/文件编号、名称是否正确？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4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文档是否易于理解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925E0"/>
    <w:rsid w:val="0D275C1A"/>
    <w:rsid w:val="77E925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2016-11-28T11:09:00Z</dcterms:created>
  <dc:creator>Administrator</dc:creator>
  <cp:lastModifiedBy>Administrator</cp:lastModifiedBy>
  <dcterms:modified xsi:type="dcterms:W3CDTF">2016-11-28T11:39:04Z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