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tl w:val="0"/>
        </w:rPr>
        <w:t>Team 9</w:t>
      </w:r>
    </w:p>
    <w:p>
      <w:pPr>
        <w:pStyle w:val="Heading"/>
        <w:bidi w:val="0"/>
      </w:pPr>
      <w:r>
        <w:rPr/>
        <w:fldChar w:fldCharType="begin" w:fldLock="0"/>
      </w:r>
      <w:r>
        <w:instrText xml:space="preserve"> DATE \@ "MMMM d, y" </w:instrText>
      </w:r>
      <w:r>
        <w:rPr/>
        <w:fldChar w:fldCharType="separate" w:fldLock="0"/>
      </w:r>
      <w:r>
        <w:rPr>
          <w:rtl w:val="0"/>
        </w:rPr>
        <w:t>November 28, 2016</w:t>
      </w:r>
      <w:r>
        <w:rPr/>
        <w:fldChar w:fldCharType="end" w:fldLock="1"/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Subtitle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软件开发计划问题清单</w:t>
      </w:r>
    </w:p>
    <w:p>
      <w:pPr>
        <w:pStyle w:val="Subheading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多部电梯集中调度系统</w:t>
      </w:r>
    </w:p>
    <w:p>
      <w:pPr>
        <w:pStyle w:val="Body"/>
        <w:bidi w:val="0"/>
      </w:pPr>
    </w:p>
    <w:tbl>
      <w:tblPr>
        <w:tblW w:w="927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98"/>
        <w:gridCol w:w="1533"/>
        <w:gridCol w:w="6347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927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项目组成员信息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420"/>
                <w:tab w:val="left" w:pos="840"/>
                <w:tab w:val="left" w:pos="1260"/>
              </w:tabs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小组名称</w:t>
            </w:r>
          </w:p>
        </w:tc>
        <w:tc>
          <w:tcPr>
            <w:tcW w:type="dxa" w:w="788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kern w:val="2"/>
                <w:u w:color="000000"/>
                <w:rtl w:val="0"/>
              </w:rPr>
              <w:t>Team9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420"/>
                <w:tab w:val="left" w:pos="840"/>
                <w:tab w:val="left" w:pos="1260"/>
              </w:tabs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学号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420"/>
                <w:tab w:val="left" w:pos="840"/>
                <w:tab w:val="left" w:pos="1260"/>
              </w:tabs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姓名</w:t>
            </w:r>
          </w:p>
        </w:tc>
        <w:tc>
          <w:tcPr>
            <w:tcW w:type="dxa" w:w="6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本文档中主要承担的工作内容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kern w:val="2"/>
                <w:u w:color="000000"/>
                <w:rtl w:val="0"/>
              </w:rPr>
              <w:t>14231014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Times New Roman" w:hint="eastAsia"/>
                <w:kern w:val="2"/>
                <w:u w:color="000000"/>
                <w:rtl w:val="0"/>
              </w:rPr>
              <w:t>金晖明</w:t>
            </w:r>
          </w:p>
        </w:tc>
        <w:tc>
          <w:tcPr>
            <w:tcW w:type="dxa" w:w="6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Times New Roman" w:hint="eastAsia"/>
                <w:kern w:val="2"/>
                <w:u w:color="000000"/>
                <w:rtl w:val="0"/>
              </w:rPr>
              <w:t xml:space="preserve">撰写文档 </w:t>
            </w:r>
            <w:r>
              <w:rPr>
                <w:rFonts w:ascii="Times New Roman" w:hAnsi="Times New Roman"/>
                <w:kern w:val="2"/>
                <w:u w:color="000000"/>
                <w:rtl w:val="0"/>
              </w:rPr>
              <w:t>25%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kern w:val="2"/>
                <w:u w:color="000000"/>
                <w:rtl w:val="0"/>
              </w:rPr>
              <w:t>14091023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Times New Roman" w:hint="eastAsia"/>
                <w:kern w:val="2"/>
                <w:u w:color="000000"/>
                <w:rtl w:val="0"/>
              </w:rPr>
              <w:t>吴乐蒙</w:t>
            </w:r>
          </w:p>
        </w:tc>
        <w:tc>
          <w:tcPr>
            <w:tcW w:type="dxa" w:w="6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Times New Roman" w:hint="eastAsia"/>
                <w:kern w:val="2"/>
                <w:u w:color="000000"/>
                <w:rtl w:val="0"/>
              </w:rPr>
              <w:t xml:space="preserve">撰写文档 </w:t>
            </w:r>
            <w:r>
              <w:rPr>
                <w:rFonts w:ascii="Times New Roman" w:hAnsi="Times New Roman"/>
                <w:kern w:val="2"/>
                <w:u w:color="000000"/>
                <w:rtl w:val="0"/>
              </w:rPr>
              <w:t>25%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kern w:val="2"/>
                <w:u w:color="000000"/>
                <w:rtl w:val="0"/>
              </w:rPr>
              <w:t>14231011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Times New Roman" w:hint="eastAsia"/>
                <w:kern w:val="2"/>
                <w:u w:color="000000"/>
                <w:rtl w:val="0"/>
              </w:rPr>
              <w:t>金燊</w:t>
            </w:r>
          </w:p>
        </w:tc>
        <w:tc>
          <w:tcPr>
            <w:tcW w:type="dxa" w:w="6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Times New Roman" w:hint="eastAsia"/>
                <w:kern w:val="2"/>
                <w:u w:color="000000"/>
                <w:rtl w:val="0"/>
              </w:rPr>
              <w:t xml:space="preserve">撰写文档 </w:t>
            </w:r>
            <w:r>
              <w:rPr>
                <w:rFonts w:ascii="Times New Roman" w:hAnsi="Times New Roman"/>
                <w:kern w:val="2"/>
                <w:u w:color="000000"/>
                <w:rtl w:val="0"/>
              </w:rPr>
              <w:t>25%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kern w:val="2"/>
                <w:u w:color="000000"/>
                <w:rtl w:val="0"/>
              </w:rPr>
              <w:t>14231016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Times New Roman" w:hint="eastAsia"/>
                <w:kern w:val="2"/>
                <w:u w:color="000000"/>
                <w:rtl w:val="0"/>
              </w:rPr>
              <w:t>马琛骁</w:t>
            </w:r>
          </w:p>
        </w:tc>
        <w:tc>
          <w:tcPr>
            <w:tcW w:type="dxa" w:w="6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Times New Roman" w:hint="eastAsia"/>
                <w:kern w:val="2"/>
                <w:u w:color="000000"/>
                <w:rtl w:val="0"/>
              </w:rPr>
              <w:t xml:space="preserve">撰写文档 </w:t>
            </w:r>
            <w:r>
              <w:rPr>
                <w:rFonts w:ascii="Times New Roman" w:hAnsi="Times New Roman"/>
                <w:kern w:val="2"/>
                <w:u w:color="000000"/>
                <w:rtl w:val="0"/>
              </w:rPr>
              <w:t>25%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9360" w:type="dxa"/>
        <w:jc w:val="left"/>
        <w:tblInd w:w="108" w:type="dxa"/>
        <w:tblBorders>
          <w:top w:val="single" w:color="8ea47c" w:sz="2" w:space="0" w:shadow="0" w:frame="0"/>
          <w:left w:val="single" w:color="8ea47c" w:sz="2" w:space="0" w:shadow="0" w:frame="0"/>
          <w:bottom w:val="single" w:color="8ea47c" w:sz="2" w:space="0" w:shadow="0" w:frame="0"/>
          <w:right w:val="single" w:color="8ea47c" w:sz="2" w:space="0" w:shadow="0" w:frame="0"/>
          <w:insideH w:val="single" w:color="8ea47c" w:sz="2" w:space="0" w:shadow="0" w:frame="0"/>
          <w:insideV w:val="single" w:color="8ea47c" w:sz="2" w:space="0" w:shadow="0" w:frame="0"/>
        </w:tblBorders>
        <w:shd w:val="clear" w:color="auto" w:fill="f4f8ee"/>
        <w:tblLayout w:type="fixed"/>
      </w:tblPr>
      <w:tblGrid>
        <w:gridCol w:w="1089"/>
        <w:gridCol w:w="2411"/>
        <w:gridCol w:w="2851"/>
        <w:gridCol w:w="1137"/>
        <w:gridCol w:w="1872"/>
      </w:tblGrid>
      <w:tr>
        <w:tblPrEx>
          <w:shd w:val="clear" w:color="auto" w:fill="f4f8ee"/>
        </w:tblPrEx>
        <w:trPr>
          <w:trHeight w:val="290" w:hRule="atLeast"/>
          <w:tblHeader/>
        </w:trPr>
        <w:tc>
          <w:tcPr>
            <w:tcW w:type="dxa" w:w="108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项目名称</w:t>
            </w:r>
          </w:p>
        </w:tc>
        <w:tc>
          <w:tcPr>
            <w:tcW w:type="dxa" w:w="241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多部电梯集中调度系统</w:t>
            </w:r>
          </w:p>
        </w:tc>
        <w:tc>
          <w:tcPr>
            <w:tcW w:type="dxa" w:w="285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6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300" w:hRule="atLeast"/>
          <w:tblHeader/>
        </w:trPr>
        <w:tc>
          <w:tcPr>
            <w:tcW w:type="dxa" w:w="108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文档名称</w:t>
            </w:r>
          </w:p>
        </w:tc>
        <w:tc>
          <w:tcPr>
            <w:tcW w:type="dxa" w:w="241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软件开发计划</w:t>
            </w:r>
          </w:p>
        </w:tc>
        <w:tc>
          <w:tcPr>
            <w:tcW w:type="dxa" w:w="285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内部版本号</w:t>
            </w:r>
          </w:p>
        </w:tc>
        <w:tc>
          <w:tcPr>
            <w:tcW w:type="dxa" w:w="1136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  <w:r>
              <w:rPr>
                <w:rFonts w:ascii="Baskerville SemiBold" w:hAnsi="Baskerville SemiBold"/>
                <w:rtl w:val="0"/>
              </w:rPr>
              <w:t>1.3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300" w:hRule="atLeast"/>
          <w:tblHeader/>
        </w:trPr>
        <w:tc>
          <w:tcPr>
            <w:tcW w:type="dxa" w:w="108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提交日期</w:t>
            </w:r>
          </w:p>
        </w:tc>
        <w:tc>
          <w:tcPr>
            <w:tcW w:type="dxa" w:w="241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2016.10.10</w:t>
            </w:r>
          </w:p>
        </w:tc>
        <w:tc>
          <w:tcPr>
            <w:tcW w:type="dxa" w:w="285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编制人</w:t>
            </w:r>
          </w:p>
        </w:tc>
        <w:tc>
          <w:tcPr>
            <w:tcW w:type="dxa" w:w="300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马琛骁</w:t>
            </w:r>
          </w:p>
        </w:tc>
      </w:tr>
      <w:tr>
        <w:tblPrEx>
          <w:shd w:val="clear" w:color="auto" w:fill="f4f8ee"/>
        </w:tblPrEx>
        <w:trPr>
          <w:trHeight w:val="300" w:hRule="atLeast"/>
          <w:tblHeader/>
        </w:trPr>
        <w:tc>
          <w:tcPr>
            <w:tcW w:type="dxa" w:w="1089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评审日期</w:t>
            </w:r>
          </w:p>
        </w:tc>
        <w:tc>
          <w:tcPr>
            <w:tcW w:type="dxa" w:w="2411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2016.12.05</w:t>
            </w:r>
          </w:p>
        </w:tc>
        <w:tc>
          <w:tcPr>
            <w:tcW w:type="dxa" w:w="2851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评审人</w:t>
            </w:r>
          </w:p>
        </w:tc>
        <w:tc>
          <w:tcPr>
            <w:tcW w:type="dxa" w:w="3008"/>
            <w:gridSpan w:val="2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杨佳琦，刘润泽</w:t>
            </w:r>
          </w:p>
        </w:tc>
      </w:tr>
      <w:tr>
        <w:tblPrEx>
          <w:shd w:val="clear" w:color="auto" w:fill="f4f8ee"/>
        </w:tblPrEx>
        <w:trPr>
          <w:trHeight w:val="290" w:hRule="atLeast"/>
        </w:trPr>
        <w:tc>
          <w:tcPr>
            <w:tcW w:type="dxa" w:w="1089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序号</w:t>
            </w:r>
          </w:p>
        </w:tc>
        <w:tc>
          <w:tcPr>
            <w:tcW w:type="dxa" w:w="2411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问题位置</w:t>
            </w:r>
          </w:p>
        </w:tc>
        <w:tc>
          <w:tcPr>
            <w:tcW w:type="dxa" w:w="2851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问题描述</w:t>
            </w:r>
          </w:p>
        </w:tc>
        <w:tc>
          <w:tcPr>
            <w:tcW w:type="dxa" w:w="1136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严重性</w:t>
            </w:r>
          </w:p>
        </w:tc>
        <w:tc>
          <w:tcPr>
            <w:tcW w:type="dxa" w:w="1872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处理意见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089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askerville" w:hAnsi="Baskerville"/>
                <w:rtl w:val="0"/>
              </w:rPr>
              <w:t>1</w:t>
            </w:r>
          </w:p>
        </w:tc>
        <w:tc>
          <w:tcPr>
            <w:tcW w:type="dxa" w:w="241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系统概述</w:t>
            </w:r>
          </w:p>
        </w:tc>
        <w:tc>
          <w:tcPr>
            <w:tcW w:type="dxa" w:w="285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未写开发、运行和维护的历史</w:t>
            </w:r>
          </w:p>
        </w:tc>
        <w:tc>
          <w:tcPr>
            <w:tcW w:type="dxa" w:w="1136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较严重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拒绝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08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2</w:t>
            </w:r>
          </w:p>
        </w:tc>
        <w:tc>
          <w:tcPr>
            <w:tcW w:type="dxa" w:w="241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引用文件</w:t>
            </w:r>
          </w:p>
        </w:tc>
        <w:tc>
          <w:tcPr>
            <w:tcW w:type="dxa" w:w="285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未写引用的文件</w:t>
            </w:r>
          </w:p>
        </w:tc>
        <w:tc>
          <w:tcPr>
            <w:tcW w:type="dxa" w:w="1136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中等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接受</w:t>
            </w:r>
          </w:p>
        </w:tc>
      </w:tr>
      <w:tr>
        <w:tblPrEx>
          <w:shd w:val="clear" w:color="auto" w:fill="f4f8ee"/>
        </w:tblPrEx>
        <w:trPr>
          <w:trHeight w:val="560" w:hRule="atLeast"/>
        </w:trPr>
        <w:tc>
          <w:tcPr>
            <w:tcW w:type="dxa" w:w="1089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3</w:t>
            </w:r>
          </w:p>
        </w:tc>
        <w:tc>
          <w:tcPr>
            <w:tcW w:type="dxa" w:w="241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计算机硬件资源利⽤</w:t>
            </w:r>
          </w:p>
        </w:tc>
        <w:tc>
          <w:tcPr>
            <w:tcW w:type="dxa" w:w="285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只配备一台设备共用明显不现实</w:t>
            </w:r>
          </w:p>
        </w:tc>
        <w:tc>
          <w:tcPr>
            <w:tcW w:type="dxa" w:w="1136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较轻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接受</w:t>
            </w:r>
          </w:p>
        </w:tc>
      </w:tr>
      <w:tr>
        <w:tblPrEx>
          <w:shd w:val="clear" w:color="auto" w:fill="f4f8ee"/>
        </w:tblPrEx>
        <w:trPr>
          <w:trHeight w:val="560" w:hRule="atLeast"/>
        </w:trPr>
        <w:tc>
          <w:tcPr>
            <w:tcW w:type="dxa" w:w="108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4</w:t>
            </w:r>
          </w:p>
        </w:tc>
        <w:tc>
          <w:tcPr>
            <w:tcW w:type="dxa" w:w="241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进度表和活动⽹络图</w:t>
            </w:r>
          </w:p>
        </w:tc>
        <w:tc>
          <w:tcPr>
            <w:tcW w:type="dxa" w:w="285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进度负责人应该有选择的分配而不是所有的都由全员负责</w:t>
            </w:r>
          </w:p>
        </w:tc>
        <w:tc>
          <w:tcPr>
            <w:tcW w:type="dxa" w:w="1136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中等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拒绝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089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6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08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6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089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6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08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6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089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6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08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6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089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6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08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6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089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6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软件开发计划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问题清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单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zh-CN" w:eastAsia="zh-CN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zh-CN" w:eastAsia="zh-CN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 SemiBold" w:cs="Baskerville SemiBold" w:hAnsi="Baskerville SemiBold" w:eastAsia="Baskerville SemiBold"/>
      <w:b w:val="0"/>
      <w:bCs w:val="0"/>
      <w:i w:val="0"/>
      <w:iCs w:val="0"/>
      <w:caps w:val="0"/>
      <w:smallCaps w:val="0"/>
      <w:strike w:val="0"/>
      <w:dstrike w:val="0"/>
      <w:outline w:val="0"/>
      <w:color w:val="314924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314924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