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szCs w:val="21"/>
              </w:rPr>
            </w:pP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bookmarkStart w:id="0" w:name="OLE_LINK1"/>
            <w:r>
              <w:rPr>
                <w:rFonts w:hint="eastAsia"/>
                <w:szCs w:val="21"/>
              </w:rPr>
              <w:t>需求来源和依据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bookmarkStart w:id="1" w:name="OLE_LINK2"/>
            <w:r>
              <w:rPr>
                <w:rFonts w:hint="eastAsia"/>
                <w:szCs w:val="21"/>
              </w:rPr>
              <w:t>模型图之间描述一致</w:t>
            </w:r>
            <w:bookmarkEnd w:id="1"/>
            <w:bookmarkStart w:id="2" w:name="_GoBack"/>
            <w:bookmarkEnd w:id="2"/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23DA1"/>
    <w:rsid w:val="0A3B06A4"/>
    <w:rsid w:val="109A62B9"/>
    <w:rsid w:val="1EF23DA1"/>
    <w:rsid w:val="324365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2016-11-28T12:40:00Z</dcterms:created>
  <dc:creator>auas</dc:creator>
  <cp:lastModifiedBy>auas</cp:lastModifiedBy>
  <dcterms:modified xsi:type="dcterms:W3CDTF">2016-11-28T13:07:35Z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