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w:t>
      </w:r>
      <w:r>
        <w:rPr>
          <w:rFonts w:hint="default" w:eastAsia="黑体"/>
          <w:b/>
          <w:sz w:val="52"/>
          <w:szCs w:val="52"/>
          <w:lang w:eastAsia="zh-CN"/>
        </w:rPr>
        <w:t>4</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接口设计内容编写、详细设计部分编写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pPr>
              <w:rPr>
                <w:rFonts w:hint="default"/>
                <w:lang w:val="en-US"/>
              </w:rPr>
            </w:pPr>
            <w:r>
              <w:rPr>
                <w:rFonts w:hint="eastAsia"/>
                <w:lang w:val="en-US" w:eastAsia="zh-CN"/>
              </w:rPr>
              <w:t>详细设计内容编写、接口设计部分编写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both"/>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w:t>
            </w:r>
          </w:p>
        </w:tc>
        <w:tc>
          <w:tcPr>
            <w:tcW w:w="1095" w:type="dxa"/>
            <w:shd w:val="clear" w:color="auto" w:fill="auto"/>
            <w:noWrap w:val="0"/>
            <w:vAlign w:val="top"/>
          </w:tcPr>
          <w:p>
            <w:pPr>
              <w:rPr>
                <w:rFonts w:hint="eastAsia" w:eastAsia="宋体"/>
                <w:lang w:eastAsia="zh-CN"/>
              </w:rPr>
            </w:pPr>
            <w:r>
              <w:rPr>
                <w:rFonts w:hint="default"/>
                <w:lang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w:t>
            </w:r>
            <w:r>
              <w:rPr>
                <w:rFonts w:hint="default"/>
                <w:lang w:eastAsia="zh-CN"/>
              </w:rPr>
              <w:t>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val="en-US" w:eastAsia="zh-CN"/>
              </w:rPr>
            </w:pPr>
            <w:r>
              <w:rPr>
                <w:rFonts w:hint="eastAsia"/>
                <w:lang w:val="en-US" w:eastAsia="zh-CN"/>
              </w:rPr>
              <w:t>V0.</w:t>
            </w:r>
            <w:r>
              <w:rPr>
                <w:rFonts w:hint="default"/>
                <w:lang w:eastAsia="zh-CN"/>
              </w:rPr>
              <w:t>8</w:t>
            </w:r>
          </w:p>
        </w:tc>
        <w:tc>
          <w:tcPr>
            <w:tcW w:w="1260" w:type="dxa"/>
            <w:shd w:val="clear" w:color="auto" w:fill="auto"/>
            <w:noWrap w:val="0"/>
            <w:vAlign w:val="top"/>
          </w:tcPr>
          <w:p>
            <w:pPr>
              <w:rPr>
                <w:rFonts w:hint="eastAsia"/>
                <w:lang w:val="en-US" w:eastAsia="zh-CN"/>
              </w:rPr>
            </w:pPr>
            <w:r>
              <w:rPr>
                <w:rFonts w:hint="eastAsia"/>
                <w:lang w:val="en-US" w:eastAsia="zh-CN"/>
              </w:rPr>
              <w:t>2020.4.17</w:t>
            </w:r>
          </w:p>
        </w:tc>
        <w:tc>
          <w:tcPr>
            <w:tcW w:w="2160" w:type="dxa"/>
            <w:shd w:val="clear" w:color="auto" w:fill="auto"/>
            <w:noWrap w:val="0"/>
            <w:vAlign w:val="top"/>
          </w:tcPr>
          <w:p>
            <w:pPr>
              <w:rPr>
                <w:rFonts w:hint="eastAsia"/>
                <w:lang w:val="en-US" w:eastAsia="zh-CN"/>
              </w:rPr>
            </w:pPr>
            <w:r>
              <w:rPr>
                <w:rFonts w:hint="eastAsia"/>
                <w:lang w:val="en-US" w:eastAsia="zh-CN"/>
              </w:rPr>
              <w:t>邢译洋</w:t>
            </w:r>
          </w:p>
        </w:tc>
        <w:tc>
          <w:tcPr>
            <w:tcW w:w="1095" w:type="dxa"/>
            <w:shd w:val="clear" w:color="auto" w:fill="auto"/>
            <w:noWrap w:val="0"/>
            <w:vAlign w:val="top"/>
          </w:tcPr>
          <w:p>
            <w:pPr>
              <w:rPr>
                <w:rFonts w:hint="eastAsia"/>
                <w:lang w:eastAsia="zh-CN"/>
              </w:rPr>
            </w:pPr>
            <w:r>
              <w:rPr>
                <w:rFonts w:hint="default"/>
                <w:lang w:eastAsia="zh-CN"/>
              </w:rPr>
              <w:t>杨昶</w:t>
            </w:r>
          </w:p>
        </w:tc>
        <w:tc>
          <w:tcPr>
            <w:tcW w:w="3045" w:type="dxa"/>
            <w:shd w:val="clear" w:color="auto" w:fill="auto"/>
            <w:noWrap w:val="0"/>
            <w:vAlign w:val="top"/>
          </w:tcPr>
          <w:p>
            <w:pPr>
              <w:rPr>
                <w:rFonts w:hint="eastAsia"/>
                <w:lang w:val="en-US" w:eastAsia="zh-CN"/>
              </w:rPr>
            </w:pPr>
            <w:r>
              <w:rPr>
                <w:rFonts w:hint="eastAsia"/>
                <w:lang w:val="en-US" w:eastAsia="zh-CN"/>
              </w:rPr>
              <w:t>增加详细设计部分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V1.2</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根据其他部分调整接口部分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V1.1</w:t>
            </w:r>
          </w:p>
        </w:tc>
        <w:tc>
          <w:tcPr>
            <w:tcW w:w="1260" w:type="dxa"/>
            <w:shd w:val="clear" w:color="auto" w:fill="auto"/>
            <w:noWrap w:val="0"/>
            <w:vAlign w:val="top"/>
          </w:tcPr>
          <w:p>
            <w:pPr>
              <w:rPr>
                <w:rFonts w:hint="default"/>
                <w:lang w:eastAsia="zh-CN"/>
              </w:rPr>
            </w:pPr>
            <w:r>
              <w:rPr>
                <w:rFonts w:hint="default"/>
                <w:lang w:eastAsia="zh-CN"/>
              </w:rPr>
              <w:t>2020.4.18</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根据其他部分调整详细部分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rPr>
            </w:pPr>
            <w:r>
              <w:rPr>
                <w:rFonts w:hint="eastAsia"/>
                <w:lang w:val="en-US" w:eastAsia="zh-CN"/>
              </w:rPr>
              <w:t>V1.</w:t>
            </w:r>
            <w:r>
              <w:rPr>
                <w:rFonts w:hint="default"/>
                <w:lang w:eastAsia="zh-CN"/>
              </w:rPr>
              <w:t>3</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w:t>
            </w:r>
            <w:r>
              <w:rPr>
                <w:rFonts w:hint="default"/>
                <w:lang w:eastAsia="zh-CN"/>
              </w:rPr>
              <w:t>5</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1.7</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w:t>
            </w:r>
            <w:r>
              <w:rPr>
                <w:rFonts w:hint="default"/>
                <w:lang w:eastAsia="zh-CN"/>
              </w:rPr>
              <w:t>1.8</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V2.0</w:t>
            </w:r>
          </w:p>
        </w:tc>
        <w:tc>
          <w:tcPr>
            <w:tcW w:w="1260" w:type="dxa"/>
            <w:shd w:val="clear" w:color="auto" w:fill="auto"/>
            <w:noWrap w:val="0"/>
            <w:vAlign w:val="top"/>
          </w:tcPr>
          <w:p>
            <w:pPr>
              <w:rPr>
                <w:rFonts w:hint="eastAsia"/>
                <w:lang w:eastAsia="zh-CN"/>
              </w:rPr>
            </w:pPr>
            <w:r>
              <w:rPr>
                <w:rFonts w:hint="default"/>
                <w:lang w:eastAsia="zh-CN"/>
              </w:rPr>
              <w:t>2020.4.21</w:t>
            </w:r>
          </w:p>
        </w:tc>
        <w:tc>
          <w:tcPr>
            <w:tcW w:w="2160" w:type="dxa"/>
            <w:shd w:val="clear" w:color="auto" w:fill="auto"/>
            <w:noWrap w:val="0"/>
            <w:vAlign w:val="top"/>
          </w:tcPr>
          <w:p>
            <w:pPr>
              <w:rPr>
                <w:rFonts w:hint="eastAsia"/>
                <w:lang w:eastAsia="zh-CN"/>
              </w:rPr>
            </w:pPr>
            <w:r>
              <w:rPr>
                <w:rFonts w:hint="default"/>
                <w:lang w:eastAsia="zh-CN"/>
              </w:rPr>
              <w:t>杨昶</w:t>
            </w:r>
          </w:p>
        </w:tc>
        <w:tc>
          <w:tcPr>
            <w:tcW w:w="1095" w:type="dxa"/>
            <w:shd w:val="clear" w:color="auto" w:fill="auto"/>
            <w:noWrap w:val="0"/>
            <w:vAlign w:val="top"/>
          </w:tcPr>
          <w:p>
            <w:pPr>
              <w:rPr>
                <w:rFonts w:hint="eastAsia"/>
                <w:lang w:eastAsia="zh-CN"/>
              </w:rPr>
            </w:pPr>
            <w:r>
              <w:rPr>
                <w:rFonts w:hint="default"/>
                <w:lang w:eastAsia="zh-CN"/>
              </w:rPr>
              <w:t>葛毅飞</w:t>
            </w:r>
          </w:p>
        </w:tc>
        <w:tc>
          <w:tcPr>
            <w:tcW w:w="3045" w:type="dxa"/>
            <w:shd w:val="clear" w:color="auto" w:fill="auto"/>
            <w:noWrap w:val="0"/>
            <w:vAlign w:val="top"/>
          </w:tcPr>
          <w:p>
            <w:pPr>
              <w:rPr>
                <w:rFonts w:hint="eastAsia"/>
                <w:lang w:eastAsia="zh-CN"/>
              </w:rPr>
            </w:pPr>
            <w:r>
              <w:rPr>
                <w:rFonts w:hint="default"/>
                <w:lang w:eastAsia="zh-CN"/>
              </w:rPr>
              <w:t>在用户接口与详细设计部分，增加运行中避障部分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eastAsia"/>
                <w:lang w:eastAsia="zh-CN"/>
              </w:rPr>
            </w:pPr>
            <w:r>
              <w:rPr>
                <w:rFonts w:hint="default"/>
                <w:lang w:eastAsia="zh-CN"/>
              </w:rPr>
              <w:t>V2.1</w:t>
            </w:r>
          </w:p>
        </w:tc>
        <w:tc>
          <w:tcPr>
            <w:tcW w:w="1260" w:type="dxa"/>
            <w:shd w:val="clear" w:color="auto" w:fill="auto"/>
            <w:noWrap w:val="0"/>
            <w:vAlign w:val="top"/>
          </w:tcPr>
          <w:p>
            <w:pPr>
              <w:rPr>
                <w:rFonts w:hint="default"/>
                <w:lang w:eastAsia="zh-CN"/>
              </w:rPr>
            </w:pPr>
            <w:r>
              <w:rPr>
                <w:rFonts w:hint="default"/>
                <w:lang w:eastAsia="zh-CN"/>
              </w:rPr>
              <w:t>2020.4.21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葛毅飞</w:t>
            </w:r>
          </w:p>
        </w:tc>
        <w:tc>
          <w:tcPr>
            <w:tcW w:w="3045" w:type="dxa"/>
            <w:shd w:val="clear" w:color="auto" w:fill="auto"/>
            <w:noWrap w:val="0"/>
            <w:vAlign w:val="top"/>
          </w:tcPr>
          <w:p>
            <w:pPr>
              <w:rPr>
                <w:rFonts w:hint="default"/>
                <w:lang w:eastAsia="zh-CN"/>
              </w:rPr>
            </w:pPr>
            <w:r>
              <w:rPr>
                <w:rFonts w:hint="default"/>
                <w:lang w:eastAsia="zh-CN"/>
              </w:rPr>
              <w:t>修改用户接口部分，调整图像化界面例图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V2.2</w:t>
            </w:r>
          </w:p>
        </w:tc>
        <w:tc>
          <w:tcPr>
            <w:tcW w:w="1260" w:type="dxa"/>
            <w:shd w:val="clear" w:color="auto" w:fill="auto"/>
            <w:noWrap w:val="0"/>
            <w:vAlign w:val="top"/>
          </w:tcPr>
          <w:p>
            <w:pPr>
              <w:rPr>
                <w:rFonts w:hint="default"/>
                <w:lang w:eastAsia="zh-CN"/>
              </w:rPr>
            </w:pPr>
            <w:r>
              <w:rPr>
                <w:rFonts w:hint="default"/>
                <w:lang w:eastAsia="zh-CN"/>
              </w:rPr>
              <w:t>2020.5.1</w:t>
            </w:r>
          </w:p>
        </w:tc>
        <w:tc>
          <w:tcPr>
            <w:tcW w:w="2160" w:type="dxa"/>
            <w:shd w:val="clear" w:color="auto" w:fill="auto"/>
            <w:noWrap w:val="0"/>
            <w:vAlign w:val="top"/>
          </w:tcPr>
          <w:p>
            <w:pPr>
              <w:rPr>
                <w:rFonts w:hint="default"/>
                <w:lang w:eastAsia="zh-CN"/>
              </w:rPr>
            </w:pPr>
            <w:r>
              <w:rPr>
                <w:rFonts w:hint="default"/>
                <w:lang w:eastAsia="zh-CN"/>
              </w:rPr>
              <w:t>邢译洋</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修改实施方案流程图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V2.3</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葛毅飞</w:t>
            </w:r>
          </w:p>
        </w:tc>
        <w:tc>
          <w:tcPr>
            <w:tcW w:w="1095" w:type="dxa"/>
            <w:shd w:val="clear" w:color="auto" w:fill="auto"/>
            <w:noWrap w:val="0"/>
            <w:vAlign w:val="top"/>
          </w:tcPr>
          <w:p>
            <w:pPr>
              <w:rPr>
                <w:rFonts w:hint="default"/>
                <w:lang w:eastAsia="zh-CN"/>
              </w:rPr>
            </w:pPr>
            <w:r>
              <w:rPr>
                <w:rFonts w:hint="default"/>
                <w:lang w:eastAsia="zh-CN"/>
              </w:rPr>
              <w:t>杨昶</w:t>
            </w:r>
          </w:p>
        </w:tc>
        <w:tc>
          <w:tcPr>
            <w:tcW w:w="3045" w:type="dxa"/>
            <w:shd w:val="clear" w:color="auto" w:fill="auto"/>
            <w:noWrap w:val="0"/>
            <w:vAlign w:val="top"/>
          </w:tcPr>
          <w:p>
            <w:pPr>
              <w:rPr>
                <w:rFonts w:hint="default"/>
                <w:lang w:eastAsia="zh-CN"/>
              </w:rPr>
            </w:pPr>
            <w:r>
              <w:rPr>
                <w:rFonts w:hint="default"/>
                <w:lang w:eastAsia="zh-CN"/>
              </w:rPr>
              <w:t>对文档进行修正，将路径规划修正为定点巡航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eastAsia="zh-CN"/>
              </w:rPr>
            </w:pPr>
            <w:r>
              <w:rPr>
                <w:rFonts w:hint="default"/>
                <w:lang w:eastAsia="zh-CN"/>
              </w:rPr>
              <w:t>V2.4</w:t>
            </w:r>
          </w:p>
        </w:tc>
        <w:tc>
          <w:tcPr>
            <w:tcW w:w="1260" w:type="dxa"/>
            <w:shd w:val="clear" w:color="auto" w:fill="auto"/>
            <w:noWrap w:val="0"/>
            <w:vAlign w:val="top"/>
          </w:tcPr>
          <w:p>
            <w:pPr>
              <w:rPr>
                <w:rFonts w:hint="default"/>
                <w:lang w:eastAsia="zh-CN"/>
              </w:rPr>
            </w:pPr>
            <w:r>
              <w:rPr>
                <w:rFonts w:hint="default"/>
                <w:lang w:eastAsia="zh-CN"/>
              </w:rPr>
              <w:t>2020.5.2</w:t>
            </w:r>
          </w:p>
        </w:tc>
        <w:tc>
          <w:tcPr>
            <w:tcW w:w="2160" w:type="dxa"/>
            <w:shd w:val="clear" w:color="auto" w:fill="auto"/>
            <w:noWrap w:val="0"/>
            <w:vAlign w:val="top"/>
          </w:tcPr>
          <w:p>
            <w:pPr>
              <w:rPr>
                <w:rFonts w:hint="default"/>
                <w:lang w:eastAsia="zh-CN"/>
              </w:rPr>
            </w:pPr>
            <w:r>
              <w:rPr>
                <w:rFonts w:hint="default"/>
                <w:lang w:eastAsia="zh-CN"/>
              </w:rPr>
              <w:t>杨昶</w:t>
            </w:r>
          </w:p>
        </w:tc>
        <w:tc>
          <w:tcPr>
            <w:tcW w:w="1095" w:type="dxa"/>
            <w:shd w:val="clear" w:color="auto" w:fill="auto"/>
            <w:noWrap w:val="0"/>
            <w:vAlign w:val="top"/>
          </w:tcPr>
          <w:p>
            <w:pPr>
              <w:rPr>
                <w:rFonts w:hint="default"/>
                <w:lang w:eastAsia="zh-CN"/>
              </w:rPr>
            </w:pPr>
            <w:r>
              <w:rPr>
                <w:rFonts w:hint="default"/>
                <w:lang w:eastAsia="zh-CN"/>
              </w:rPr>
              <w:t>邢译洋</w:t>
            </w:r>
          </w:p>
        </w:tc>
        <w:tc>
          <w:tcPr>
            <w:tcW w:w="3045" w:type="dxa"/>
            <w:shd w:val="clear" w:color="auto" w:fill="auto"/>
            <w:noWrap w:val="0"/>
            <w:vAlign w:val="top"/>
          </w:tcPr>
          <w:p>
            <w:pPr>
              <w:rPr>
                <w:rFonts w:hint="default"/>
                <w:lang w:eastAsia="zh-CN"/>
              </w:rPr>
            </w:pPr>
            <w:r>
              <w:rPr>
                <w:rFonts w:hint="default"/>
                <w:lang w:eastAsia="zh-CN"/>
              </w:rPr>
              <w:t>修改</w:t>
            </w:r>
            <w:r>
              <w:rPr>
                <w:rFonts w:hint="default"/>
                <w:lang w:eastAsia="zh-CN"/>
              </w:rPr>
              <w:t>地图构建存储模块类图</w:t>
            </w:r>
            <w:r>
              <w:rPr>
                <w:rFonts w:hint="default"/>
                <w:lang w:eastAsia="zh-CN"/>
              </w:rPr>
              <w:t>等与异常抛出有关类图</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_Toc995190079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_Toc995190079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_Toc1557014917 </w:instrText>
          </w:r>
          <w:r>
            <w:rPr>
              <w:rFonts w:hint="eastAsia" w:eastAsia="黑体"/>
              <w:szCs w:val="28"/>
            </w:rPr>
            <w:fldChar w:fldCharType="separate"/>
          </w:r>
          <w:r>
            <w:rPr>
              <w:rFonts w:hint="eastAsia"/>
            </w:rPr>
            <w:t>1.1 项目概述</w:t>
          </w:r>
          <w:r>
            <w:tab/>
          </w:r>
          <w:r>
            <w:fldChar w:fldCharType="begin"/>
          </w:r>
          <w:r>
            <w:instrText xml:space="preserve"> PAGEREF _Toc1557014917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_Toc1661471324 </w:instrText>
          </w:r>
          <w:r>
            <w:rPr>
              <w:rFonts w:hint="eastAsia" w:eastAsia="黑体"/>
              <w:szCs w:val="28"/>
            </w:rPr>
            <w:fldChar w:fldCharType="separate"/>
          </w:r>
          <w:r>
            <w:rPr>
              <w:rFonts w:hint="eastAsia"/>
            </w:rPr>
            <w:t>1.2 文档概述</w:t>
          </w:r>
          <w:r>
            <w:tab/>
          </w:r>
          <w:r>
            <w:fldChar w:fldCharType="begin"/>
          </w:r>
          <w:r>
            <w:instrText xml:space="preserve"> PAGEREF _Toc1661471324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_Toc618680527 </w:instrText>
          </w:r>
          <w:r>
            <w:rPr>
              <w:rFonts w:hint="eastAsia" w:eastAsia="黑体"/>
              <w:szCs w:val="28"/>
            </w:rPr>
            <w:fldChar w:fldCharType="separate"/>
          </w:r>
          <w:r>
            <w:rPr>
              <w:rFonts w:hint="eastAsia"/>
            </w:rPr>
            <w:t>1.3 术语和缩略词</w:t>
          </w:r>
          <w:r>
            <w:tab/>
          </w:r>
          <w:r>
            <w:fldChar w:fldCharType="begin"/>
          </w:r>
          <w:r>
            <w:instrText xml:space="preserve"> PAGEREF _Toc618680527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_Toc47798515 </w:instrText>
          </w:r>
          <w:r>
            <w:rPr>
              <w:rFonts w:hint="eastAsia" w:eastAsia="黑体"/>
              <w:szCs w:val="28"/>
            </w:rPr>
            <w:fldChar w:fldCharType="separate"/>
          </w:r>
          <w:r>
            <w:rPr>
              <w:rFonts w:hint="eastAsia"/>
            </w:rPr>
            <w:t>1.4 引用文档</w:t>
          </w:r>
          <w:r>
            <w:tab/>
          </w:r>
          <w:r>
            <w:fldChar w:fldCharType="begin"/>
          </w:r>
          <w:r>
            <w:instrText xml:space="preserve"> PAGEREF _Toc47798515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_Toc190757627 </w:instrText>
          </w:r>
          <w:r>
            <w:rPr>
              <w:rFonts w:hint="eastAsia" w:eastAsia="黑体"/>
              <w:szCs w:val="28"/>
            </w:rPr>
            <w:fldChar w:fldCharType="separate"/>
          </w:r>
          <w:r>
            <w:rPr>
              <w:rFonts w:hint="eastAsia"/>
            </w:rPr>
            <w:t>2. 需求概述</w:t>
          </w:r>
          <w:r>
            <w:tab/>
          </w:r>
          <w:r>
            <w:fldChar w:fldCharType="begin"/>
          </w:r>
          <w:r>
            <w:instrText xml:space="preserve"> PAGEREF _Toc190757627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_Toc2017835665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_Toc2017835665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_Toc702268231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_Toc702268231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_Toc452034505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_Toc452034505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_Toc1694266096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_Toc1694266096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_Toc2044599899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_Toc2044599899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_Toc1704666846 </w:instrText>
          </w:r>
          <w:r>
            <w:rPr>
              <w:rFonts w:hint="eastAsia" w:eastAsia="黑体"/>
              <w:szCs w:val="28"/>
            </w:rPr>
            <w:fldChar w:fldCharType="separate"/>
          </w:r>
          <w:r>
            <w:rPr>
              <w:rFonts w:hint="eastAsia"/>
              <w:lang w:val="en-US" w:eastAsia="zh-CN"/>
            </w:rPr>
            <w:t>2</w:t>
          </w:r>
          <w:bookmarkStart w:id="194" w:name="_GoBack"/>
          <w:bookmarkEnd w:id="194"/>
          <w:r>
            <w:rPr>
              <w:rFonts w:hint="eastAsia"/>
              <w:lang w:val="en-US" w:eastAsia="zh-CN"/>
            </w:rPr>
            <w:t>.4 用例模型</w:t>
          </w:r>
          <w:r>
            <w:tab/>
          </w:r>
          <w:r>
            <w:fldChar w:fldCharType="begin"/>
          </w:r>
          <w:r>
            <w:instrText xml:space="preserve"> PAGEREF _Toc1704666846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_Toc756346095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_Toc756346095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_Toc953112072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_Toc953112072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_Toc874071131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_Toc874071131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_Toc1725353237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_Toc1725353237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_Toc540168818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_Toc540168818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_Toc1203948257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_Toc1203948257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_Toc1167433365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_Toc1167433365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_Toc1641966563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_Toc1641966563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_Toc1367160391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_Toc1367160391 </w:instrText>
          </w:r>
          <w:r>
            <w:fldChar w:fldCharType="separate"/>
          </w:r>
          <w:r>
            <w:t>11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_Toc1937152284 </w:instrText>
          </w:r>
          <w:r>
            <w:rPr>
              <w:rFonts w:hint="eastAsia" w:eastAsia="黑体"/>
              <w:szCs w:val="28"/>
            </w:rPr>
            <w:fldChar w:fldCharType="separate"/>
          </w:r>
          <w:r>
            <w:rPr>
              <w:rFonts w:hint="eastAsia"/>
            </w:rPr>
            <w:t>3. 数据库设计</w:t>
          </w:r>
          <w:r>
            <w:tab/>
          </w:r>
          <w:r>
            <w:fldChar w:fldCharType="begin"/>
          </w:r>
          <w:r>
            <w:instrText xml:space="preserve"> PAGEREF _Toc1937152284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_Toc1866348668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_Toc1866348668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_Toc1575914994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_Toc1575914994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_Toc1487485707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_Toc1487485707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_Toc1315142822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_Toc1315142822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_Toc1703714430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_Toc1703714430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_Toc1928959559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_Toc1928959559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_Toc1610173001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_Toc1610173001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_Toc1736191960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_Toc1736191960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_Toc170476284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_Toc170476284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_Toc451720090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_Toc451720090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_Toc704860485 </w:instrText>
          </w:r>
          <w:r>
            <w:rPr>
              <w:rFonts w:hint="eastAsia" w:eastAsia="黑体"/>
              <w:szCs w:val="28"/>
            </w:rPr>
            <w:fldChar w:fldCharType="separate"/>
          </w:r>
          <w:r>
            <w:rPr>
              <w:rFonts w:hint="eastAsia"/>
            </w:rPr>
            <w:t>4. 体系结构设计</w:t>
          </w:r>
          <w:r>
            <w:tab/>
          </w:r>
          <w:r>
            <w:fldChar w:fldCharType="begin"/>
          </w:r>
          <w:r>
            <w:instrText xml:space="preserve"> PAGEREF _Toc704860485 </w:instrText>
          </w:r>
          <w:r>
            <w:fldChar w:fldCharType="separate"/>
          </w:r>
          <w:r>
            <w:t>15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_Toc1070374543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_Toc1070374543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_Toc314433282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_Toc314433282 </w:instrText>
          </w:r>
          <w:r>
            <w:fldChar w:fldCharType="separate"/>
          </w:r>
          <w:r>
            <w:t>16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_Toc1870398954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_Toc1870398954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_Toc929595092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_Toc929595092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_Toc761179319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_Toc761179319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_Toc580729254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_Toc580729254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_Toc3396363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_Toc3396363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_Toc1248098119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_Toc1248098119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_Toc164822137 </w:instrText>
          </w:r>
          <w:r>
            <w:rPr>
              <w:rFonts w:hint="eastAsia" w:eastAsia="黑体"/>
              <w:szCs w:val="28"/>
            </w:rPr>
            <w:fldChar w:fldCharType="separate"/>
          </w:r>
          <w:r>
            <w:rPr>
              <w:rFonts w:hint="eastAsia"/>
            </w:rPr>
            <w:t>5.1.1 “</w:t>
          </w:r>
          <w:r>
            <w:rPr>
              <w:rFonts w:hint="eastAsia"/>
              <w:lang w:val="en-US" w:eastAsia="zh-CN"/>
            </w:rPr>
            <w:t>自主避障</w:t>
          </w:r>
          <w:r>
            <w:rPr>
              <w:rFonts w:hint="eastAsia"/>
            </w:rPr>
            <w:t>”</w:t>
          </w:r>
          <w:r>
            <w:rPr>
              <w:rFonts w:hint="default"/>
            </w:rPr>
            <w:t>功能相关用户接口</w:t>
          </w:r>
          <w:r>
            <w:tab/>
          </w:r>
          <w:r>
            <w:fldChar w:fldCharType="begin"/>
          </w:r>
          <w:r>
            <w:instrText xml:space="preserve"> PAGEREF _Toc164822137 </w:instrText>
          </w:r>
          <w:r>
            <w:fldChar w:fldCharType="separate"/>
          </w:r>
          <w:r>
            <w:t>24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_Toc2059235576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_Toc2059235576 </w:instrText>
          </w:r>
          <w:r>
            <w:fldChar w:fldCharType="separate"/>
          </w:r>
          <w:r>
            <w:t>25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_Toc725870780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_Toc725870780 </w:instrText>
          </w:r>
          <w:r>
            <w:fldChar w:fldCharType="separate"/>
          </w:r>
          <w:r>
            <w:t>29</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_Toc2003084500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_Toc2003084500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_Toc1887541128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_Toc1887541128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_Toc1275304812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_Toc1275304812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_Toc13694577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_Toc13694577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_Toc384005410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_Toc384005410 </w:instrText>
          </w:r>
          <w:r>
            <w:fldChar w:fldCharType="separate"/>
          </w:r>
          <w:r>
            <w:t>32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_Toc790566635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_Toc790566635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_Toc572110456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_Toc572110456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_Toc1176146373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_Toc1176146373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_Toc2052604023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_Toc2052604023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_Toc938509153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_Toc938509153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_Toc255947256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_Toc255947256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_Toc295786651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_Toc295786651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_Toc2009084199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_Toc2009084199 </w:instrText>
          </w:r>
          <w:r>
            <w:fldChar w:fldCharType="separate"/>
          </w:r>
          <w:r>
            <w:t>34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_Toc1792750812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_Toc1792750812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_Toc1567329874 </w:instrText>
          </w:r>
          <w:r>
            <w:rPr>
              <w:rFonts w:hint="eastAsia" w:eastAsia="黑体"/>
              <w:szCs w:val="28"/>
            </w:rPr>
            <w:fldChar w:fldCharType="separate"/>
          </w:r>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r>
            <w:tab/>
          </w:r>
          <w:r>
            <w:fldChar w:fldCharType="begin"/>
          </w:r>
          <w:r>
            <w:instrText xml:space="preserve"> PAGEREF _Toc1567329874 </w:instrText>
          </w:r>
          <w:r>
            <w:fldChar w:fldCharType="separate"/>
          </w:r>
          <w:r>
            <w:t>35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_Toc1078778216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_Toc1078778216 </w:instrText>
          </w:r>
          <w:r>
            <w:fldChar w:fldCharType="separate"/>
          </w:r>
          <w:r>
            <w:t>35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_Toc1968528338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_Toc1968528338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_Toc922711084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_Toc922711084 </w:instrText>
          </w:r>
          <w:r>
            <w:fldChar w:fldCharType="separate"/>
          </w:r>
          <w:r>
            <w:t>35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_Toc1025773801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_Toc1025773801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_Toc181555291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_Toc181555291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_Toc1972997097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_Toc1972997097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_Toc867215952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_Toc867215952 </w:instrText>
          </w:r>
          <w:r>
            <w:fldChar w:fldCharType="separate"/>
          </w:r>
          <w:r>
            <w:t>42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_Toc326993075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_Toc326993075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_Toc361958852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_Toc361958852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_Toc1768737260 </w:instrText>
          </w:r>
          <w:r>
            <w:rPr>
              <w:rFonts w:hint="eastAsia" w:eastAsia="黑体"/>
              <w:szCs w:val="28"/>
            </w:rPr>
            <w:fldChar w:fldCharType="separate"/>
          </w:r>
          <w:r>
            <w:rPr>
              <w:rFonts w:hint="eastAsia"/>
            </w:rPr>
            <w:t>7.1 运行环境</w:t>
          </w:r>
          <w:r>
            <w:tab/>
          </w:r>
          <w:r>
            <w:fldChar w:fldCharType="begin"/>
          </w:r>
          <w:r>
            <w:instrText xml:space="preserve"> PAGEREF _Toc1768737260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_Toc1698487046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_Toc1698487046 </w:instrText>
          </w:r>
          <w:r>
            <w:fldChar w:fldCharType="separate"/>
          </w:r>
          <w:r>
            <w:t>46</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_Toc2119146198 </w:instrText>
          </w:r>
          <w:r>
            <w:rPr>
              <w:rFonts w:hint="eastAsia" w:eastAsia="黑体"/>
              <w:szCs w:val="28"/>
            </w:rPr>
            <w:fldChar w:fldCharType="separate"/>
          </w:r>
          <w:r>
            <w:rPr>
              <w:rFonts w:hint="eastAsia"/>
            </w:rPr>
            <w:t>8. 需求可</w:t>
          </w:r>
          <w:r>
            <w:t>追踪性说明</w:t>
          </w:r>
          <w:r>
            <w:tab/>
          </w:r>
          <w:r>
            <w:fldChar w:fldCharType="begin"/>
          </w:r>
          <w:r>
            <w:instrText xml:space="preserve"> PAGEREF _Toc2119146198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_Toc473864291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_Toc473864291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_Toc1367775761 </w:instrText>
          </w:r>
          <w:r>
            <w:rPr>
              <w:rFonts w:hint="eastAsia" w:eastAsia="黑体"/>
              <w:szCs w:val="28"/>
            </w:rPr>
            <w:fldChar w:fldCharType="separate"/>
          </w:r>
          <w:r>
            <w:rPr>
              <w:rFonts w:hint="eastAsia"/>
              <w:lang w:val="en-US" w:eastAsia="zh-CN"/>
            </w:rPr>
            <w:t>8.1.1 自主避障功能</w:t>
          </w:r>
          <w:r>
            <w:tab/>
          </w:r>
          <w:r>
            <w:fldChar w:fldCharType="begin"/>
          </w:r>
          <w:r>
            <w:instrText xml:space="preserve"> PAGEREF _Toc1367775761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_Toc1542257639 </w:instrText>
          </w:r>
          <w:r>
            <w:rPr>
              <w:rFonts w:hint="eastAsia" w:eastAsia="黑体"/>
              <w:szCs w:val="28"/>
            </w:rPr>
            <w:fldChar w:fldCharType="separate"/>
          </w:r>
          <w:r>
            <w:rPr>
              <w:rFonts w:hint="eastAsia"/>
              <w:lang w:val="en-US" w:eastAsia="zh-CN"/>
            </w:rPr>
            <w:t>8.1.2 定点巡航功能</w:t>
          </w:r>
          <w:r>
            <w:tab/>
          </w:r>
          <w:r>
            <w:fldChar w:fldCharType="begin"/>
          </w:r>
          <w:r>
            <w:instrText xml:space="preserve"> PAGEREF _Toc1542257639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_Toc596519383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_Toc596519383 </w:instrText>
          </w:r>
          <w:r>
            <w:fldChar w:fldCharType="separate"/>
          </w:r>
          <w:r>
            <w:t>47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_Toc1247605885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_Toc1247605885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_Toc481779887 </w:instrText>
          </w:r>
          <w:r>
            <w:rPr>
              <w:rFonts w:hint="eastAsia" w:eastAsia="黑体"/>
              <w:szCs w:val="28"/>
            </w:rPr>
            <w:fldChar w:fldCharType="separate"/>
          </w:r>
          <w:r>
            <w:rPr>
              <w:rFonts w:hint="eastAsia"/>
              <w:lang w:val="en-US" w:eastAsia="zh-CN"/>
            </w:rPr>
            <w:t>8.2.1 性能指标</w:t>
          </w:r>
          <w:r>
            <w:tab/>
          </w:r>
          <w:r>
            <w:fldChar w:fldCharType="begin"/>
          </w:r>
          <w:r>
            <w:instrText xml:space="preserve"> PAGEREF _Toc481779887 </w:instrText>
          </w:r>
          <w:r>
            <w:fldChar w:fldCharType="separate"/>
          </w:r>
          <w:r>
            <w:t>48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_Toc1261211619 </w:instrText>
          </w:r>
          <w:r>
            <w:rPr>
              <w:rFonts w:hint="eastAsia" w:eastAsia="黑体"/>
              <w:szCs w:val="28"/>
            </w:rPr>
            <w:fldChar w:fldCharType="separate"/>
          </w:r>
          <w:r>
            <w:rPr>
              <w:rFonts w:hint="eastAsia"/>
              <w:lang w:val="en-US" w:eastAsia="zh-CN"/>
            </w:rPr>
            <w:t>8.2.2 系统可用性</w:t>
          </w:r>
          <w:r>
            <w:tab/>
          </w:r>
          <w:r>
            <w:fldChar w:fldCharType="begin"/>
          </w:r>
          <w:r>
            <w:instrText xml:space="preserve"> PAGEREF _Toc1261211619 </w:instrText>
          </w:r>
          <w:r>
            <w:fldChar w:fldCharType="separate"/>
          </w:r>
          <w:r>
            <w:t>49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_Toc1520084643 </w:instrText>
          </w:r>
          <w:r>
            <w:rPr>
              <w:rFonts w:hint="eastAsia" w:eastAsia="黑体"/>
              <w:szCs w:val="28"/>
            </w:rPr>
            <w:fldChar w:fldCharType="separate"/>
          </w:r>
          <w:r>
            <w:rPr>
              <w:rFonts w:hint="eastAsia"/>
              <w:lang w:val="en-US" w:eastAsia="zh-CN"/>
            </w:rPr>
            <w:t>8.2.3 可移植性</w:t>
          </w:r>
          <w:r>
            <w:tab/>
          </w:r>
          <w:r>
            <w:fldChar w:fldCharType="begin"/>
          </w:r>
          <w:r>
            <w:instrText xml:space="preserve"> PAGEREF _Toc1520084643 </w:instrText>
          </w:r>
          <w:r>
            <w:fldChar w:fldCharType="separate"/>
          </w:r>
          <w:r>
            <w:t>50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_Toc1597130189 </w:instrText>
          </w:r>
          <w:r>
            <w:rPr>
              <w:rFonts w:hint="eastAsia" w:eastAsia="黑体"/>
              <w:szCs w:val="28"/>
            </w:rPr>
            <w:fldChar w:fldCharType="separate"/>
          </w:r>
          <w:r>
            <w:rPr>
              <w:rFonts w:hint="eastAsia"/>
              <w:lang w:val="en-US" w:eastAsia="zh-CN"/>
            </w:rPr>
            <w:t>8.2.4 完整性</w:t>
          </w:r>
          <w:r>
            <w:tab/>
          </w:r>
          <w:r>
            <w:fldChar w:fldCharType="begin"/>
          </w:r>
          <w:r>
            <w:instrText xml:space="preserve"> PAGEREF _Toc1597130189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_Toc1568982670 </w:instrText>
          </w:r>
          <w:r>
            <w:rPr>
              <w:rFonts w:hint="eastAsia" w:eastAsia="黑体"/>
              <w:szCs w:val="28"/>
            </w:rPr>
            <w:fldChar w:fldCharType="separate"/>
          </w:r>
          <w:r>
            <w:rPr>
              <w:rFonts w:hint="eastAsia"/>
              <w:lang w:val="en-US" w:eastAsia="zh-CN"/>
            </w:rPr>
            <w:t>8.2.5 可扩展性</w:t>
          </w:r>
          <w:r>
            <w:tab/>
          </w:r>
          <w:r>
            <w:fldChar w:fldCharType="begin"/>
          </w:r>
          <w:r>
            <w:instrText xml:space="preserve"> PAGEREF _Toc1568982670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_Toc940033177 </w:instrText>
          </w:r>
          <w:r>
            <w:rPr>
              <w:rFonts w:hint="eastAsia" w:eastAsia="黑体"/>
              <w:szCs w:val="28"/>
            </w:rPr>
            <w:fldChar w:fldCharType="separate"/>
          </w:r>
          <w:r>
            <w:rPr>
              <w:rFonts w:hint="eastAsia"/>
              <w:lang w:val="en-US" w:eastAsia="zh-CN"/>
            </w:rPr>
            <w:t>8.2.6 健壮性</w:t>
          </w:r>
          <w:r>
            <w:tab/>
          </w:r>
          <w:r>
            <w:fldChar w:fldCharType="begin"/>
          </w:r>
          <w:r>
            <w:instrText xml:space="preserve"> PAGEREF _Toc940033177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_Toc100414860 </w:instrText>
          </w:r>
          <w:r>
            <w:rPr>
              <w:rFonts w:hint="eastAsia" w:eastAsia="黑体"/>
              <w:szCs w:val="28"/>
            </w:rPr>
            <w:fldChar w:fldCharType="separate"/>
          </w:r>
          <w:r>
            <w:rPr>
              <w:rFonts w:hint="eastAsia"/>
              <w:lang w:val="en-US" w:eastAsia="zh-CN"/>
            </w:rPr>
            <w:t>8.2.7 易用性</w:t>
          </w:r>
          <w:r>
            <w:tab/>
          </w:r>
          <w:r>
            <w:fldChar w:fldCharType="begin"/>
          </w:r>
          <w:r>
            <w:instrText xml:space="preserve"> PAGEREF _Toc100414860 </w:instrText>
          </w:r>
          <w:r>
            <w:fldChar w:fldCharType="separate"/>
          </w:r>
          <w:r>
            <w:t>51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_Toc1897889125 </w:instrText>
          </w:r>
          <w:r>
            <w:rPr>
              <w:rFonts w:hint="eastAsia" w:eastAsia="黑体"/>
              <w:szCs w:val="28"/>
            </w:rPr>
            <w:fldChar w:fldCharType="separate"/>
          </w:r>
          <w:r>
            <w:rPr>
              <w:rFonts w:hint="eastAsia"/>
              <w:lang w:val="en-US" w:eastAsia="zh-CN"/>
            </w:rPr>
            <w:t>8.2.8 安全性</w:t>
          </w:r>
          <w:r>
            <w:tab/>
          </w:r>
          <w:r>
            <w:fldChar w:fldCharType="begin"/>
          </w:r>
          <w:r>
            <w:instrText xml:space="preserve"> PAGEREF _Toc1897889125 </w:instrText>
          </w:r>
          <w:r>
            <w:fldChar w:fldCharType="separate"/>
          </w:r>
          <w:r>
            <w:t>51</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995190079"/>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1557014917"/>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1661471324"/>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265683141"/>
      <w:bookmarkStart w:id="8" w:name="_Toc618680527"/>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47798515"/>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265683279"/>
      <w:bookmarkStart w:id="12" w:name="_Toc190757627"/>
      <w:r>
        <w:rPr>
          <w:rFonts w:hint="eastAsia"/>
        </w:rPr>
        <w:t>需求概述</w:t>
      </w:r>
      <w:bookmarkEnd w:id="11"/>
      <w:bookmarkEnd w:id="12"/>
    </w:p>
    <w:p>
      <w:pPr>
        <w:pStyle w:val="3"/>
        <w:spacing w:line="360" w:lineRule="auto"/>
        <w:rPr>
          <w:rFonts w:hint="eastAsia"/>
          <w:lang w:val="en-US" w:eastAsia="zh-CN"/>
        </w:rPr>
      </w:pPr>
      <w:bookmarkStart w:id="13" w:name="_Toc30069_WPSOffice_Level2"/>
      <w:bookmarkStart w:id="14" w:name="_Toc6782453"/>
      <w:bookmarkStart w:id="15" w:name="_Toc11220_WPSOffice_Level2"/>
      <w:bookmarkStart w:id="16" w:name="_Toc24164_WPSOffice_Level2"/>
      <w:bookmarkStart w:id="17" w:name="_Toc13327_WPSOffice_Level2"/>
      <w:bookmarkStart w:id="18" w:name="_Toc8557_WPSOffice_Level2"/>
      <w:bookmarkStart w:id="19" w:name="_Toc2017835665"/>
      <w:r>
        <w:rPr>
          <w:rFonts w:ascii="Times New Roman" w:hAnsi="Times New Roman"/>
        </w:rPr>
        <w:t>功能</w:t>
      </w:r>
      <w:bookmarkEnd w:id="13"/>
      <w:bookmarkEnd w:id="14"/>
      <w:bookmarkEnd w:id="15"/>
      <w:bookmarkEnd w:id="16"/>
      <w:bookmarkEnd w:id="17"/>
      <w:bookmarkEnd w:id="18"/>
      <w:bookmarkStart w:id="20" w:name="_Toc6782454"/>
      <w:bookmarkStart w:id="21" w:name="_Toc30069_WPSOffice_Level3"/>
      <w:bookmarkStart w:id="22" w:name="_Toc24164_WPSOffice_Level3"/>
      <w:bookmarkStart w:id="23" w:name="_Toc764_WPSOffice_Level3"/>
      <w:bookmarkStart w:id="24" w:name="_Toc11220_WPSOffice_Level3"/>
      <w:bookmarkStart w:id="25" w:name="_Toc11009_WPSOffice_Level3"/>
      <w:r>
        <w:rPr>
          <w:rFonts w:hint="eastAsia" w:ascii="Times New Roman" w:hAnsi="Times New Roman"/>
          <w:lang w:val="en-US" w:eastAsia="zh-CN"/>
        </w:rPr>
        <w:t>需求</w:t>
      </w:r>
      <w:bookmarkEnd w:id="19"/>
    </w:p>
    <w:p>
      <w:pPr>
        <w:pStyle w:val="4"/>
        <w:bidi w:val="0"/>
        <w:rPr>
          <w:rFonts w:hint="eastAsia"/>
        </w:rPr>
      </w:pPr>
      <w:bookmarkStart w:id="26" w:name="_Toc702268231"/>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52034505"/>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定点巡航：</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1694266096"/>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2044599899"/>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定点巡航</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机载电脑控制机器人完成移动、避障、定点巡航、目标抓取等任务，机器人通过雷达等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704666846"/>
      <w:r>
        <w:rPr>
          <w:rFonts w:hint="eastAsia"/>
          <w:lang w:val="en-US" w:eastAsia="zh-CN"/>
        </w:rPr>
        <w:t>用例模型</w:t>
      </w:r>
      <w:bookmarkEnd w:id="30"/>
    </w:p>
    <w:p>
      <w:pPr>
        <w:pStyle w:val="4"/>
        <w:bidi w:val="0"/>
        <w:rPr>
          <w:rFonts w:hint="default"/>
          <w:lang w:val="en-US" w:eastAsia="zh-CN"/>
        </w:rPr>
      </w:pPr>
      <w:bookmarkStart w:id="31" w:name="_Toc756346095"/>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0354_WPSOffice_Level3"/>
      <w:bookmarkStart w:id="33" w:name="_Toc28693_WPSOffice_Level3"/>
      <w:bookmarkStart w:id="34" w:name="_Toc25236_WPSOffice_Level3"/>
      <w:bookmarkStart w:id="35" w:name="_Toc953112072"/>
      <w:r>
        <w:rPr>
          <w:rFonts w:hint="eastAsia"/>
          <w:lang w:val="en-US" w:eastAsia="zh-CN"/>
        </w:rPr>
        <w:t xml:space="preserve">2.4.2 </w:t>
      </w:r>
      <w:bookmarkStart w:id="36" w:name="_Toc21274_WPSOffice_Level3"/>
      <w:bookmarkStart w:id="37" w:name="_Toc6782459"/>
      <w:bookmarkStart w:id="38" w:name="_Toc4199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586_WPSOffice_Level3"/>
      <w:bookmarkStart w:id="40" w:name="_Toc23125_WPSOffice_Level3"/>
      <w:bookmarkStart w:id="41" w:name="_Toc18732_WPSOffice_Level3"/>
      <w:bookmarkStart w:id="42" w:name="_Toc874071131"/>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2822_WPSOffice_Level3"/>
      <w:bookmarkStart w:id="47" w:name="_Toc15881_WPSOffice_Level3"/>
      <w:bookmarkStart w:id="48" w:name="_Toc29615_WPSOffice_Level3"/>
      <w:bookmarkStart w:id="49" w:name="_Toc6782461"/>
      <w:bookmarkStart w:id="50" w:name="_Toc25214_WPSOffice_Level3"/>
      <w:bookmarkStart w:id="51" w:name="_Toc19785_WPSOffice_Level3"/>
      <w:bookmarkStart w:id="52" w:name="_Toc1725353237"/>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15056_WPSOffice_Level3"/>
      <w:bookmarkStart w:id="54" w:name="_Toc30828_WPSOffice_Level3"/>
      <w:bookmarkStart w:id="55" w:name="_Toc22197_WPSOffice_Level3"/>
      <w:bookmarkStart w:id="56" w:name="_Toc540168818"/>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w:t>
      </w:r>
      <w:r>
        <w:rPr>
          <w:rFonts w:hint="eastAsia" w:ascii="宋体" w:hAnsi="宋体"/>
          <w:lang w:eastAsia="zh-CN"/>
        </w:rPr>
        <w:t>定点巡航</w:t>
      </w:r>
      <w:r>
        <w:rPr>
          <w:rFonts w:ascii="宋体" w:hAnsi="宋体"/>
        </w:rPr>
        <w:t>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8583_WPSOffice_Level3"/>
      <w:bookmarkStart w:id="61" w:name="_Toc10716_WPSOffice_Level3"/>
      <w:bookmarkStart w:id="62" w:name="_Toc29471_WPSOffice_Level3"/>
      <w:bookmarkStart w:id="63" w:name="_Toc1203948257"/>
      <w:r>
        <w:rPr>
          <w:rFonts w:hint="eastAsia"/>
          <w:lang w:val="en-US" w:eastAsia="zh-CN"/>
        </w:rPr>
        <w:t xml:space="preserve">2.4.6 </w:t>
      </w:r>
      <w:bookmarkStart w:id="64" w:name="_Toc6782463"/>
      <w:bookmarkStart w:id="65" w:name="_Toc4591_WPSOffice_Level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w:t>
      </w:r>
      <w:r>
        <w:rPr>
          <w:rFonts w:hint="eastAsia"/>
          <w:lang w:eastAsia="zh-CN"/>
        </w:rPr>
        <w:t>定点巡航</w:t>
      </w:r>
      <w:r>
        <w:rPr>
          <w:rFonts w:ascii="Times New Roman" w:hAnsi="Times New Roman"/>
        </w:rPr>
        <w:t>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2544_WPSOffice_Level3"/>
      <w:bookmarkStart w:id="68" w:name="_Toc1566_WPSOffice_Level3"/>
      <w:bookmarkStart w:id="69" w:name="_Toc16415_WPSOffice_Level3"/>
      <w:bookmarkStart w:id="70" w:name="_Toc1167433365"/>
      <w:r>
        <w:rPr>
          <w:rFonts w:hint="eastAsia"/>
          <w:lang w:val="en-US" w:eastAsia="zh-CN"/>
        </w:rPr>
        <w:t xml:space="preserve">2.4.7 </w:t>
      </w:r>
      <w:bookmarkStart w:id="71" w:name="_Toc19588_WPSOffice_Level3"/>
      <w:bookmarkStart w:id="72" w:name="_Toc2380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9848_WPSOffice_Level3"/>
      <w:bookmarkStart w:id="75" w:name="_Toc20759_WPSOffice_Level3"/>
      <w:bookmarkStart w:id="76" w:name="_Toc17502_WPSOffice_Level3"/>
      <w:bookmarkStart w:id="77" w:name="_Toc16799_WPSOffice_Level3"/>
      <w:bookmarkStart w:id="78" w:name="_Toc23931_WPSOffice_Level3"/>
      <w:bookmarkStart w:id="79" w:name="_Toc6782465"/>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1641966563"/>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23239_WPSOffice_Level3"/>
      <w:bookmarkStart w:id="84" w:name="_Toc17404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32035_WPSOffice_Level3"/>
      <w:bookmarkStart w:id="86" w:name="_Toc29817_WPSOffice_Level3"/>
      <w:bookmarkStart w:id="87" w:name="_Toc26162_WPSOffice_Level3"/>
      <w:bookmarkStart w:id="88" w:name="_Toc1279_WPSOffice_Level3"/>
      <w:bookmarkStart w:id="89" w:name="_Toc121_WPSOffice_Level3"/>
      <w:bookmarkStart w:id="90" w:name="_Toc6782466"/>
      <w:bookmarkStart w:id="91" w:name="_Toc1367160391"/>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1937152284"/>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866348668"/>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575914994"/>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148748570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pPr>
              <w:rPr>
                <w:rFonts w:hint="eastAsia" w:eastAsia="宋体"/>
                <w:lang w:eastAsia="zh-CN"/>
              </w:rPr>
            </w:pPr>
            <w:r>
              <w:rPr>
                <w:rFonts w:hint="eastAsia"/>
              </w:rPr>
              <w:t>2</w:t>
            </w:r>
            <w:r>
              <w:t>.</w:t>
            </w:r>
            <w:r>
              <w:rPr>
                <w:rFonts w:hint="eastAsia"/>
                <w:lang w:eastAsia="zh-CN"/>
              </w:rPr>
              <w:t>定点巡航</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131514282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703714430"/>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1928959559"/>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1610173001"/>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6782500"/>
      <w:bookmarkStart w:id="105" w:name="_Toc173619196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782502"/>
      <w:bookmarkStart w:id="108" w:name="_Toc170476284"/>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451720090"/>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704860485"/>
      <w:bookmarkStart w:id="112" w:name="_Toc264820575"/>
      <w:r>
        <w:rPr>
          <w:rFonts w:hint="eastAsia"/>
        </w:rPr>
        <w:t>体系结构设计</w:t>
      </w:r>
      <w:bookmarkEnd w:id="111"/>
    </w:p>
    <w:p>
      <w:pPr>
        <w:pStyle w:val="3"/>
        <w:bidi w:val="0"/>
        <w:rPr>
          <w:rFonts w:hint="default"/>
          <w:lang w:val="en-US" w:eastAsia="zh-CN"/>
        </w:rPr>
      </w:pPr>
      <w:bookmarkStart w:id="113" w:name="_Toc1070374543"/>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定点巡航模块支持。首先调用创建好的地图进行定点巡航，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314433282"/>
      <w:r>
        <w:rPr>
          <w:rFonts w:hint="eastAsia"/>
          <w:lang w:val="en-US" w:eastAsia="zh-CN"/>
        </w:rPr>
        <w:t>软件体系结构</w:t>
      </w:r>
      <w:bookmarkEnd w:id="114"/>
    </w:p>
    <w:p>
      <w:pPr>
        <w:pStyle w:val="4"/>
        <w:bidi w:val="0"/>
        <w:rPr>
          <w:rFonts w:hint="eastAsia"/>
          <w:lang w:val="en-US" w:eastAsia="zh-CN"/>
        </w:rPr>
      </w:pPr>
      <w:bookmarkStart w:id="115" w:name="_Toc1870398954"/>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path类存储定点巡航时的路径信息，拟定为实体类；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定点巡航；path类收到消息后，向map类请求地图信息；map类返回地图信息；path进行定点巡航，成功后通告robotControl；robotControl根据定点巡航出的行进路线，向movement模块发出指令，控制机器人运动；同时robot向obstacle类询问机器人周围的障碍物信息；obstacle类向sensor请求周围环境信息；sensor类返回周围环境信息；obstacle类向robotControl通告障碍物信息；若存在障碍物，进行路径重新规划，若规划失败，robotControl模块通告movement紧急制动，持续监测直到障碍物被挪走，恢复之前运动状态；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929595092"/>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定点巡航信息、Kinect2信息和物体检测结果等。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SLAM模块完成定点巡航和移动，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761179319"/>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完成简易机器人自动避障、定点巡航、物体识别与抓取等功能需要众多技术支持。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580729254"/>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jc w:val="center"/>
      </w:pPr>
      <w:r>
        <w:drawing>
          <wp:inline distT="0" distB="0" distL="114300" distR="114300">
            <wp:extent cx="4819650" cy="54292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16"/>
                    <a:stretch>
                      <a:fillRect/>
                    </a:stretch>
                  </pic:blipFill>
                  <pic:spPr>
                    <a:xfrm>
                      <a:off x="0" y="0"/>
                      <a:ext cx="4819650" cy="5429250"/>
                    </a:xfrm>
                    <a:prstGeom prst="rect">
                      <a:avLst/>
                    </a:prstGeom>
                    <a:noFill/>
                    <a:ln w="9525">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定点巡航，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65683284"/>
      <w:bookmarkStart w:id="120" w:name="_Toc22894_WPSOffice_Level3"/>
      <w:bookmarkStart w:id="121" w:name="_Toc6782478"/>
      <w:bookmarkStart w:id="122" w:name="_Toc22986_WPSOffice_Level3"/>
      <w:bookmarkStart w:id="123" w:name="_Toc3396363"/>
      <w:r>
        <w:t>接口设计</w:t>
      </w:r>
      <w:bookmarkEnd w:id="119"/>
      <w:bookmarkEnd w:id="120"/>
      <w:bookmarkEnd w:id="121"/>
      <w:bookmarkEnd w:id="122"/>
      <w:bookmarkEnd w:id="123"/>
    </w:p>
    <w:p>
      <w:pPr>
        <w:pStyle w:val="3"/>
      </w:pPr>
      <w:bookmarkStart w:id="124" w:name="_Toc6782479"/>
      <w:bookmarkStart w:id="125" w:name="_Toc124809811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164822137"/>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2059235576"/>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w:t>
      </w:r>
      <w:r>
        <w:rPr>
          <w:rFonts w:hint="eastAsia"/>
          <w:lang w:eastAsia="zh-CN"/>
        </w:rPr>
        <w:t>定点巡航</w:t>
      </w:r>
      <w:r>
        <w:t>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725870780"/>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51655168"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251655168;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234950</wp:posOffset>
                </wp:positionH>
                <wp:positionV relativeFrom="paragraph">
                  <wp:posOffset>124460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pt;margin-top:9.8pt;height:120.65pt;width:367.45pt;z-index:1414241280;mso-width-relative:page;mso-height-relative:page;" filled="f" stroked="f" coordsize="21600,21600" o:gfxdata="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7Oepd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w:t>
      </w:r>
      <w:r>
        <w:rPr>
          <w:rFonts w:hint="eastAsia"/>
          <w:lang w:eastAsia="zh-CN"/>
        </w:rPr>
        <w:t>定点巡航</w:t>
      </w:r>
      <w:r>
        <w:rPr>
          <w:rFonts w:hint="eastAsia"/>
        </w:rPr>
        <w:t>和运动，并显示如下界面：</w:t>
      </w:r>
    </w:p>
    <w:p>
      <w:pPr>
        <w:ind w:firstLine="420" w:firstLineChars="0"/>
        <w:rPr>
          <w:rFonts w:hint="eastAsia"/>
        </w:rPr>
      </w:pPr>
      <w:r>
        <w:rPr>
          <w:sz w:val="24"/>
        </w:rPr>
        <mc:AlternateContent>
          <mc:Choice Requires="wps">
            <w:drawing>
              <wp:anchor distT="0" distB="0" distL="114300" distR="114300" simplePos="0" relativeHeight="344325120" behindDoc="0" locked="0" layoutInCell="1" allowOverlap="1">
                <wp:simplePos x="0" y="0"/>
                <wp:positionH relativeFrom="column">
                  <wp:posOffset>297180</wp:posOffset>
                </wp:positionH>
                <wp:positionV relativeFrom="paragraph">
                  <wp:posOffset>242570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pt;margin-top:19.1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p>
    <w:p>
      <w:pPr>
        <w:ind w:firstLine="420" w:firstLineChars="0"/>
      </w:pP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70475" cy="1818005"/>
                <wp:effectExtent l="6350" t="6350" r="28575" b="29845"/>
                <wp:wrapNone/>
                <wp:docPr id="62" name="圆角矩形 62"/>
                <wp:cNvGraphicFramePr/>
                <a:graphic xmlns:a="http://schemas.openxmlformats.org/drawingml/2006/main">
                  <a:graphicData uri="http://schemas.microsoft.com/office/word/2010/wordprocessingShape">
                    <wps:wsp>
                      <wps:cNvSpPr/>
                      <wps:spPr>
                        <a:xfrm>
                          <a:off x="0" y="0"/>
                          <a:ext cx="5070475" cy="18180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43.15pt;width:399.25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003084500"/>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6782485"/>
      <w:bookmarkStart w:id="132" w:name="_Toc1887541128"/>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1275304812"/>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6782486"/>
      <w:bookmarkStart w:id="135" w:name="_Toc13694577"/>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384005410"/>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79056663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572110456"/>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1176146373"/>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052604023"/>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938509153"/>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55947256"/>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95786651"/>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2009084199"/>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1792750812"/>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1567329874"/>
      <w:r>
        <w:rPr>
          <w:rFonts w:hint="eastAsia"/>
          <w:lang w:val="en-US" w:eastAsia="zh-CN"/>
        </w:rPr>
        <w:t xml:space="preserve">5.3.9 </w:t>
      </w:r>
      <w:r>
        <w:rPr>
          <w:rFonts w:hint="eastAsia"/>
          <w:lang w:eastAsia="zh-CN"/>
        </w:rPr>
        <w:t>定点巡航</w:t>
      </w:r>
      <w:r>
        <w:rPr>
          <w:rFonts w:hint="default"/>
        </w:rPr>
        <w:t>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w:t>
      </w:r>
      <w:r>
        <w:rPr>
          <w:rFonts w:hint="eastAsia"/>
          <w:lang w:eastAsia="zh-CN"/>
        </w:rPr>
        <w:t>定点巡航</w:t>
      </w:r>
      <w:r>
        <w:rPr>
          <w:rFonts w:hint="eastAsia"/>
        </w:rPr>
        <w:t>。</w:t>
      </w:r>
      <w:r>
        <w:rPr>
          <w:rFonts w:hint="default"/>
        </w:rPr>
        <w:t>比如，在进行“定点巡航”时，Path类收到RobotControl类发出的请求信息，进行</w:t>
      </w:r>
      <w:r>
        <w:rPr>
          <w:rFonts w:hint="eastAsia"/>
          <w:lang w:eastAsia="zh-CN"/>
        </w:rPr>
        <w:t>定点巡航</w:t>
      </w:r>
      <w:r>
        <w:rPr>
          <w:rFonts w:hint="default"/>
        </w:rPr>
        <w:t>；在进行</w:t>
      </w:r>
      <w:r>
        <w:rPr>
          <w:rFonts w:hint="eastAsia"/>
          <w:lang w:eastAsia="zh-CN"/>
        </w:rPr>
        <w:t>定点巡航</w:t>
      </w:r>
      <w:r>
        <w:rPr>
          <w:rFonts w:hint="default"/>
        </w:rPr>
        <w:t>时，Path类向Map类请求地图信息，根据Map类返回的地图信息进行</w:t>
      </w:r>
      <w:r>
        <w:rPr>
          <w:rFonts w:hint="eastAsia"/>
          <w:lang w:eastAsia="zh-CN"/>
        </w:rPr>
        <w:t>定点巡航</w:t>
      </w:r>
      <w:r>
        <w:rPr>
          <w:rFonts w:hint="default"/>
        </w:rPr>
        <w:t>，在成功后通告RobotControl类。</w:t>
      </w:r>
    </w:p>
    <w:p>
      <w:pPr>
        <w:pStyle w:val="4"/>
      </w:pPr>
      <w:bookmarkStart w:id="150" w:name="_Toc1078778216"/>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4994_WPSOffice_Level3"/>
      <w:bookmarkStart w:id="152" w:name="_Toc21938_WPSOffice_Level3"/>
      <w:bookmarkStart w:id="153" w:name="_Toc6782504"/>
      <w:bookmarkStart w:id="154" w:name="_Toc265683291"/>
      <w:bookmarkStart w:id="155" w:name="_Toc1968528338"/>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22397_WPSOffice_Level3"/>
      <w:bookmarkStart w:id="158" w:name="_Toc922711084"/>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w:t>
      </w:r>
      <w:r>
        <w:rPr>
          <w:rFonts w:hint="eastAsia"/>
          <w:lang w:eastAsia="zh-CN"/>
        </w:rPr>
        <w:t>定点巡航</w:t>
      </w:r>
      <w:r>
        <w:rPr>
          <w:rFonts w:ascii="Times New Roman" w:hAnsi="Times New Roman"/>
        </w:rPr>
        <w:t>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6782506"/>
      <w:bookmarkStart w:id="160" w:name="_Toc30184_WPSOffice_Level3"/>
      <w:bookmarkStart w:id="161" w:name="_Toc1025773801"/>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6782508"/>
      <w:bookmarkStart w:id="164" w:name="_Toc15671_WPSOffice_Level3"/>
      <w:bookmarkStart w:id="165" w:name="_Toc181555291"/>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hint="eastAsia" w:ascii="Times New Roman" w:hAnsi="Times New Roman" w:eastAsia="黑体"/>
          <w:b/>
          <w:bCs/>
          <w:lang w:eastAsia="zh-CN"/>
        </w:rPr>
      </w:pPr>
      <w:r>
        <w:rPr>
          <w:rFonts w:hint="eastAsia" w:ascii="Times New Roman" w:hAnsi="Times New Roman" w:eastAsia="黑体"/>
          <w:b/>
          <w:bCs/>
          <w:lang w:eastAsia="zh-CN"/>
        </w:rPr>
        <w:drawing>
          <wp:inline distT="0" distB="0" distL="114300" distR="114300">
            <wp:extent cx="5274945" cy="3472180"/>
            <wp:effectExtent l="0" t="0" r="1905" b="13970"/>
            <wp:docPr id="33" name="图片 33" descr="92f3fdcd2ff1fe28a31fe6c43c2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2f3fdcd2ff1fe28a31fe6c43c2bac8"/>
                    <pic:cNvPicPr>
                      <a:picLocks noChangeAspect="1"/>
                    </pic:cNvPicPr>
                  </pic:nvPicPr>
                  <pic:blipFill>
                    <a:blip r:embed="rId21"/>
                    <a:stretch>
                      <a:fillRect/>
                    </a:stretch>
                  </pic:blipFill>
                  <pic:spPr>
                    <a:xfrm>
                      <a:off x="0" y="0"/>
                      <a:ext cx="5274945" cy="347218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w:t>
      </w:r>
      <w:r>
        <w:rPr>
          <w:rFonts w:hint="eastAsia"/>
          <w:lang w:eastAsia="zh-CN"/>
        </w:rPr>
        <w:t>、</w:t>
      </w:r>
      <w:r>
        <w:rPr>
          <w:rFonts w:hint="eastAsia"/>
          <w:lang w:val="en-US" w:eastAsia="zh-CN"/>
        </w:rPr>
        <w:t>PathPlanFailed五</w:t>
      </w:r>
      <w:r>
        <w:rPr>
          <w:rFonts w:ascii="Times New Roman" w:hAnsi="Times New Roman"/>
        </w:rPr>
        <w:t>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ind w:firstLine="420"/>
        <w:jc w:val="left"/>
        <w:rPr>
          <w:rFonts w:hint="default" w:ascii="Times New Roman" w:hAnsi="Times New Roman" w:eastAsia="宋体"/>
          <w:lang w:val="en-US" w:eastAsia="zh-CN"/>
        </w:rPr>
      </w:pPr>
      <w:r>
        <w:rPr>
          <w:rFonts w:hint="eastAsia"/>
          <w:lang w:val="en-US" w:eastAsia="zh-CN"/>
        </w:rPr>
        <w:t>PathPlanFailed继承</w:t>
      </w:r>
      <w:r>
        <w:rPr>
          <w:rFonts w:ascii="Times New Roman" w:hAnsi="Times New Roman"/>
        </w:rPr>
        <w:t>Exception</w:t>
      </w:r>
      <w:r>
        <w:rPr>
          <w:rFonts w:hint="eastAsia"/>
          <w:lang w:eastAsia="zh-CN"/>
        </w:rPr>
        <w:t>，</w:t>
      </w:r>
      <w:r>
        <w:rPr>
          <w:rFonts w:hint="eastAsia"/>
          <w:lang w:val="en-US" w:eastAsia="zh-CN"/>
        </w:rPr>
        <w:t>是路径规划失败时抛出的异常情况。</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6782509"/>
      <w:bookmarkStart w:id="167" w:name="_Toc5578_WPSOffice_Level3"/>
      <w:bookmarkStart w:id="168" w:name="_Toc1972997097"/>
      <w:r>
        <w:rPr>
          <w:rFonts w:hint="eastAsia"/>
          <w:lang w:val="en-US" w:eastAsia="zh-CN"/>
        </w:rPr>
        <w:t>定点巡航</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825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w:t>
      </w:r>
      <w:r>
        <w:rPr>
          <w:rFonts w:hint="eastAsia"/>
          <w:lang w:eastAsia="zh-CN"/>
        </w:rPr>
        <w:t>定点巡航</w:t>
      </w:r>
      <w:r>
        <w:rPr>
          <w:rFonts w:ascii="Times New Roman" w:hAnsi="Times New Roman"/>
        </w:rPr>
        <w:t>，vel和theta是</w:t>
      </w:r>
      <w:r>
        <w:rPr>
          <w:rFonts w:hint="eastAsia"/>
          <w:lang w:eastAsia="zh-CN"/>
        </w:rPr>
        <w:t>定点巡航</w:t>
      </w:r>
      <w:r>
        <w:rPr>
          <w:rFonts w:ascii="Times New Roman" w:hAnsi="Times New Roman"/>
        </w:rPr>
        <w:t>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w:t>
      </w:r>
      <w:r>
        <w:rPr>
          <w:rFonts w:hint="eastAsia"/>
          <w:lang w:eastAsia="zh-CN"/>
        </w:rPr>
        <w:t>定点巡航</w:t>
      </w:r>
      <w:r>
        <w:rPr>
          <w:rFonts w:ascii="Times New Roman" w:hAnsi="Times New Roman"/>
        </w:rPr>
        <w:t>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定点巡航活动图</w:t>
      </w:r>
    </w:p>
    <w:p>
      <w:pPr>
        <w:pStyle w:val="3"/>
      </w:pPr>
      <w:bookmarkStart w:id="169" w:name="_Toc32254_WPSOffice_Level3"/>
      <w:bookmarkStart w:id="170" w:name="_Toc6782510"/>
      <w:bookmarkStart w:id="171" w:name="_Toc867215952"/>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14152_WPSOffice_Level3"/>
      <w:bookmarkStart w:id="173" w:name="_Toc6782511"/>
      <w:bookmarkStart w:id="174" w:name="_Toc326993075"/>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61958852"/>
      <w:r>
        <w:rPr>
          <w:rFonts w:hint="eastAsia"/>
        </w:rPr>
        <w:t>运行与</w:t>
      </w:r>
      <w:r>
        <w:t>开发</w:t>
      </w:r>
      <w:bookmarkEnd w:id="112"/>
      <w:r>
        <w:rPr>
          <w:rFonts w:hint="eastAsia"/>
        </w:rPr>
        <w:t>环境</w:t>
      </w:r>
      <w:bookmarkEnd w:id="175"/>
    </w:p>
    <w:p>
      <w:pPr>
        <w:pStyle w:val="3"/>
        <w:rPr>
          <w:rFonts w:hint="eastAsia"/>
        </w:rPr>
      </w:pPr>
      <w:bookmarkStart w:id="176" w:name="_Toc176873726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1698487046"/>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2119146198"/>
      <w:r>
        <w:rPr>
          <w:rFonts w:hint="eastAsia"/>
        </w:rPr>
        <w:t>需求可</w:t>
      </w:r>
      <w:r>
        <w:t>追踪性说明</w:t>
      </w:r>
      <w:bookmarkEnd w:id="180"/>
    </w:p>
    <w:p>
      <w:pPr>
        <w:pStyle w:val="3"/>
        <w:bidi w:val="0"/>
        <w:rPr>
          <w:rFonts w:hint="default"/>
          <w:lang w:val="en-US" w:eastAsia="zh-CN"/>
        </w:rPr>
      </w:pPr>
      <w:bookmarkStart w:id="181" w:name="_Toc473864291"/>
      <w:r>
        <w:rPr>
          <w:rFonts w:hint="eastAsia"/>
          <w:lang w:val="en-US" w:eastAsia="zh-CN"/>
        </w:rPr>
        <w:t>功能需求</w:t>
      </w:r>
      <w:bookmarkEnd w:id="181"/>
    </w:p>
    <w:p>
      <w:pPr>
        <w:pStyle w:val="4"/>
        <w:numPr>
          <w:ilvl w:val="2"/>
          <w:numId w:val="1"/>
        </w:numPr>
        <w:bidi w:val="0"/>
        <w:rPr>
          <w:rFonts w:hint="eastAsia"/>
          <w:lang w:val="en-US" w:eastAsia="zh-CN"/>
        </w:rPr>
      </w:pPr>
      <w:bookmarkStart w:id="182" w:name="_Toc1367775761"/>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154225763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运行速度、导航终点位置数据传递给Path类，Path类调用Map类中存储的地图信息，进行定点巡航</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596519383"/>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1247605885"/>
      <w:r>
        <w:rPr>
          <w:rFonts w:hint="eastAsia"/>
          <w:lang w:val="en-US" w:eastAsia="zh-CN"/>
        </w:rPr>
        <w:t>非功能需求</w:t>
      </w:r>
      <w:bookmarkEnd w:id="185"/>
    </w:p>
    <w:p>
      <w:pPr>
        <w:pStyle w:val="4"/>
        <w:numPr>
          <w:ilvl w:val="2"/>
          <w:numId w:val="1"/>
        </w:numPr>
        <w:bidi w:val="0"/>
        <w:rPr>
          <w:rFonts w:hint="eastAsia"/>
          <w:lang w:val="en-US" w:eastAsia="zh-CN"/>
        </w:rPr>
      </w:pPr>
      <w:bookmarkStart w:id="186" w:name="_Toc481779887"/>
      <w:r>
        <w:rPr>
          <w:rFonts w:hint="eastAsia"/>
          <w:lang w:val="en-US" w:eastAsia="zh-CN"/>
        </w:rPr>
        <w:t>性能指标</w:t>
      </w:r>
      <w:bookmarkEnd w:id="186"/>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室内环境简单，周围环境较为空旷的情况下，确定机器人的始发点和目标点后，定点巡航应在60s内完成；若周围环境复杂，定点巡航应在300s内完成；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中调用localRou函数时进行计时，若无法在规定的300s时间内完成定点巡航，则进入异常状态。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机器人定点巡航应择优进行，同时兼顾路径的短程性、前行过程中机身行进的流畅性，以及到达目的地所用时间较小；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定点巡航globalRou函数和局部定点巡航localRou函数，全局定点巡航完成后，对指定初始和终止地点在局部规划的多条路径中考虑为路径距离、前进障碍物数量、所用时间因素乘以不同权值来得到期望的定点巡航结果。</w:t>
      </w:r>
    </w:p>
    <w:p>
      <w:pPr>
        <w:numPr>
          <w:ilvl w:val="0"/>
          <w:numId w:val="11"/>
        </w:numPr>
        <w:ind w:firstLine="420" w:firstLineChars="0"/>
        <w:rPr>
          <w:rFonts w:hint="default"/>
          <w:highlight w:val="none"/>
          <w:lang w:val="en-US" w:eastAsia="zh-CN"/>
        </w:rPr>
      </w:pPr>
      <w:r>
        <w:rPr>
          <w:rFonts w:hint="eastAsia"/>
          <w:highlight w:val="none"/>
          <w:lang w:val="en-US" w:eastAsia="zh-CN"/>
        </w:rPr>
        <w:t>定点巡航完成后，机器人速度应在1s内由静止提升至0.1m/s，机器人移动全程平均速度介于0.1m/s到0.2m/s之间；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bookmarkStart w:id="187" w:name="_Toc1261211619"/>
      <w:r>
        <w:rPr>
          <w:rFonts w:hint="eastAsia"/>
          <w:lang w:val="en-US" w:eastAsia="zh-CN"/>
        </w:rPr>
        <w:t>系统可用性</w:t>
      </w:r>
      <w:bookmarkEnd w:id="187"/>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costmap函数实时进行局部定点巡航，如果成功选择一条安全路径，则在行进过程中实时采样机器人速度、角度，对行驶路线进行更新。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8" w:name="_Toc1520084643"/>
      <w:r>
        <w:rPr>
          <w:rFonts w:hint="eastAsia"/>
          <w:lang w:val="en-US" w:eastAsia="zh-CN"/>
        </w:rPr>
        <w:t>可移植性</w:t>
      </w:r>
      <w:bookmarkEnd w:id="188"/>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定点巡航、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9" w:name="_Toc1597130189"/>
      <w:r>
        <w:rPr>
          <w:rFonts w:hint="eastAsia"/>
          <w:lang w:val="en-US" w:eastAsia="zh-CN"/>
        </w:rPr>
        <w:t>完整性</w:t>
      </w:r>
      <w:bookmarkEnd w:id="189"/>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90" w:name="_Toc1568982670"/>
      <w:r>
        <w:rPr>
          <w:rFonts w:hint="eastAsia"/>
          <w:lang w:val="en-US" w:eastAsia="zh-CN"/>
        </w:rPr>
        <w:t>可扩展性</w:t>
      </w:r>
      <w:bookmarkEnd w:id="190"/>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91" w:name="_Toc940033177"/>
      <w:r>
        <w:rPr>
          <w:rFonts w:hint="eastAsia"/>
          <w:lang w:val="en-US" w:eastAsia="zh-CN"/>
        </w:rPr>
        <w:t>健壮性</w:t>
      </w:r>
      <w:bookmarkEnd w:id="191"/>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2" w:name="_Toc100414860"/>
      <w:r>
        <w:rPr>
          <w:rFonts w:hint="eastAsia"/>
          <w:lang w:val="en-US" w:eastAsia="zh-CN"/>
        </w:rPr>
        <w:t>易用性</w:t>
      </w:r>
      <w:bookmarkEnd w:id="192"/>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3" w:name="_Toc1897889125"/>
      <w:r>
        <w:rPr>
          <w:rFonts w:hint="eastAsia"/>
          <w:lang w:val="en-US" w:eastAsia="zh-CN"/>
        </w:rPr>
        <w:t>安全性</w:t>
      </w:r>
      <w:bookmarkEnd w:id="193"/>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7900F32"/>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BDF20AB"/>
    <w:rsid w:val="2D58628D"/>
    <w:rsid w:val="2D833A4C"/>
    <w:rsid w:val="2E1650D6"/>
    <w:rsid w:val="2EBC46AF"/>
    <w:rsid w:val="2EDB0F8C"/>
    <w:rsid w:val="2F727704"/>
    <w:rsid w:val="2F8D5E08"/>
    <w:rsid w:val="2FBD6725"/>
    <w:rsid w:val="2FF2A69F"/>
    <w:rsid w:val="322929DA"/>
    <w:rsid w:val="34101250"/>
    <w:rsid w:val="34D845EA"/>
    <w:rsid w:val="35C065BF"/>
    <w:rsid w:val="375144E5"/>
    <w:rsid w:val="37ABE74C"/>
    <w:rsid w:val="38EF3668"/>
    <w:rsid w:val="391C1A34"/>
    <w:rsid w:val="3A2762DA"/>
    <w:rsid w:val="3A4A1235"/>
    <w:rsid w:val="3A4B79A8"/>
    <w:rsid w:val="3ADF2B3F"/>
    <w:rsid w:val="3B0769C2"/>
    <w:rsid w:val="3BCB9043"/>
    <w:rsid w:val="3BE42AEC"/>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6B998EA"/>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DF0E8E"/>
    <w:rsid w:val="63E056D8"/>
    <w:rsid w:val="642B76E1"/>
    <w:rsid w:val="64581038"/>
    <w:rsid w:val="64612056"/>
    <w:rsid w:val="657B545C"/>
    <w:rsid w:val="66A96693"/>
    <w:rsid w:val="67054DDB"/>
    <w:rsid w:val="67DB3065"/>
    <w:rsid w:val="68916080"/>
    <w:rsid w:val="6A3066B7"/>
    <w:rsid w:val="6B4F508C"/>
    <w:rsid w:val="6BB055CB"/>
    <w:rsid w:val="6C147673"/>
    <w:rsid w:val="6C7244D0"/>
    <w:rsid w:val="6D610F57"/>
    <w:rsid w:val="6DB17766"/>
    <w:rsid w:val="6E68569D"/>
    <w:rsid w:val="6EF743F4"/>
    <w:rsid w:val="6F4503BC"/>
    <w:rsid w:val="6F5077CF"/>
    <w:rsid w:val="6FD67299"/>
    <w:rsid w:val="6FEFA479"/>
    <w:rsid w:val="70912A90"/>
    <w:rsid w:val="709311E0"/>
    <w:rsid w:val="7109379D"/>
    <w:rsid w:val="71776F94"/>
    <w:rsid w:val="7179E9C7"/>
    <w:rsid w:val="71B11910"/>
    <w:rsid w:val="71FF28F1"/>
    <w:rsid w:val="73275FC8"/>
    <w:rsid w:val="739435FD"/>
    <w:rsid w:val="757F5D6B"/>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B72184"/>
    <w:rsid w:val="7BD3C8B1"/>
    <w:rsid w:val="7C8A587C"/>
    <w:rsid w:val="7D81454D"/>
    <w:rsid w:val="7DB44587"/>
    <w:rsid w:val="7E3F978B"/>
    <w:rsid w:val="7E7F1B99"/>
    <w:rsid w:val="7F9A08F6"/>
    <w:rsid w:val="7FF7D8F7"/>
    <w:rsid w:val="7FFFA740"/>
    <w:rsid w:val="98FE26F1"/>
    <w:rsid w:val="BE1B4378"/>
    <w:rsid w:val="BF691DC5"/>
    <w:rsid w:val="CFF740B3"/>
    <w:rsid w:val="DF790D27"/>
    <w:rsid w:val="E7FFA6EA"/>
    <w:rsid w:val="F05D6D8F"/>
    <w:rsid w:val="F26B00E4"/>
    <w:rsid w:val="F5FB8DC6"/>
    <w:rsid w:val="F7FD920E"/>
    <w:rsid w:val="FB3A0E43"/>
    <w:rsid w:val="FBBCB40D"/>
    <w:rsid w:val="FBFC0648"/>
    <w:rsid w:val="FEFB36A6"/>
    <w:rsid w:val="FEFF07B4"/>
    <w:rsid w:val="FEFFB31F"/>
    <w:rsid w:val="FF5B2536"/>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2020-04-13T06:57:00Z</dcterms:created>
  <dc:creator>Try hard</dc:creator>
  <cp:lastModifiedBy>yuanshanhandai</cp:lastModifiedBy>
  <dcterms:modified xsi:type="dcterms:W3CDTF">2020-05-02T20:29:22Z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