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Fase 1 – Definición Proyecto APT</w:t>
        <w:br w:type="textWrapping"/>
        <w:t xml:space="preserve"> PepsiCo – Ingreso  Vehículos Taller</w:t>
      </w:r>
    </w:p>
    <w:p w:rsidR="00000000" w:rsidDel="00000000" w:rsidP="00000000" w:rsidRDefault="00000000" w:rsidRPr="00000000" w14:paraId="00000002">
      <w:pPr>
        <w:spacing w:after="12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776663" cy="377038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77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Integrantes: Guillermo Almendra – Sebastián Miranda</w:t>
        <w:br w:type="textWrapping"/>
        <w:t xml:space="preserve"> Asignatura: PTY4614 Capstone</w:t>
        <w:br w:type="textWrapping"/>
        <w:t xml:space="preserve"> Institución: Duoc UC</w:t>
        <w:br w:type="textWrapping"/>
        <w:t xml:space="preserve"> Fecha: 04/09/2025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2anvyqplxa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Índice </w:t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dt>
      <w:sdtPr>
        <w:id w:val="126436948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6yx87x5ig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y relevancia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au403on5b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Pertinencia con 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yoptqf64j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Relación con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8tihjddpj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Factibilidad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ztept4tsx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4glddtyqd8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Metodología (Tradicional – SDLC)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qq614jv4s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Equipo y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yhyga6ikm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wxnrqc9j2j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Evidencias por fase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r24dgles1r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Carta Gantt (S1–S18)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gtsm76top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Indicadores de calidad (matriz de cumplimiento)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srnmjl6ej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j5t0nd7pq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Reflexión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ydgonqp9k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Bibliografía (si corresponde)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kvqq1dbbo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A. Mapeo a Perfil de Egreso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z6yx87x5igme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Descripción y relevancia del Proyecto APT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desarrollará un MVP web para centralizar y digitalizar el proceso de ingreso de vehículos al taller, cubriendo el flujo Portería → Recepción → Ejecución → Cierre. La patente será la llave para relacionar la información operativa y documental. La plataforma permitirá registrar ingresos por patente, crear órdenes/tareas con inicios, pausas con motivo, reanudaciones y cierres, adjuntar evidencias fotográficas, visualizar un tablero de estados y una bitácora de portería (entradas/salidas), y generar reportes automáticos (entradas vs. salidas, horas‑hombre, duración por etapa/pausa). Relevancia: aborda necesidades reales de trazabilidad, coordinación y eficiencia, alineadas al campo laboral de Ingeniería en Informática.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sau403on5ba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Pertinencia con el Perfil de Egreso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movilizan competencias de gestión de proyectos; modelamiento/implementación de datos; desarrollo/implantación de software; y pruebas de certificación.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Competencia del perfil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Evidencia en el proyecto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Acta, EDT, Gantt, RACI, Matriz de Riesgos; control por hitos (stage‑gates).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e implementar modelos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lógico con patente como llave; scripts DDL/seed y retención de datos.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e integrar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Backend/API, frontend web, RBAC, reportes y despliegue en la nube.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certificación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y casos de prueba, ejecución, reporte de defectos y mejoras.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69t86lz5183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uyoptqf64jeb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3. Relación con intereses profesionales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Intereses en desarrollo web y servicios en la nube aplicados a procesos reales, con foco en trazabilidad, seguridad por roles y reportabilidad. El proyecto entrega evidencia para roles full‑stack y de ingeniería de soluciones.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88tihjddpjnt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4. Factibilidad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Duración del semestre: 16 semanas; MVP en 12; 4 para pruebas/documentación/cierre.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Dedicación estimada: 10 h/semana ⇒ 160 h totales.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Materiales: notebook, cuenta cloud (free tier), Git, acceso coordinado al taller, plantillas, autorización de evidencias.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Factores que facilitan: alcance acotado; proceso conocido; nube con free tier.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Dificultades y mitigación: acceso/disponibilidad (agendar breve); privacidad (patentes ficticias/difuminar); conectividad (reintentos); scope creep (bloqueo de alcance).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hztept4tsxto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5. Objetivos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Objetivo general: Diseñar, desarrollar y desplegar un MVP web responsivo que digitalice el ingreso de vehículos, con trazabilidad por patente, RBAC, tablero y reportes, logrando ≥40% de reducción en tiempos de registro.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Levantar y validar flujo y criterios de aceptación (diagrama + acta).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Definir el modelo de datos (Vehículos, OT, Tareas, Pausas, Evidencias, Usuarios/Roles, Bitácora).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Implementar registro por patente y gestión de OT/tareas con pausas con motivo y evidencias fotográficas.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Desarrollar tablero de estados y bitácora de portería.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Generar reportes automáticos con exportación (CSV/PDF).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Aplicar seguridad por roles (RBAC), auditoría mínima y retención acotada en cloud.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Realizar pruebas funcionales/UX y documentar resultados; corregir hallazgos críticos.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• Entregar documentación técnica, manuales y capacitación.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j4glddtyqd8c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6. Metodología (Tradicional – SDLC)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Entregables/actividades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y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Constitución, EDT y Diccionario, Carta Gantt, Matriz RACI, Matriz de Riesgos, Plan de Pruebas Inicial, Entrevistas y Observación, ERS (Requisitos), Modelo de Datos y Arquitectura, Mockups de Interfaz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Construcción y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6 - 13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Scripts BD (DDL/seed), API y lógica de negocio (Backend), Interfaz web (Frontend), Seguridad RBAC / Auditoría, Reportes y Exportaciones, Pruebas funcionales/UX, Demo interna y con contraparte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14 - 16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funcional final, Manuales y Capacitación, Acta de Cierre y Métricas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aqq614jv4s9f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7. Equipo y roles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Integrantes: Guillermo Almendra y Sebastián Miranda.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Roles principales: 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PM / Backend / Seguridad / Reportes (Guillermo)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UX / Frontend / QA / Documentación (Sebastián).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fyhyga6ikmok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8. Plan de trabajo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055"/>
        <w:gridCol w:w="2340"/>
        <w:gridCol w:w="2115"/>
        <w:tblGridChange w:id="0">
          <w:tblGrid>
            <w:gridCol w:w="2370"/>
            <w:gridCol w:w="2055"/>
            <w:gridCol w:w="2340"/>
            <w:gridCol w:w="21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Acta, EDT, Gantt, RACI,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Sebastián/Guillermo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gestión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ERS y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Sebastián (red.), Guillermo (rev.)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Stage‑gate de requisitos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de datos v1, arquitectura y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S3–S5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Sebastián/Guillermo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validado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Construcción backend/frontend/BD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S6–S10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MVP completo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funcionales y con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S11–S13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Guillermo/Sebastián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críticos abiertos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Despliegue, manuales y capacitación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S14–S15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y métricas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x4o117xlem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8q6gzl5hkk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xurlagiqz2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slhugj1iiw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4ut32meam0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swxnrqc9j2jt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9. Evidencias por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015"/>
        <w:gridCol w:w="2925"/>
        <w:tblGridChange w:id="0">
          <w:tblGrid>
            <w:gridCol w:w="2955"/>
            <w:gridCol w:w="3015"/>
            <w:gridCol w:w="29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Evidencias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y Análisis</w:t>
            </w:r>
          </w:p>
          <w:p w:rsidR="00000000" w:rsidDel="00000000" w:rsidP="00000000" w:rsidRDefault="00000000" w:rsidRPr="00000000" w14:paraId="00000099">
            <w:pPr>
              <w:spacing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(Avance)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EDT y Diccionario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Carta Gantt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RACI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Riesgos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Pruebas Inicial Entrevistas y Observación ERS (Requisitos)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de Datos y Arquitectura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Mockups de Interfaz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Marco de gestión y control de alcance.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Construcción y Pruebas (Avance)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Scripts BD (DDL/seed)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API y lógica de negocio (Backend)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web (Frontend) Seguridad RBAC / Auditoría Reportes y Exportaciones Pruebas funcionales/UX Demo interna y con contraparte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Evidencia de progreso y control de alcance.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y Cierre (Final)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funcional final Manuales y Capacitación Acta de Cierre y Métricas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Operación y sostenibilidad del MVP.</w:t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6go3rfol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pgb03mbsx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io68k2kgr9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40sd66tcnq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r24dgles1r5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10. Carta Gantt (S1–S18)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624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gtsm76topw6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11. Indicadores de calidad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45"/>
        <w:gridCol w:w="2910"/>
        <w:tblGridChange w:id="0">
          <w:tblGrid>
            <w:gridCol w:w="2940"/>
            <w:gridCol w:w="3045"/>
            <w:gridCol w:w="29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Competencia del perfil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Indicadores de calidad contemplados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Evidencia en este informe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certificación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ejecución de pruebas; mejoras según resultados.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Pruebas, Reporte de Pruebas, 0 críticos al cierre.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y control con alternativas de decisión.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Acta, EDT, Gantt, RACI, Riesgos, minutas.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Diseño/Implementación escalable.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lógico y scripts BD.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Construcción, integración e implantación.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Backend, Frontend, RBAC, Reportes, Despliegue cloud.</w:t>
            </w:r>
          </w:p>
        </w:tc>
      </w:tr>
    </w:tbl>
    <w:p w:rsidR="00000000" w:rsidDel="00000000" w:rsidP="00000000" w:rsidRDefault="00000000" w:rsidRPr="00000000" w14:paraId="000000C5">
      <w:pPr>
        <w:pStyle w:val="Heading1"/>
        <w:spacing w:after="240" w:before="240" w:lineRule="auto"/>
        <w:jc w:val="both"/>
        <w:rPr>
          <w:b w:val="1"/>
        </w:rPr>
      </w:pPr>
      <w:bookmarkStart w:colFirst="0" w:colLast="0" w:name="_gsrnmjl6ejco" w:id="22"/>
      <w:bookmarkEnd w:id="22"/>
      <w:r w:rsidDel="00000000" w:rsidR="00000000" w:rsidRPr="00000000">
        <w:rPr>
          <w:b w:val="1"/>
          <w:rtl w:val="0"/>
        </w:rPr>
        <w:t xml:space="preserve">12. Conclusiones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MVP es factible dentro de un semestre y aborda una necesidad operativa clara: la trazabilidad en tiempo real de las admisiones de vehículos. Estandarizar el flujo de trabajo y centralizar los datos reduce el tiempo de registro y mejora la coordinación. El ciclo de vida de desarrollo de software (SDLC) con etapas de control proporciona orden y documentación, y el enfoque en la nube mantiene bajos los costos del piloto.</w:t>
      </w:r>
    </w:p>
    <w:p w:rsidR="00000000" w:rsidDel="00000000" w:rsidP="00000000" w:rsidRDefault="00000000" w:rsidRPr="00000000" w14:paraId="000000C7">
      <w:pPr>
        <w:pStyle w:val="Heading1"/>
        <w:spacing w:after="240" w:before="240" w:lineRule="auto"/>
        <w:jc w:val="both"/>
        <w:rPr>
          <w:b w:val="1"/>
        </w:rPr>
      </w:pPr>
      <w:bookmarkStart w:colFirst="0" w:colLast="0" w:name="_mj5t0nd7pq0h" w:id="23"/>
      <w:bookmarkEnd w:id="23"/>
      <w:r w:rsidDel="00000000" w:rsidR="00000000" w:rsidRPr="00000000">
        <w:rPr>
          <w:b w:val="1"/>
          <w:rtl w:val="0"/>
        </w:rPr>
        <w:t xml:space="preserve">13. Reflexión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Este proyecto fortaleció nuestra capacidad para capturar requerimientos y traducirlos en modelos de datos e interfaces. Logramos equilibrar alcance y tiempo, priorizamos el valor para el usuario y aplicamos prácticas de seguridad y privacidad a las patentes y la evidencia fotográfica. Contribuye directamente a nuestro camino hacia roles de full-stack y de ingeniería de soluciones.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ydgonqp9kzn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14. Bibliografía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Acta: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Acta_Constitucion_APT_PepsiCo.docx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EDT1.0.pdf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Gantt: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CartaGantt.xlsx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Matriz Raci: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Matriz_RACI_APT.xlsx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Riesgos: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Registro_Riesgos_APT.xlsx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 de pruebas: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Plan_Pruebas_Inicial_APT.xlsx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ERS: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ERS_APT_PepsiCo.docx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Mockups: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Mockups de Interfaz – MVP PepsiCo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rPr/>
      </w:pPr>
      <w:bookmarkStart w:colFirst="0" w:colLast="0" w:name="_ekvqq1dbbobz" w:id="25"/>
      <w:bookmarkEnd w:id="2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0S997xgHmGtb5b8YR-UL2nBbWcwt5_iT/edit?usp=sharing&amp;ouid=117103250998926018274&amp;rtpof=true&amp;sd=true" TargetMode="External"/><Relationship Id="rId10" Type="http://schemas.openxmlformats.org/officeDocument/2006/relationships/hyperlink" Target="https://docs.google.com/spreadsheets/d/1jxk-6WILPNAOrrv04NI_F1wzvioiyIbT/edit?usp=sharing&amp;ouid=117103250998926018274&amp;rtpof=true&amp;sd=true" TargetMode="External"/><Relationship Id="rId13" Type="http://schemas.openxmlformats.org/officeDocument/2006/relationships/hyperlink" Target="https://docs.google.com/spreadsheets/d/1XF9al4xgF06gw0dD8Rsm4mn3HeQwRMVM/edit?usp=sharing&amp;ouid=117103250998926018274&amp;rtpof=true&amp;sd=true" TargetMode="External"/><Relationship Id="rId12" Type="http://schemas.openxmlformats.org/officeDocument/2006/relationships/hyperlink" Target="https://docs.google.com/spreadsheets/d/1w2AU2y_1k_U-Cf7Ugtuy7UsTufE6KvaW/edit?usp=sharing&amp;ouid=117103250998926018274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fbiS40hsk2UPUlnYF_GMZVpzi-0vyFk/view?usp=sharing" TargetMode="External"/><Relationship Id="rId15" Type="http://schemas.openxmlformats.org/officeDocument/2006/relationships/hyperlink" Target="https://docs.google.com/document/d/1hTXEXMk2wEGxJ-1zC1NUqQMw9LZZjoZqRw8WV4ppg5Y/edit?usp=sharing" TargetMode="External"/><Relationship Id="rId14" Type="http://schemas.openxmlformats.org/officeDocument/2006/relationships/hyperlink" Target="https://docs.google.com/document/d/1FSsO0UGLlQ1xcsISm2vxJrG-uU2t3rKp/edit?usp=sharing&amp;ouid=117103250998926018274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VWICV5Fvb7GTh-2Fh-c8KkMATjZ-clD5/edit?usp=sharing&amp;ouid=11710325099892601827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