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Acta de constitución </w:t>
      </w:r>
    </w:p>
    <w:p w:rsidR="00000000" w:rsidDel="00000000" w:rsidP="00000000" w:rsidRDefault="00000000" w:rsidRPr="00000000" w14:paraId="0000000C">
      <w:pPr>
        <w:jc w:val="right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D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[Proyecto APT – Ingreso de Vehículos al Taller de PepsiCo]</w:t>
      </w:r>
    </w:p>
    <w:p w:rsidR="00000000" w:rsidDel="00000000" w:rsidP="00000000" w:rsidRDefault="00000000" w:rsidRPr="00000000" w14:paraId="0000000E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[11-09-2025]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21081824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bo8bia1uu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l4sktn5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48ng30i4w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y justificación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okp14lmj7j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proyecto y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xoqfbdpfj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ca6dpkaui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mv3zplsh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99d6w1cq5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1e5pnlei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c6d2nk617m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3yl8fyw9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8o90c4fp4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zi7gtcywj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7m4211lcv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sldryuwxz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del gerente de proyecto y nivel de autoridad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rcgtjk3t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7llajxki9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9i6qqavot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y recursos preasignados.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fbtc415ir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Calibri" w:cs="Calibri" w:eastAsia="Calibri" w:hAnsi="Calibri"/>
        </w:rPr>
      </w:pPr>
      <w:bookmarkStart w:colFirst="0" w:colLast="0" w:name="_heading=h.2bo8bia1uufv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del proyecto</w:t>
      </w:r>
    </w:p>
    <w:p w:rsidR="00000000" w:rsidDel="00000000" w:rsidP="00000000" w:rsidRDefault="00000000" w:rsidRPr="00000000" w14:paraId="0000004B">
      <w:pPr>
        <w:pStyle w:val="Heading2"/>
        <w:rPr>
          <w:rFonts w:ascii="Calibri" w:cs="Calibri" w:eastAsia="Calibri" w:hAnsi="Calibri"/>
        </w:rPr>
      </w:pPr>
      <w:bookmarkStart w:colFirst="0" w:colLast="0" w:name="_heading=h.inl4sktn57p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Datos</w:t>
      </w:r>
    </w:p>
    <w:tbl>
      <w:tblPr>
        <w:tblStyle w:val="Table1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NoirSoft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APT – Ingreso de Vehículos al Taller de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PepsiCo Chile.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PepsiCo Chile.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Sebastián Miranda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>
          <w:rFonts w:ascii="Calibri" w:cs="Calibri" w:eastAsia="Calibri" w:hAnsi="Calibri"/>
        </w:rPr>
      </w:pPr>
      <w:bookmarkStart w:colFirst="0" w:colLast="0" w:name="_heading=h.fzmm1frjf5z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Alexis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/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Operaciones Taller / Flotas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Operaciones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>
          <w:rFonts w:ascii="Calibri" w:cs="Calibri" w:eastAsia="Calibri" w:hAnsi="Calibri"/>
        </w:rPr>
      </w:pPr>
      <w:bookmarkStart w:colFirst="0" w:colLast="0" w:name="_heading=h.pt48ng30i4w9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Propósito y justificación del proyecto</w:t>
      </w:r>
    </w:p>
    <w:tbl>
      <w:tblPr>
        <w:tblStyle w:val="Table3"/>
        <w:tblW w:w="895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Propósito: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Digitalizar y estandarizar el proceso de ingreso de vehículos al taller de PepsiCo, asegurando trazabilidad extremo a extremo —desde Portería, Ejecución y Cierre— mediante registro por patente, tablero de estados y reportes operativos. El MVP busca disminuir el tiempo de registro en Portería, mejorar la coordinación entre roles y centralizar evidencias fotográficas y bitácoras para una gestión más ágil, trazable y auditada.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Justificación: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Actualmente el proceso se apoya en planillas y mensajería informal, lo que genera brechas de trazabilidad, demoras y dificultad para medir tiempos y cargas de trabajo. El MVP propuesto es una aplicación web responsiva que centraliza el flujo operativo utilizando la patente como llave para relacionar orden de trabajo, tareas, pausas y evidencias. Esto beneficia a Portería, Supervisores, Mecánicos, Administrativos y Coordinación de Flotas, quienes pasan a contar con información consistente .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desarrollo se realizará en 16 semanas, utilizando recursos cloud en modalidad free-tier (base de datos, almacenamiento de objetos y hosting), control de versiones y un plan de pruebas sistemático. Entre los riesgos considerados se encuentran la baja disponibilidad de usuarios, la conectividad en el taller, la privacidad de datos y la ampliación no controlada del alcance. Estos riesgos se mitigan mediante validaciones semanales, un diseño ligero con reintentos, el uso de patentes ficticias o difuminadas y una política de retención acotada de evidencias (90 días), además de un control de cambios formal para mantener el foco en el MVP.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>
          <w:rFonts w:ascii="Calibri" w:cs="Calibri" w:eastAsia="Calibri" w:hAnsi="Calibri"/>
        </w:rPr>
      </w:pPr>
      <w:bookmarkStart w:colFirst="0" w:colLast="0" w:name="_heading=h.aokp14lmj7j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Descripción del proyecto y entregables</w:t>
      </w:r>
    </w:p>
    <w:tbl>
      <w:tblPr>
        <w:tblStyle w:val="Table4"/>
        <w:tblW w:w="9675.0" w:type="dxa"/>
        <w:jc w:val="left"/>
        <w:tblInd w:w="33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consiste en un MVP web para gestionar y trazar el ingreso de vehículos al taller de PepsiCo. La solución centraliza el flujo Portería → Recepción → Ejecución → Cierre, con registro por patente, gestión de órdenes de trabajo (OT) y tareas —incluyendo pausas con motivo—, carga y consulta de evidencias fotográficas, tablero de estados, bitácora de entradas y salidas, reportes operativos y un esquema de control de acceso basado en roles (RBAC) con auditoría básica.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desarrollo se ejecutará en 16 semanas, utilizando recursos cloud free-tier, control de versiones y pruebas planificadas, priorizando un diseño ligero, responsivo y fácil de adoptar por los usuarios de taller y flota.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Metas específicas (SMART):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Reducir en al menos un 40 % el tiempo de registro en Portería al término del piloto.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Alcanzar 100 % de trazabilidad de estados por OT/Tarea en el MVP.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reportes con exportación CSV/PDF para entradas/salidas, horas-hombre y duración por etapa/pausa.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Mantener 0 defectos críticos abiertos al cierre del hito S16.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Desplegar en nube y realizar una capacitación de 30–45 minutos a usuarios clave.</w:t>
            </w:r>
          </w:p>
          <w:p w:rsidR="00000000" w:rsidDel="00000000" w:rsidP="00000000" w:rsidRDefault="00000000" w:rsidRPr="00000000" w14:paraId="00000076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Actividades y tareas principales: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Levantamiento y validación de requisitos (ERS).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del modelo de datos y de la arquitectura, más elaboración de mockups de interfaz (UI).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backend (API) y base de datos/almacenamiento (incluyendo manejo de evidencias con URL firmada).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frontend web responsivo y módulos de tablero y bitácora.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del módulo de reportes y exportaciones.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funcionales y de experiencia de usuario.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Despliegue MVP y preparación de manuales de uso.</w:t>
            </w:r>
          </w:p>
          <w:p w:rsidR="00000000" w:rsidDel="00000000" w:rsidP="00000000" w:rsidRDefault="00000000" w:rsidRPr="00000000" w14:paraId="0000007F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Recursos necesarios: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Personal: 2 desarrolladores (backend/frontend).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Tecnología: repositorio Git; backend en Django 5 + Django REST Framework; frontend en Vue 3; Supabase (autenticación y base de datos PostgreSQL); almacenamiento de objetos para evidencias; herramientas de pruebas.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Presupuesto: uso de servicios en modalidad free-tier; gastos estimados entre US$0 y US$50 (dominio y posibles excedentes).</w:t>
            </w:r>
          </w:p>
          <w:p w:rsidR="00000000" w:rsidDel="00000000" w:rsidP="00000000" w:rsidRDefault="00000000" w:rsidRPr="00000000" w14:paraId="00000084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Cronograma resumido (16 semanas):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S1: Acta, EDT, Gantt, RACI y matriz de riesgos.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S2: ERS (levantamiento y validación de requisitos).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S3–S5: Diseño de modelo de datos, arquitectura y mockups.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S6–S10: Desarrollo incremental (API, frontend, gestión de evidencias, reportes).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S11–S13: Pruebas y correcciones.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S14–S15: Despliegue y capacitación a usuarios.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S16: Cierre del proyecto y evaluación de resultados.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2670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p>
          <w:tbl>
            <w:tblPr>
              <w:tblStyle w:val="Table5"/>
              <w:tblW w:w="86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157"/>
              <w:gridCol w:w="2157"/>
              <w:gridCol w:w="2158"/>
              <w:gridCol w:w="2158"/>
              <w:tblGridChange w:id="0">
                <w:tblGrid>
                  <w:gridCol w:w="2157"/>
                  <w:gridCol w:w="2157"/>
                  <w:gridCol w:w="2158"/>
                  <w:gridCol w:w="21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Entregable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Criterio de aceptación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Semana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Acta + EDT + Gantt + RACI + Riesgos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Documentos de planificación inicial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Publicados y socializados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Requisitos funcionales y no funcionales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V°B° contraparte/docente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Modelo de datos + arquitectura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Diagrama lógico y de componentes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V°B° contraparte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S3–S5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MVP funcional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Registro por patente, OT/Tareas/pausas, evidencias, tablero/bitácora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Casos críticos pasan en demo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Reporte de pruebas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Plan, casos, resultados y correcciones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0 críticos</w:t>
                  </w:r>
                  <w:r w:rsidDel="00000000" w:rsidR="00000000" w:rsidRPr="00000000">
                    <w:rPr>
                      <w:rtl w:val="0"/>
                    </w:rPr>
                    <w:t xml:space="preserve"> abiertos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Despliegue + manuales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Sistema operativo en nube + guías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Acceso entregado + sesión de 30–45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Acta de cierre + métricas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Comparativo antes/después y backlog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Documento firmado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tabs>
                      <w:tab w:val="left" w:leader="none" w:pos="2670"/>
                    </w:tabs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tabs>
                <w:tab w:val="left" w:leader="none" w:pos="2670"/>
              </w:tabs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rFonts w:ascii="Calibri" w:cs="Calibri" w:eastAsia="Calibri" w:hAnsi="Calibri"/>
        </w:rPr>
      </w:pPr>
      <w:bookmarkStart w:colFirst="0" w:colLast="0" w:name="_heading=h.szxoqfbdpfjz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     Requerimientos de alto nivel</w:t>
      </w:r>
    </w:p>
    <w:tbl>
      <w:tblPr>
        <w:tblStyle w:val="Table6"/>
        <w:tblW w:w="10095.0" w:type="dxa"/>
        <w:jc w:val="left"/>
        <w:tblInd w:w="-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ingreso por patente y datos básicos del vehículo.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OT y Tareas (crear, iniciar, pausar, reanudar y cerrar), con motivo obligatorio para cada pausa.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fotográficas por OT/Tarea, con metadatos (fecha/hora, usuario, tamaño).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Tablero de estados del taller y bitácora de entradas y salidas.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operativos (entradas vs. salidas, horas-hombre, tiempos por etapa/pausa) con exportación a CSV/PDF.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Administración básica de usuarios y RBAC (portería, mecánico, supervisor, analista, admin).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8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Respuesta de API p95 ≤ 800 ms en operaciones CRUD típicas; interacciones de UI p95 ≤ 2 s con dataset de prueba.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8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Carga inicial del tablero p95 ≤ 3 s con aproximadamente 200 OT activas.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8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Subida directa de evidencias a almacenamiento de objetos, con URL firmada de vigencia ≤ 10 min.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8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Soporta ≥ 10 usuarios concurrentes en el piloto sin degradación observable.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Confidencialidad y 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TLS 1.2+ extremo a extremo, JWT para sesión y RBAC de mínimo privilegio.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en bucket privado, con acceso solo mediante URL firmada (GET/PUT) de vida corta.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Auditoría: registro de altas/bajas/cambios y accesos a evidencias (quién, cuándo, qué).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Privacidad: uso de patentes ficticias en pruebas; retención de evidencias por 90 días y borrado seguro al vencimiento.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 de principios de minimización y necesidad de datos personales.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responsiva.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 guiado y textos en español, con formatos locales (dd-mm-aaaa, 24 h).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Capacitación de 30 min como máximo para usuarios clave.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Confiabilidad /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0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 objetivo del piloto ≥ 99 % mensual.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0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Backups diarios de la base de datos; RPO 24 h y RTO 8 h.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Logs de aplicación y métricas básicas (errores, latencia, tamaño y volumen de evidencias).</w:t>
            </w:r>
          </w:p>
          <w:p w:rsidR="00000000" w:rsidDel="00000000" w:rsidP="00000000" w:rsidRDefault="00000000" w:rsidRPr="00000000" w14:paraId="000000D6">
            <w:pPr>
              <w:ind w:left="72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Mantenibilidad / Escalabilidad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stateless, con separación entre Frontend / API / BD / Object Storage.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Infraestructura reproducible (variables de entorno, scripts de despliegue).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funcionales y de integración en features críticas; 0 defectos críticos abiertos al cierre del proyecto.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de la API, del modelo de datos y manuales de usuario.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Exportaciones CSV/PDF e interfaz REST/JSON para futuras integraciones.</w:t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rPr>
          <w:rFonts w:ascii="Calibri" w:cs="Calibri" w:eastAsia="Calibri" w:hAnsi="Calibri"/>
        </w:rPr>
      </w:pPr>
      <w:bookmarkStart w:colFirst="0" w:colLast="0" w:name="_heading=h.r1ca6dpkauii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Requerimientos del producto</w:t>
      </w:r>
    </w:p>
    <w:tbl>
      <w:tblPr>
        <w:tblStyle w:val="Table7"/>
        <w:tblW w:w="924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A) Funcionales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 – Registro por patente</w:t>
            </w:r>
          </w:p>
          <w:p w:rsidR="00000000" w:rsidDel="00000000" w:rsidP="00000000" w:rsidRDefault="00000000" w:rsidRPr="00000000" w14:paraId="000000E1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el ingreso en Portería con fecha/horas y estado inicial por defecto.</w:t>
            </w:r>
          </w:p>
          <w:p w:rsidR="00000000" w:rsidDel="00000000" w:rsidP="00000000" w:rsidRDefault="00000000" w:rsidRPr="00000000" w14:paraId="000000E2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al ingresar una patente válida se crea el registro y queda visible en el tablero.</w:t>
            </w:r>
          </w:p>
          <w:p w:rsidR="00000000" w:rsidDel="00000000" w:rsidP="00000000" w:rsidRDefault="00000000" w:rsidRPr="00000000" w14:paraId="000000E3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 – OT y Tareas</w:t>
            </w:r>
          </w:p>
          <w:p w:rsidR="00000000" w:rsidDel="00000000" w:rsidP="00000000" w:rsidRDefault="00000000" w:rsidRPr="00000000" w14:paraId="000000E5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OT y gestionar tareas (iniciar, pausar, reanudar, cerrar), con motivo obligatorio al pausar.</w:t>
            </w:r>
          </w:p>
          <w:p w:rsidR="00000000" w:rsidDel="00000000" w:rsidP="00000000" w:rsidRDefault="00000000" w:rsidRPr="00000000" w14:paraId="000000E6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no permite cerrar una OT si existen tareas abiertas.</w:t>
            </w:r>
          </w:p>
          <w:p w:rsidR="00000000" w:rsidDel="00000000" w:rsidP="00000000" w:rsidRDefault="00000000" w:rsidRPr="00000000" w14:paraId="000000E7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RF-03 – Evidencias fotográficas</w:t>
            </w:r>
          </w:p>
          <w:p w:rsidR="00000000" w:rsidDel="00000000" w:rsidP="00000000" w:rsidRDefault="00000000" w:rsidRPr="00000000" w14:paraId="000000E9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Adjuntar fotos a OT/Tarea con metadatos (usuario, fecha y hora).</w:t>
            </w:r>
          </w:p>
          <w:p w:rsidR="00000000" w:rsidDel="00000000" w:rsidP="00000000" w:rsidRDefault="00000000" w:rsidRPr="00000000" w14:paraId="000000EA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se puede visualizar una miniatura y descargar la imagen original.</w:t>
            </w:r>
          </w:p>
          <w:p w:rsidR="00000000" w:rsidDel="00000000" w:rsidP="00000000" w:rsidRDefault="00000000" w:rsidRPr="00000000" w14:paraId="000000EB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RF-04 – Tablero del taller</w:t>
            </w:r>
          </w:p>
          <w:p w:rsidR="00000000" w:rsidDel="00000000" w:rsidP="00000000" w:rsidRDefault="00000000" w:rsidRPr="00000000" w14:paraId="000000ED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 OTs por estado, buscar por patente y filtrar por fecha/área.</w:t>
            </w:r>
          </w:p>
          <w:p w:rsidR="00000000" w:rsidDel="00000000" w:rsidP="00000000" w:rsidRDefault="00000000" w:rsidRPr="00000000" w14:paraId="000000EE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el cambio de estado se refleja sin recargar la página (o con recarga rápida).</w:t>
            </w:r>
          </w:p>
          <w:p w:rsidR="00000000" w:rsidDel="00000000" w:rsidP="00000000" w:rsidRDefault="00000000" w:rsidRPr="00000000" w14:paraId="000000EF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RF-05 – Bitácora de entradas/salidas</w:t>
            </w:r>
          </w:p>
          <w:p w:rsidR="00000000" w:rsidDel="00000000" w:rsidP="00000000" w:rsidRDefault="00000000" w:rsidRPr="00000000" w14:paraId="000000F1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y consultar movimientos con sello de tiempo.</w:t>
            </w:r>
          </w:p>
          <w:p w:rsidR="00000000" w:rsidDel="00000000" w:rsidP="00000000" w:rsidRDefault="00000000" w:rsidRPr="00000000" w14:paraId="000000F2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información exportable a CSV/PDF.</w:t>
            </w:r>
          </w:p>
          <w:p w:rsidR="00000000" w:rsidDel="00000000" w:rsidP="00000000" w:rsidRDefault="00000000" w:rsidRPr="00000000" w14:paraId="000000F3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RF-06 – Reportes operativos</w:t>
            </w:r>
          </w:p>
          <w:p w:rsidR="00000000" w:rsidDel="00000000" w:rsidP="00000000" w:rsidRDefault="00000000" w:rsidRPr="00000000" w14:paraId="000000F5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de entradas vs. salidas, horas-hombre y tiempos por etapa/pausa.</w:t>
            </w:r>
          </w:p>
          <w:p w:rsidR="00000000" w:rsidDel="00000000" w:rsidP="00000000" w:rsidRDefault="00000000" w:rsidRPr="00000000" w14:paraId="000000F6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permite definir rango de fechas y exportar a CSV/PDF.</w:t>
            </w:r>
          </w:p>
          <w:p w:rsidR="00000000" w:rsidDel="00000000" w:rsidP="00000000" w:rsidRDefault="00000000" w:rsidRPr="00000000" w14:paraId="000000F7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RF-07 – Usuarios y Roles (RBAC)</w:t>
            </w:r>
          </w:p>
          <w:p w:rsidR="00000000" w:rsidDel="00000000" w:rsidP="00000000" w:rsidRDefault="00000000" w:rsidRPr="00000000" w14:paraId="000000F9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roles de portería, mecánico,supervisor, analista y admin.</w:t>
            </w:r>
          </w:p>
          <w:p w:rsidR="00000000" w:rsidDel="00000000" w:rsidP="00000000" w:rsidRDefault="00000000" w:rsidRPr="00000000" w14:paraId="000000FA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cada rol solo puede ver y hacer lo que le corresponde.</w:t>
            </w:r>
          </w:p>
          <w:p w:rsidR="00000000" w:rsidDel="00000000" w:rsidP="00000000" w:rsidRDefault="00000000" w:rsidRPr="00000000" w14:paraId="000000FB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RF-08 – Auditoría mínima</w:t>
            </w:r>
          </w:p>
          <w:p w:rsidR="00000000" w:rsidDel="00000000" w:rsidP="00000000" w:rsidRDefault="00000000" w:rsidRPr="00000000" w14:paraId="000000FD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altas, bajas y cambios clave, además de accesos a evidencias.</w:t>
            </w:r>
          </w:p>
          <w:p w:rsidR="00000000" w:rsidDel="00000000" w:rsidP="00000000" w:rsidRDefault="00000000" w:rsidRPr="00000000" w14:paraId="000000FE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consultas filtrables por fecha y usuario.</w:t>
            </w:r>
          </w:p>
          <w:p w:rsidR="00000000" w:rsidDel="00000000" w:rsidP="00000000" w:rsidRDefault="00000000" w:rsidRPr="00000000" w14:paraId="000000FF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RF-09 – Sesión y autenticación</w:t>
            </w:r>
          </w:p>
          <w:p w:rsidR="00000000" w:rsidDel="00000000" w:rsidP="00000000" w:rsidRDefault="00000000" w:rsidRPr="00000000" w14:paraId="00000101">
            <w:pPr>
              <w:ind w:left="720" w:firstLine="0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Inicio de sesión mediante JWT y opción de cerrar sesión.</w:t>
            </w:r>
          </w:p>
          <w:p w:rsidR="00000000" w:rsidDel="00000000" w:rsidP="00000000" w:rsidRDefault="00000000" w:rsidRPr="00000000" w14:paraId="00000102">
            <w:pPr>
              <w:ind w:left="720" w:firstLine="0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CA: las sesiones inactivas expiran automáticamente tras un periodo definido.</w:t>
            </w:r>
          </w:p>
          <w:p w:rsidR="00000000" w:rsidDel="00000000" w:rsidP="00000000" w:rsidRDefault="00000000" w:rsidRPr="00000000" w14:paraId="00000103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RF-10 – Localización</w:t>
            </w:r>
          </w:p>
          <w:p w:rsidR="00000000" w:rsidDel="00000000" w:rsidP="00000000" w:rsidRDefault="00000000" w:rsidRPr="00000000" w14:paraId="00000105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Interfaz en español (es-CL), formato de fecha dd-mm-aaaa y hora en formato 24 h.</w:t>
            </w:r>
          </w:p>
          <w:p w:rsidR="00000000" w:rsidDel="00000000" w:rsidP="00000000" w:rsidRDefault="00000000" w:rsidRPr="00000000" w14:paraId="00000106">
            <w:pPr>
              <w:ind w:left="72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CA: validación de formatos en los formularios.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rPr>
          <w:rFonts w:ascii="Calibri" w:cs="Calibri" w:eastAsia="Calibri" w:hAnsi="Calibri"/>
        </w:rPr>
      </w:pPr>
      <w:bookmarkStart w:colFirst="0" w:colLast="0" w:name="_heading=h.iwmv3zplsh44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Requerimientos del proyecto</w:t>
      </w:r>
    </w:p>
    <w:tbl>
      <w:tblPr>
        <w:tblStyle w:val="Table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A) Alcance</w:t>
            </w:r>
          </w:p>
          <w:p w:rsidR="00000000" w:rsidDel="00000000" w:rsidP="00000000" w:rsidRDefault="00000000" w:rsidRPr="00000000" w14:paraId="00000109">
            <w:pPr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alcance (MVP):</w:t>
            </w:r>
          </w:p>
          <w:p w:rsidR="00000000" w:rsidDel="00000000" w:rsidP="00000000" w:rsidRDefault="00000000" w:rsidRPr="00000000" w14:paraId="0000010A">
            <w:pPr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 Portería →  Ejecución → Cierre con registro por patente.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OT y Tareas (iniciar, pausar, reanudar y cerrar) con motivo obligatorio de pausa.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fotográficas con metadatos.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Tablero por estados del taller y bitácora de entradas/salidas.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operativos con exportación CSV/PDF.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y Roles (RBAC) más auditoría mínima.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Despliegue en la web responsiva.</w:t>
            </w:r>
          </w:p>
          <w:p w:rsidR="00000000" w:rsidDel="00000000" w:rsidP="00000000" w:rsidRDefault="00000000" w:rsidRPr="00000000" w14:paraId="00000112">
            <w:pPr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Fuera de alcance (no incluido en el MVP):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Integraciones con ERP/finanzas.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móvil nativa.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Módulos de bodega/repuestos.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Analítica avanzada y operación multi-sede.</w:t>
            </w:r>
          </w:p>
          <w:p w:rsidR="00000000" w:rsidDel="00000000" w:rsidP="00000000" w:rsidRDefault="00000000" w:rsidRPr="00000000" w14:paraId="00000118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B) Plazo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término 20/11/2025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Hitos:</w:t>
            </w:r>
          </w:p>
          <w:p w:rsidR="00000000" w:rsidDel="00000000" w:rsidP="00000000" w:rsidRDefault="00000000" w:rsidRPr="00000000" w14:paraId="0000011C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1: Acta, EDT, Gantt, RACI y matriz de riesgos.</w:t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2: ERS.</w:t>
            </w:r>
          </w:p>
          <w:p w:rsidR="00000000" w:rsidDel="00000000" w:rsidP="00000000" w:rsidRDefault="00000000" w:rsidRPr="00000000" w14:paraId="0000011E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3: Diseño de modelo de datos, arquitectura, mockups y plan de pruebas.</w:t>
            </w:r>
          </w:p>
          <w:p w:rsidR="00000000" w:rsidDel="00000000" w:rsidP="00000000" w:rsidRDefault="00000000" w:rsidRPr="00000000" w14:paraId="0000011F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4: Desarrollo de base de datos, APIs, conexión a BD, almacenamiento de archivos, interfaz y vistas por tipo de usuario; búsqueda y filtros; listados y exportación CSV/PDF; alta y baja de usuarios; visibilidad por rol; datos de prueba; ajustes de UX; MVP desplegable.</w:t>
            </w:r>
          </w:p>
          <w:p w:rsidR="00000000" w:rsidDel="00000000" w:rsidP="00000000" w:rsidRDefault="00000000" w:rsidRPr="00000000" w14:paraId="00000120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5: Pruebas cerradas (funcionales, integración y regresión).</w:t>
            </w:r>
          </w:p>
          <w:p w:rsidR="00000000" w:rsidDel="00000000" w:rsidP="00000000" w:rsidRDefault="00000000" w:rsidRPr="00000000" w14:paraId="00000121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6: Despliegue.</w:t>
            </w:r>
          </w:p>
          <w:p w:rsidR="00000000" w:rsidDel="00000000" w:rsidP="00000000" w:rsidRDefault="00000000" w:rsidRPr="00000000" w14:paraId="00000122">
            <w:pPr>
              <w:numPr>
                <w:ilvl w:val="1"/>
                <w:numId w:val="23"/>
              </w:numPr>
              <w:ind w:left="144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7: Cierre.</w:t>
            </w:r>
          </w:p>
          <w:p w:rsidR="00000000" w:rsidDel="00000000" w:rsidP="00000000" w:rsidRDefault="00000000" w:rsidRPr="00000000" w14:paraId="00000123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C) Presupuesto</w:t>
            </w:r>
          </w:p>
          <w:p w:rsidR="00000000" w:rsidDel="00000000" w:rsidP="00000000" w:rsidRDefault="00000000" w:rsidRPr="00000000" w14:paraId="00000126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Estrategia: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uso de planes free-tier para base de datos, almacenamiento de objetos y hosting; utilización de herramientas gratuitas de control de versiones y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Aprobación: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cualquier gasto que supere el tope estimado requiere visto bueno del patrocinador y del docente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1"/>
        <w:rPr>
          <w:rFonts w:ascii="Calibri" w:cs="Calibri" w:eastAsia="Calibri" w:hAnsi="Calibri"/>
        </w:rPr>
      </w:pPr>
      <w:bookmarkStart w:colFirst="0" w:colLast="0" w:name="_heading=h.8r99d6w1cq50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Objetivos</w:t>
      </w:r>
    </w:p>
    <w:tbl>
      <w:tblPr>
        <w:tblStyle w:val="Table9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flujo Portería → Ejecución → Cierre con registro por patente</w:t>
            </w:r>
          </w:p>
        </w:tc>
        <w:tc>
          <w:tcPr/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Demostración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 casos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end-to-end sin errores; cada caso queda trazado por patente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OT y Tareas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(iniciar/pausar/reanudar/cerrar)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motivo obligatorio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pausa</w:t>
            </w:r>
          </w:p>
        </w:tc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 pruebas,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pausas registran motivo; no permite cerrar OT con tareas abiertas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Adjuntar y consultar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evidencias fotográficas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con metadatos</w:t>
            </w:r>
          </w:p>
        </w:tc>
        <w:tc>
          <w:tcPr/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suben y visualizan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≥ 3 evidencias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por OT; descarga habilitada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Tablero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por estados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bitácora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entradas/salidas</w:t>
            </w:r>
          </w:p>
        </w:tc>
        <w:tc>
          <w:tcPr/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Cambios de estado visibles en tablero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≤ 3 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p95; bitácora lista por rango de fechas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operativos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exportación CSV/PDF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Generación de 3 reportes estándar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≤ 5 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p95; archivos descargables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Usuarios y Roles (RBAC)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+ auditoría mínima</w:t>
            </w:r>
          </w:p>
        </w:tc>
        <w:tc>
          <w:tcPr/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Cada rol ve sólo sus vistas (prueba con 5 perfiles); bitácora de cambios accesible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Cumplir hitos S2 (ERS), S5 (diseño), S10 (MVP), S13 (pruebas), S15 (despliegue), S16 (cierre)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Fechas de hito cumplidas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variación ≤ ±10%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minutas publicadas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Validaciones semanales con contraparte (30–45 min)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≥ 10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sesiones realizadas y registradas en minutas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de trabajo actualizado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Gantt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avance 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actualizado semanalmente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 de la aplicación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Latencia API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p95 ≤ 800 ms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carga de tablero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p95 ≤ 3 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acciones UI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p95 ≤ 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Confiabilidad y respaldo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 piloto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≥ 99%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mensual;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backups diarios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(RPO 24 h, RTO 8 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y privacidad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TLS 1.2+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URL firmadas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≤ 10 min,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bucket privado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retención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Defectos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 críticos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abiertos al cierre;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≤ 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mayores pendientes con workaround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Tarea típica completada por usuarios clave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≥ 90%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éxito; capacitación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≤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Eficiencia operativa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−30%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en tiempo promedio de registro en Portería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Presupuesto controlado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Costos de nube y herramientas dentro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Adopción por usuarios</w:t>
            </w:r>
          </w:p>
        </w:tc>
        <w:tc>
          <w:tcPr/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≥ 80%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usuarios clave capacitados; satisfacción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≥ 4/5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en encuesta breve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Gestión de riesgos</w:t>
            </w:r>
          </w:p>
        </w:tc>
        <w:tc>
          <w:tcPr/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Matriz de riesgos vigente;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100%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 riesgos altos con plan de respuesta documentado</w:t>
            </w:r>
          </w:p>
        </w:tc>
      </w:tr>
    </w:tbl>
    <w:p w:rsidR="00000000" w:rsidDel="00000000" w:rsidP="00000000" w:rsidRDefault="00000000" w:rsidRPr="00000000" w14:paraId="00000158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>
          <w:rFonts w:ascii="Calibri" w:cs="Calibri" w:eastAsia="Calibri" w:hAnsi="Calibri"/>
        </w:rPr>
      </w:pPr>
      <w:bookmarkStart w:colFirst="0" w:colLast="0" w:name="_heading=h.oupushwqstw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>
          <w:rFonts w:ascii="Calibri" w:cs="Calibri" w:eastAsia="Calibri" w:hAnsi="Calibri"/>
        </w:rPr>
      </w:pPr>
      <w:bookmarkStart w:colFirst="0" w:colLast="0" w:name="_heading=h.x31e5pnlei77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Premisas y restricciones</w:t>
      </w:r>
    </w:p>
    <w:tbl>
      <w:tblPr>
        <w:tblStyle w:val="Table10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contraparte dispondrá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 validación semanal de 30–45 min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para resolver dudas y aprobar avances.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Los usuarios clave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Portería, Recepción, Jefe de Taller, Mecánicos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 participarán en pruebas y demos breves.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utilizarán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datos de prueba no sensibles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(patentes ficticias) durante el piloto.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taller cuenta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conectividad básica a Internet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y al menos un dispositivo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navegador actualizado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MVP se desplegará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servicios cloud free-tier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(BD, almacenamiento de objetos, hosting).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Aprobaciones y feedback críticos se entregan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≤ 48 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para no bloquear el cronograma.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flujo base del proceso (Portería → Recepción → Ejecución → Cierre) 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mantiene estable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desde S2; cambios mayores irán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backlog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autoriza el uso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URL firmadas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para subir/descargar evidencias y políticas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mínimo privilegio (RBAC)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Las evidencias serán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 vehículos y documentos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evitando capturar rostros u otros datos personales.</w:t>
            </w:r>
          </w:p>
          <w:p w:rsidR="00000000" w:rsidDel="00000000" w:rsidP="00000000" w:rsidRDefault="00000000" w:rsidRPr="00000000" w14:paraId="000001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Alcance Fase 1 (MVP):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sin integraciones con ERP/finanzas,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sin app móvil nativa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sin módulo de bodega/repuestos, sin analítica avanzada.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Tiempo: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proyecto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16 semanas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con hitos S2 (ERS), S5 (diseño), S10 (MVP), S13 (pruebas), S15 (despliegue), S16 (cierre).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Presupuesto: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tope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US$0–50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(dominio y/o excedentes de storage); prioridad a free-tier.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Seguridad y privacidad: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TLS 1.2+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bucket privado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URL firmadas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retención 45–90 días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y borrado programado; acceso por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RBAC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y auditoría mínima.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Capacidad piloto: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al menos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 usuarios concurrentes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y dataset acotado a la operación del piloto.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Evidencias: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formatos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JPG/PNG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tamaño máximo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 MB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por archivo; almacenamiento sujeto a cuotas free-tier.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Operación: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pruebas preferentemente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fuera de hora punta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del taller; sin dependencias de VPN/sistemas corporativos.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Idioma/formato: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interfaz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español (es-CL)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fechas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dd-mm-aaaa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y hora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24 h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C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 alguna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premisa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no se cumple, se deberá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replanificar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alcance/tiempos o registrar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cambio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formal con su impacto.</w:t>
            </w:r>
          </w:p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1"/>
        <w:rPr>
          <w:rFonts w:ascii="Calibri" w:cs="Calibri" w:eastAsia="Calibri" w:hAnsi="Calibri"/>
        </w:rPr>
      </w:pPr>
      <w:bookmarkStart w:colFirst="0" w:colLast="0" w:name="_heading=h.xu7d4eus3lq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>
          <w:rFonts w:ascii="Calibri" w:cs="Calibri" w:eastAsia="Calibri" w:hAnsi="Calibri"/>
        </w:rPr>
      </w:pPr>
      <w:bookmarkStart w:colFirst="0" w:colLast="0" w:name="_heading=h.i9uxzxmkkzv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>
          <w:rFonts w:ascii="Calibri" w:cs="Calibri" w:eastAsia="Calibri" w:hAnsi="Calibri"/>
        </w:rPr>
      </w:pPr>
      <w:bookmarkStart w:colFirst="0" w:colLast="0" w:name="_heading=h.qc6d2nk617mw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Riesgos iniciales de alto nivel</w:t>
      </w:r>
    </w:p>
    <w:tbl>
      <w:tblPr>
        <w:tblStyle w:val="Table11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Riesgos técnicos: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Conectividad inestable en taller → fallas al cargar tablero/evidencias.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diseño ligero con reintentos y pruebas fuera de hora punta.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Integridad/seguridad de evidencias (bucket/URL firmadas mal configuradas) → exposición o pérdida.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bucket privado, URL ≤10 min, validación de tamaño/ETag y auditoría.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Límites de free-tier (storage/requests) → interrupciones/cortes.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compresión y tope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≤10 MB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por foto, retención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90 días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con borrado programado y monitoreo de cuotas.</w:t>
            </w:r>
          </w:p>
          <w:p w:rsidR="00000000" w:rsidDel="00000000" w:rsidP="00000000" w:rsidRDefault="00000000" w:rsidRPr="00000000" w14:paraId="00000186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Riesgos de recursos humanos: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Baja disponibilidad de usuarios clave para validar.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agenda semanal fija 30–45 min, minutas y demos asincrónicas.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Sobrecarga/indisponibilidad del equipo (2 personas).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planificación por sprints, WIP limitado y enfoque estricto en MVP.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Resistencia al cambio/uso de la herramienta.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capacitación 30–45 min, guía rápida y soporte post-despliegue.</w:t>
            </w:r>
          </w:p>
          <w:p w:rsidR="00000000" w:rsidDel="00000000" w:rsidP="00000000" w:rsidRDefault="00000000" w:rsidRPr="00000000" w14:paraId="0000018A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Riesgos de presupuesto: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Exceso por almacenamiento/transferencia de evidencias.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compresión, retención acotada, seguimiento mensual de costos.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Necesidad de servicios pagos (dominio/SSL/herramientas).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subdominio/SSL gratuito y alternativas open-source.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Gastos imprevistos en hardware o conectividad para pruebas.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usar equipos existentes y coordinar pruebas en sitio.</w:t>
            </w:r>
          </w:p>
          <w:p w:rsidR="00000000" w:rsidDel="00000000" w:rsidP="00000000" w:rsidRDefault="00000000" w:rsidRPr="00000000" w14:paraId="0000018E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Riesgos de plazo: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Retraso en aprobaciones (ERS/diseño).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fechas límite en minutas y escalamiento temprano.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Scope creep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por cambios no controlados.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control de cambios y backlog; congelar alcance del MVP.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Defectos críticos detectados tarde.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Mitigación: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pruebas continuas desde S7, criterios de aceptación y “Definition of Done”.</w:t>
            </w:r>
          </w:p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>
          <w:rFonts w:ascii="Calibri" w:cs="Calibri" w:eastAsia="Calibri" w:hAnsi="Calibri"/>
        </w:rPr>
      </w:pPr>
      <w:bookmarkStart w:colFirst="0" w:colLast="0" w:name="_heading=h.er3yl8fyw9rs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Cronograma de hitos principales</w:t>
      </w:r>
    </w:p>
    <w:tbl>
      <w:tblPr>
        <w:tblStyle w:val="Table12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Acta + EDT + Gantt + RACI + Riesgos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2205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ERS aprobado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Diseño validado (modelo/arquitectura/mockups)</w:t>
            </w:r>
          </w:p>
        </w:tc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495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25-09-2025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153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MVP funcional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171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Pruebas finalizadas (0 críticos)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07-1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147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Despliegue + capacitación (30–45 min)</w:t>
            </w:r>
          </w:p>
        </w:tc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39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875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ab/>
              <w:t xml:space="preserve">Cierre + métricas y backlog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-2025</w:t>
            </w:r>
          </w:p>
        </w:tc>
      </w:tr>
    </w:tbl>
    <w:p w:rsidR="00000000" w:rsidDel="00000000" w:rsidP="00000000" w:rsidRDefault="00000000" w:rsidRPr="00000000" w14:paraId="000001AE">
      <w:pPr>
        <w:pStyle w:val="Heading1"/>
        <w:rPr>
          <w:rFonts w:ascii="Calibri" w:cs="Calibri" w:eastAsia="Calibri" w:hAnsi="Calibri"/>
        </w:rPr>
      </w:pPr>
      <w:bookmarkStart w:colFirst="0" w:colLast="0" w:name="_heading=h.heacu2srtkw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>
          <w:rFonts w:ascii="Calibri" w:cs="Calibri" w:eastAsia="Calibri" w:hAnsi="Calibri"/>
        </w:rPr>
      </w:pPr>
      <w:bookmarkStart w:colFirst="0" w:colLast="0" w:name="_heading=h.vn10uoa4bs0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>
          <w:rFonts w:ascii="Calibri" w:cs="Calibri" w:eastAsia="Calibri" w:hAnsi="Calibri"/>
        </w:rPr>
      </w:pPr>
      <w:bookmarkStart w:colFirst="0" w:colLast="0" w:name="_heading=h.uc2ivwkiwq9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>
          <w:rFonts w:ascii="Calibri" w:cs="Calibri" w:eastAsia="Calibri" w:hAnsi="Calibri"/>
        </w:rPr>
      </w:pPr>
      <w:bookmarkStart w:colFirst="0" w:colLast="0" w:name="_heading=h.yuqciggjjqr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>
          <w:rFonts w:ascii="Calibri" w:cs="Calibri" w:eastAsia="Calibri" w:hAnsi="Calibri"/>
        </w:rPr>
      </w:pPr>
      <w:bookmarkStart w:colFirst="0" w:colLast="0" w:name="_heading=h.f5myrvjbbd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>
          <w:rFonts w:ascii="Calibri" w:cs="Calibri" w:eastAsia="Calibri" w:hAnsi="Calibri"/>
        </w:rPr>
      </w:pPr>
      <w:bookmarkStart w:colFirst="0" w:colLast="0" w:name="_heading=h.4d1vdnmzin6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rPr>
          <w:rFonts w:ascii="Calibri" w:cs="Calibri" w:eastAsia="Calibri" w:hAnsi="Calibri"/>
        </w:rPr>
      </w:pPr>
      <w:bookmarkStart w:colFirst="0" w:colLast="0" w:name="_heading=h.sw9a0wex1aq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>
          <w:rFonts w:ascii="Calibri" w:cs="Calibri" w:eastAsia="Calibri" w:hAnsi="Calibri"/>
        </w:rPr>
      </w:pPr>
      <w:bookmarkStart w:colFirst="0" w:colLast="0" w:name="_heading=h.9iy8b96nwom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>
          <w:rFonts w:ascii="Calibri" w:cs="Calibri" w:eastAsia="Calibri" w:hAnsi="Calibri"/>
        </w:rPr>
      </w:pPr>
      <w:bookmarkStart w:colFirst="0" w:colLast="0" w:name="_heading=h.qz1p7gfjaaf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>
          <w:rFonts w:ascii="Calibri" w:cs="Calibri" w:eastAsia="Calibri" w:hAnsi="Calibri"/>
        </w:rPr>
      </w:pPr>
      <w:bookmarkStart w:colFirst="0" w:colLast="0" w:name="_heading=h.9a01ad92956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>
          <w:rFonts w:ascii="Calibri" w:cs="Calibri" w:eastAsia="Calibri" w:hAnsi="Calibri"/>
        </w:rPr>
      </w:pPr>
      <w:bookmarkStart w:colFirst="0" w:colLast="0" w:name="_heading=h.m2qinqdcrs8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>
          <w:rFonts w:ascii="Calibri" w:cs="Calibri" w:eastAsia="Calibri" w:hAnsi="Calibri"/>
        </w:rPr>
      </w:pPr>
      <w:bookmarkStart w:colFirst="0" w:colLast="0" w:name="_heading=h.ip13iry6pfs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>
          <w:rFonts w:ascii="Calibri" w:cs="Calibri" w:eastAsia="Calibri" w:hAnsi="Calibri"/>
        </w:rPr>
      </w:pPr>
      <w:bookmarkStart w:colFirst="0" w:colLast="0" w:name="_heading=h.69wjsnh7gh6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>
          <w:rFonts w:ascii="Calibri" w:cs="Calibri" w:eastAsia="Calibri" w:hAnsi="Calibri"/>
        </w:rPr>
      </w:pPr>
      <w:bookmarkStart w:colFirst="0" w:colLast="0" w:name="_heading=h.uwjgmdrluya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>
          <w:rFonts w:ascii="Calibri" w:cs="Calibri" w:eastAsia="Calibri" w:hAnsi="Calibri"/>
        </w:rPr>
      </w:pPr>
      <w:bookmarkStart w:colFirst="0" w:colLast="0" w:name="_heading=h.pay8joqw810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>
          <w:rFonts w:ascii="Calibri" w:cs="Calibri" w:eastAsia="Calibri" w:hAnsi="Calibri"/>
        </w:rPr>
      </w:pPr>
      <w:bookmarkStart w:colFirst="0" w:colLast="0" w:name="_heading=h.z440kgsx9n4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>
          <w:rFonts w:ascii="Calibri" w:cs="Calibri" w:eastAsia="Calibri" w:hAnsi="Calibri"/>
        </w:rPr>
      </w:pPr>
      <w:bookmarkStart w:colFirst="0" w:colLast="0" w:name="_heading=h.zgvt8843run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>
          <w:rFonts w:ascii="Calibri" w:cs="Calibri" w:eastAsia="Calibri" w:hAnsi="Calibri"/>
        </w:rPr>
      </w:pPr>
      <w:bookmarkStart w:colFirst="0" w:colLast="0" w:name="_heading=h.hwfzt5jhyfo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>
          <w:rFonts w:ascii="Calibri" w:cs="Calibri" w:eastAsia="Calibri" w:hAnsi="Calibri"/>
        </w:rPr>
      </w:pPr>
      <w:bookmarkStart w:colFirst="0" w:colLast="0" w:name="_heading=h.9i7603id1opc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Calibri" w:cs="Calibri" w:eastAsia="Calibri" w:hAnsi="Calibri"/>
        </w:rPr>
      </w:pPr>
      <w:bookmarkStart w:colFirst="0" w:colLast="0" w:name="_heading=h.j1wm5fm7v79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>
          <w:rFonts w:ascii="Calibri" w:cs="Calibri" w:eastAsia="Calibri" w:hAnsi="Calibri"/>
        </w:rPr>
      </w:pPr>
      <w:bookmarkStart w:colFirst="0" w:colLast="0" w:name="_heading=h.4zertswoobg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>
          <w:rFonts w:ascii="Calibri" w:cs="Calibri" w:eastAsia="Calibri" w:hAnsi="Calibri"/>
        </w:rPr>
      </w:pPr>
      <w:bookmarkStart w:colFirst="0" w:colLast="0" w:name="_heading=h.6zpd3kobtjp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>
          <w:rFonts w:ascii="Calibri" w:cs="Calibri" w:eastAsia="Calibri" w:hAnsi="Calibri"/>
        </w:rPr>
      </w:pPr>
      <w:bookmarkStart w:colFirst="0" w:colLast="0" w:name="_heading=h.r4shsia0cv2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>
          <w:rFonts w:ascii="Calibri" w:cs="Calibri" w:eastAsia="Calibri" w:hAnsi="Calibri"/>
        </w:rPr>
      </w:pPr>
      <w:bookmarkStart w:colFirst="0" w:colLast="0" w:name="_heading=h.gq6banipo2v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>
          <w:rFonts w:ascii="Calibri" w:cs="Calibri" w:eastAsia="Calibri" w:hAnsi="Calibri"/>
        </w:rPr>
      </w:pPr>
      <w:bookmarkStart w:colFirst="0" w:colLast="0" w:name="_heading=h.yp8o90c4fp4j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Presupuesto estimado</w:t>
      </w:r>
    </w:p>
    <w:tbl>
      <w:tblPr>
        <w:tblStyle w:val="Table13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63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26"/>
              <w:gridCol w:w="1726"/>
              <w:gridCol w:w="1726"/>
              <w:gridCol w:w="1726"/>
              <w:gridCol w:w="1726"/>
              <w:tblGridChange w:id="0">
                <w:tblGrid>
                  <w:gridCol w:w="1726"/>
                  <w:gridCol w:w="1726"/>
                  <w:gridCol w:w="1726"/>
                  <w:gridCol w:w="1726"/>
                  <w:gridCol w:w="17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CB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Rubro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Herramienta/alternativa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D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E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Costo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CF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Observaciones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0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Hosting web / 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1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Vercel / Netlify / Render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2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3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4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Subdominio gratuito; límites de builds/uso razonable.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5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API / Backend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6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Render / Railway (deployment de backend Django)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7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8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9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Cold start aceptable para piloto.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A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Base de datos relacional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B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Supabase (PostgreSQL)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D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DE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Uso dentro del free-tier de Supabase (límite de almacenamiento y de lecturas/escrituras mensuales).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DF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Almacenamiento de evidencias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0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Supabase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1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2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3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Cuotas de GB/mes; fotos ≤ 10 MB; retención 90 días con borrado programado.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4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Autenticación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5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Supabase Auth</w:t>
                  </w:r>
                </w:p>
              </w:tc>
              <w:tc>
                <w:tcPr/>
                <w:p w:rsidR="00000000" w:rsidDel="00000000" w:rsidP="00000000" w:rsidRDefault="00000000" w:rsidRPr="00000000" w14:paraId="000001E6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7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8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RBAC en app; sin costo en piloto.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9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Control de versiones /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A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GitHub + Actions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B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D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Minutos de CI limitados; uso moderado.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E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Monitoreo / Logs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EF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Consolas nativas del hosting y de Supabase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0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1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2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Retención básica.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3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Gestión / Documentación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4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GitHub Projects / Google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5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6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7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Minutas y evidencias de avance.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8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Dominio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9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Subdominio del hosting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A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Gratis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B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F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No se compra dominio propio en Fase 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>
          <w:rFonts w:ascii="Calibri" w:cs="Calibri" w:eastAsia="Calibri" w:hAnsi="Calibri"/>
        </w:rPr>
      </w:pPr>
      <w:bookmarkStart w:colFirst="0" w:colLast="0" w:name="_heading=h.q3k6rna6246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>
          <w:rFonts w:ascii="Calibri" w:cs="Calibri" w:eastAsia="Calibri" w:hAnsi="Calibri"/>
        </w:rPr>
      </w:pPr>
      <w:bookmarkStart w:colFirst="0" w:colLast="0" w:name="_heading=h.wwdhtec47dx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>
          <w:rFonts w:ascii="Calibri" w:cs="Calibri" w:eastAsia="Calibri" w:hAnsi="Calibri"/>
        </w:rPr>
      </w:pPr>
      <w:bookmarkStart w:colFirst="0" w:colLast="0" w:name="_heading=h.x3zi7gtcywj3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Lista de Interesados (stakeholders)</w:t>
      </w:r>
    </w:p>
    <w:tbl>
      <w:tblPr>
        <w:tblStyle w:val="Table15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2004"/>
        <w:gridCol w:w="2485"/>
        <w:gridCol w:w="2245"/>
        <w:tblGridChange w:id="0">
          <w:tblGrid>
            <w:gridCol w:w="2136"/>
            <w:gridCol w:w="2004"/>
            <w:gridCol w:w="248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Alexis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Patrocinador /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Taller / Flotas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de operaciones del taller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 /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Guardia de Portería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Control de entradas y salidas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Seguridad / Portería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Servicios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Mecánico Líder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Ejecución de OT y supervisión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 /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Coordinador de Zona / Supervisor de Flotas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Coordinación y cumplimiento de políticas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Flotas /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Analista de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Reportería y KPI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Control de Gestión /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(o Finanzas, según def.)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Sebastián Miranda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 (equipo desarrollador)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Proyecto MVP – 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Externo (Proyecto Académico)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Guillermo Almendra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Analista UX / QA (equipo desarrollador)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Proyecto MVP – 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Externo (Proyecto Académico)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Docente Guía (Duoc UC)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Supervisor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Escuela de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Externo (Académica)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pStyle w:val="Heading1"/>
        <w:rPr>
          <w:rFonts w:ascii="Calibri" w:cs="Calibri" w:eastAsia="Calibri" w:hAnsi="Calibri"/>
        </w:rPr>
      </w:pPr>
      <w:bookmarkStart w:colFirst="0" w:colLast="0" w:name="_heading=h.89vw7adyxt0k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>
          <w:rFonts w:ascii="Calibri" w:cs="Calibri" w:eastAsia="Calibri" w:hAnsi="Calibri"/>
        </w:rPr>
      </w:pPr>
      <w:bookmarkStart w:colFirst="0" w:colLast="0" w:name="_heading=h.ox6a29oxxqx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>
          <w:rFonts w:ascii="Calibri" w:cs="Calibri" w:eastAsia="Calibri" w:hAnsi="Calibri"/>
        </w:rPr>
      </w:pPr>
      <w:bookmarkStart w:colFirst="0" w:colLast="0" w:name="_heading=h.8r2zfzr7lw7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>
          <w:rFonts w:ascii="Calibri" w:cs="Calibri" w:eastAsia="Calibri" w:hAnsi="Calibri"/>
        </w:rPr>
      </w:pPr>
      <w:bookmarkStart w:colFirst="0" w:colLast="0" w:name="_heading=h.bz7m4211lcvf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Requisitos de aprobación del proyecto</w:t>
      </w:r>
    </w:p>
    <w:tbl>
      <w:tblPr>
        <w:tblStyle w:val="Table16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Reglas generales de aprobación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Acta de Constitución, EDT, Carta Gantt, RACI y Matriz de Riesgos publicados.</w:t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 + Docente Guía.</w:t>
            </w:r>
          </w:p>
          <w:p w:rsidR="00000000" w:rsidDel="00000000" w:rsidP="00000000" w:rsidRDefault="00000000" w:rsidRPr="00000000" w14:paraId="000002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aprobado (RF/RNF + criterios de aceptación), RTM básica y flujo Portería→Ejecución→Cierre.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 + Docente Guía.</w:t>
            </w:r>
          </w:p>
          <w:p w:rsidR="00000000" w:rsidDel="00000000" w:rsidP="00000000" w:rsidRDefault="00000000" w:rsidRPr="00000000" w14:paraId="000002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modelo/arquitectura/mockups/Plan de pruebas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Patrocinador.</w:t>
            </w:r>
          </w:p>
          <w:p w:rsidR="00000000" w:rsidDel="00000000" w:rsidP="00000000" w:rsidRDefault="00000000" w:rsidRPr="00000000" w14:paraId="000002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Base de Datos, Desarrollo API, Conexión BD, Almacenamiento archivos en plataforma,  Interfaz, Vistas según usuario,  Búsqueda / filtros, Listados de reportes, Exportación CSV/PDF, Alta / baja de usuario, Visibilidad por rol, Datos de prueba, Ajustes UX, Desplegable mvp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Patrocinador.</w:t>
            </w:r>
          </w:p>
          <w:p w:rsidR="00000000" w:rsidDel="00000000" w:rsidP="00000000" w:rsidRDefault="00000000" w:rsidRPr="00000000" w14:paraId="000002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reporte de pruebas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 críticos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evidencia de casos ejecutados.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 (con visto bueno QA/equipo).</w:t>
            </w:r>
          </w:p>
          <w:p w:rsidR="00000000" w:rsidDel="00000000" w:rsidP="00000000" w:rsidRDefault="00000000" w:rsidRPr="00000000" w14:paraId="000002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operativo, accesos entregados, manuales publicados, capacitación 30–45 min realizada.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Usuarios clave + Patrocinador.</w:t>
            </w:r>
          </w:p>
          <w:p w:rsidR="00000000" w:rsidDel="00000000" w:rsidP="00000000" w:rsidRDefault="00000000" w:rsidRPr="00000000" w14:paraId="0000024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Acta de cierre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con métricas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≥40%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reducción tiempo de registro en Portería vs. línea base), documentación final y backlog.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Aprueban: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Patrocinador + Docente Guía.</w:t>
            </w:r>
          </w:p>
        </w:tc>
      </w:tr>
    </w:tbl>
    <w:p w:rsidR="00000000" w:rsidDel="00000000" w:rsidP="00000000" w:rsidRDefault="00000000" w:rsidRPr="00000000" w14:paraId="0000024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>
          <w:rFonts w:ascii="Calibri" w:cs="Calibri" w:eastAsia="Calibri" w:hAnsi="Calibri"/>
        </w:rPr>
      </w:pPr>
      <w:bookmarkStart w:colFirst="0" w:colLast="0" w:name="_heading=h.7hkc0dwymbur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rPr>
          <w:rFonts w:ascii="Calibri" w:cs="Calibri" w:eastAsia="Calibri" w:hAnsi="Calibri"/>
        </w:rPr>
      </w:pPr>
      <w:bookmarkStart w:colFirst="0" w:colLast="0" w:name="_heading=h.kqeks94zkan3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>
          <w:rFonts w:ascii="Calibri" w:cs="Calibri" w:eastAsia="Calibri" w:hAnsi="Calibri"/>
        </w:rPr>
      </w:pPr>
      <w:bookmarkStart w:colFirst="0" w:colLast="0" w:name="_heading=h.rsldryuwxzae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251">
      <w:pPr>
        <w:pStyle w:val="Heading2"/>
        <w:rPr>
          <w:rFonts w:ascii="Calibri" w:cs="Calibri" w:eastAsia="Calibri" w:hAnsi="Calibri"/>
        </w:rPr>
      </w:pPr>
      <w:bookmarkStart w:colFirst="0" w:colLast="0" w:name="_heading=h.h5rcgtjk3tvc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Gerente de proyecto</w:t>
      </w:r>
    </w:p>
    <w:tbl>
      <w:tblPr>
        <w:tblStyle w:val="Table17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Miranda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Proyecto MVP – Duoc UC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Externo (Proyecto Académico)</w:t>
            </w:r>
          </w:p>
        </w:tc>
      </w:tr>
    </w:tbl>
    <w:p w:rsidR="00000000" w:rsidDel="00000000" w:rsidP="00000000" w:rsidRDefault="00000000" w:rsidRPr="00000000" w14:paraId="0000025A">
      <w:pPr>
        <w:pStyle w:val="Heading2"/>
        <w:rPr>
          <w:rFonts w:ascii="Calibri" w:cs="Calibri" w:eastAsia="Calibri" w:hAnsi="Calibri"/>
        </w:rPr>
      </w:pPr>
      <w:bookmarkStart w:colFirst="0" w:colLast="0" w:name="_heading=h.o37llajxki92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Niveles de autoridad</w:t>
      </w:r>
    </w:p>
    <w:tbl>
      <w:tblPr>
        <w:tblStyle w:val="Table18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Área de autoridad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Miranda – 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Puede aprobar cambios menores de alcance. Puede replanificar dentro del hito con tolerancia ±10%. Mantiene presupuesto = $0 (free-tiers). Define y comunica minutas, gestiona riesgos y calidad (no libera versiones con críticos). Escala cambios mayores a Patrocinador y Docente Guía para co-aprobación.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Alexis González - Patrocinador/Contraparte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Aprueba entregables clave: análisis, diseño, MVP, despliegue y cierre. Prioriza requerimientos de negocio y facilita usuarios/información. Co-aprueba cambios que afecten alcance mayor, hitos o costos. No define arquitectura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Fabian Alvarez Montenegro - Duoc UC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Aprueba entregables y evidencias académicas (acta, planificación, pruebas, cierre). Co-aprueba cambios que impacten calendario/hitos formales. No aprueba gastos ni decisiones operativas del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clave -Portería/Recepción/ Mecánicos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Validan UAT de sus procesos (registro por patente, OT/Tareas/pausas, evidencias, tablero/bitácora). Proponen mejoras y reportan incidencias. No aprueban cambios de alcance/tiempo/costo ni políticas; su aceptación se registra en actas de UAT.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Style w:val="Heading1"/>
        <w:rPr>
          <w:rFonts w:ascii="Calibri" w:cs="Calibri" w:eastAsia="Calibri" w:hAnsi="Calibri"/>
        </w:rPr>
      </w:pPr>
      <w:bookmarkStart w:colFirst="0" w:colLast="0" w:name="_heading=h.4j49r2mlkyqo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rPr>
          <w:rFonts w:ascii="Calibri" w:cs="Calibri" w:eastAsia="Calibri" w:hAnsi="Calibri"/>
        </w:rPr>
      </w:pPr>
      <w:bookmarkStart w:colFirst="0" w:colLast="0" w:name="_heading=h.7p7eokueevc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>
          <w:rFonts w:ascii="Calibri" w:cs="Calibri" w:eastAsia="Calibri" w:hAnsi="Calibri"/>
        </w:rPr>
      </w:pPr>
      <w:bookmarkStart w:colFirst="0" w:colLast="0" w:name="_heading=h.zx95k1vh5x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rPr>
          <w:rFonts w:ascii="Calibri" w:cs="Calibri" w:eastAsia="Calibri" w:hAnsi="Calibri"/>
        </w:rPr>
      </w:pPr>
      <w:bookmarkStart w:colFirst="0" w:colLast="0" w:name="_heading=h.ul1wo5lowudr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rPr>
          <w:rFonts w:ascii="Calibri" w:cs="Calibri" w:eastAsia="Calibri" w:hAnsi="Calibri"/>
        </w:rPr>
      </w:pPr>
      <w:bookmarkStart w:colFirst="0" w:colLast="0" w:name="_heading=h.be01up4ovb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>
          <w:rFonts w:ascii="Calibri" w:cs="Calibri" w:eastAsia="Calibri" w:hAnsi="Calibri"/>
        </w:rPr>
      </w:pPr>
      <w:bookmarkStart w:colFirst="0" w:colLast="0" w:name="_heading=h.9c9wmab8lqn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>
          <w:rFonts w:ascii="Calibri" w:cs="Calibri" w:eastAsia="Calibri" w:hAnsi="Calibri"/>
        </w:rPr>
      </w:pPr>
      <w:bookmarkStart w:colFirst="0" w:colLast="0" w:name="_heading=h.j9i6qqavotk1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Personal y recursos preasignados.</w:t>
      </w:r>
    </w:p>
    <w:tbl>
      <w:tblPr>
        <w:tblStyle w:val="Table19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Guillermo Almendra – Analista UX/Backend/QA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Proyecto MVP – DUOC UC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Externo (Proyecto Académico)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Sebastián Miranda –Frontend/BB.DD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Proyecto MVP – DUOC UC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Externo (Proyecto Académico)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pStyle w:val="Heading1"/>
        <w:rPr>
          <w:rFonts w:ascii="Calibri" w:cs="Calibri" w:eastAsia="Calibri" w:hAnsi="Calibri"/>
        </w:rPr>
      </w:pPr>
      <w:bookmarkStart w:colFirst="0" w:colLast="0" w:name="_heading=h.4mfbtc415ird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Aprobaciones</w:t>
      </w:r>
    </w:p>
    <w:tbl>
      <w:tblPr>
        <w:tblStyle w:val="Table20"/>
        <w:tblW w:w="8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82"/>
        <w:gridCol w:w="2126"/>
        <w:gridCol w:w="2462"/>
        <w:tblGridChange w:id="0">
          <w:tblGrid>
            <w:gridCol w:w="4282"/>
            <w:gridCol w:w="2126"/>
            <w:gridCol w:w="24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Patrocinador</w:t>
            </w:r>
          </w:p>
        </w:tc>
        <w:tc>
          <w:tcPr/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Alexis González - PEPSICO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___ / ___ / 2025</w:t>
            </w:r>
          </w:p>
        </w:tc>
        <w:tc>
          <w:tcPr/>
          <w:p w:rsidR="00000000" w:rsidDel="00000000" w:rsidP="00000000" w:rsidRDefault="00000000" w:rsidRPr="00000000" w14:paraId="00000281">
            <w:pPr>
              <w:pStyle w:val="Heading2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Docente Guía - Duoc UC 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___ / ___ / 2025</w:t>
            </w:r>
          </w:p>
        </w:tc>
        <w:tc>
          <w:tcPr/>
          <w:p w:rsidR="00000000" w:rsidDel="00000000" w:rsidP="00000000" w:rsidRDefault="00000000" w:rsidRPr="00000000" w14:paraId="00000284">
            <w:pPr>
              <w:pStyle w:val="Heading2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Sebastián Miranda - Jefe de Proyecto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___ / ___ / 2025</w:t>
            </w:r>
          </w:p>
        </w:tc>
        <w:tc>
          <w:tcPr/>
          <w:p w:rsidR="00000000" w:rsidDel="00000000" w:rsidP="00000000" w:rsidRDefault="00000000" w:rsidRPr="00000000" w14:paraId="00000287">
            <w:pPr>
              <w:pStyle w:val="Heading2"/>
              <w:rPr>
                <w:rFonts w:ascii="Calibri" w:cs="Calibri" w:eastAsia="Calibri" w:hAnsi="Calibri"/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/>
    </w:pPr>
    <w:rPr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rPr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 w:customStyle="1">
    <w:name w:val="Título de TDC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szCs w:val="22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LwotL5LhECXOw1a6Amw570kYpw==">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2025-09-10T17:37:00Z</dcterms:created>
  <dc:creator>admin</dc:creator>
</cp:coreProperties>
</file>