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84E6" w14:textId="3D3A5F72" w:rsidR="00694118" w:rsidRPr="00367B29" w:rsidRDefault="00000000">
      <w:pPr>
        <w:pStyle w:val="Ttulo1"/>
        <w:rPr>
          <w:rFonts w:ascii="Arial" w:hAnsi="Arial" w:cs="Arial"/>
          <w:sz w:val="144"/>
          <w:szCs w:val="144"/>
          <w:lang w:val="es-CL"/>
        </w:rPr>
      </w:pPr>
      <w:bookmarkStart w:id="0" w:name="plan-de-pruebas-inicial-apt-pepsico"/>
      <w:r w:rsidRPr="00367B29">
        <w:rPr>
          <w:rFonts w:ascii="Arial" w:hAnsi="Arial" w:cs="Arial"/>
          <w:sz w:val="144"/>
          <w:szCs w:val="144"/>
          <w:lang w:val="es-CL"/>
        </w:rPr>
        <w:t>Plan de Pruebas Inicial APT PepsiCo</w:t>
      </w:r>
    </w:p>
    <w:p w14:paraId="5530B69D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008D1133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69C9F2C8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452A974D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0901FBD6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7F6BD62C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4920623C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75DEA057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77CE9BD4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0F5D600E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76A5A193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3BA4C545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560EEB44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75195DD1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18973FED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1" w:name="resumen-ejecutivo"/>
      <w:r w:rsidRPr="00367B29">
        <w:rPr>
          <w:rFonts w:ascii="Arial" w:hAnsi="Arial" w:cs="Arial"/>
          <w:lang w:val="es-CL"/>
        </w:rPr>
        <w:t>1. Resumen Ejecutivo</w:t>
      </w:r>
    </w:p>
    <w:p w14:paraId="7D7C2ECD" w14:textId="77777777" w:rsidR="00694118" w:rsidRPr="00367B29" w:rsidRDefault="00000000">
      <w:pPr>
        <w:pStyle w:val="FirstParagraph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>El objetivo de este plan es validar la seguridad, el rendimiento y la disponibilidad del MVP antes del hito de pruebas (</w:t>
      </w:r>
      <w:r w:rsidRPr="00367B29">
        <w:rPr>
          <w:rFonts w:ascii="Arial" w:hAnsi="Arial" w:cs="Arial"/>
          <w:b/>
          <w:bCs/>
          <w:lang w:val="es-CL"/>
        </w:rPr>
        <w:t>Fase 5 – Pruebas</w:t>
      </w:r>
      <w:r w:rsidRPr="00367B29">
        <w:rPr>
          <w:rFonts w:ascii="Arial" w:hAnsi="Arial" w:cs="Arial"/>
          <w:lang w:val="es-CL"/>
        </w:rPr>
        <w:t>).</w:t>
      </w:r>
      <w:r w:rsidRPr="00367B29">
        <w:rPr>
          <w:rFonts w:ascii="Arial" w:hAnsi="Arial" w:cs="Arial"/>
          <w:lang w:val="es-CL"/>
        </w:rPr>
        <w:br/>
        <w:t xml:space="preserve">De acuerdo con la planificación del proyecto, las actividades de prueba se ejecutarán en las semanas 11–13 (entre el </w:t>
      </w:r>
      <w:r w:rsidRPr="00367B29">
        <w:rPr>
          <w:rFonts w:ascii="Arial" w:hAnsi="Arial" w:cs="Arial"/>
          <w:b/>
          <w:bCs/>
          <w:lang w:val="es-CL"/>
        </w:rPr>
        <w:t>10</w:t>
      </w:r>
      <w:r w:rsidRPr="00367B29">
        <w:rPr>
          <w:rFonts w:ascii="Arial" w:hAnsi="Arial" w:cs="Arial"/>
          <w:lang w:val="es-CL"/>
        </w:rPr>
        <w:t xml:space="preserve"> y el </w:t>
      </w:r>
      <w:r w:rsidRPr="00367B29">
        <w:rPr>
          <w:rFonts w:ascii="Arial" w:hAnsi="Arial" w:cs="Arial"/>
          <w:b/>
          <w:bCs/>
          <w:lang w:val="es-CL"/>
        </w:rPr>
        <w:t>17 de noviembre de 2025</w:t>
      </w:r>
      <w:r w:rsidRPr="00367B29">
        <w:rPr>
          <w:rFonts w:ascii="Arial" w:hAnsi="Arial" w:cs="Arial"/>
          <w:lang w:val="es-CL"/>
        </w:rPr>
        <w:t>).</w:t>
      </w:r>
      <w:r w:rsidRPr="00367B29">
        <w:rPr>
          <w:rFonts w:ascii="Arial" w:hAnsi="Arial" w:cs="Arial"/>
          <w:lang w:val="es-CL"/>
        </w:rPr>
        <w:br/>
        <w:t>El plan cubre la autenticación y autorización (RBAC), la integridad y la confidencialidad de las evidencias (imágenes de vehículos y patentes) y la disponibilidad del sistema bajo la carga esperada del piloto.</w:t>
      </w:r>
      <w:r w:rsidRPr="00367B29">
        <w:rPr>
          <w:rFonts w:ascii="Arial" w:hAnsi="Arial" w:cs="Arial"/>
          <w:lang w:val="es-CL"/>
        </w:rPr>
        <w:br/>
        <w:t>Se alinea con los requerimientos no funcionales del ERS (RNF</w:t>
      </w:r>
      <w:r w:rsidRPr="00367B29">
        <w:rPr>
          <w:rFonts w:ascii="Cambria Math" w:hAnsi="Cambria Math" w:cs="Cambria Math"/>
          <w:lang w:val="es-CL"/>
        </w:rPr>
        <w:t>‑</w:t>
      </w:r>
      <w:r w:rsidRPr="00367B29">
        <w:rPr>
          <w:rFonts w:ascii="Arial" w:hAnsi="Arial" w:cs="Arial"/>
          <w:lang w:val="es-CL"/>
        </w:rPr>
        <w:t>01 Seguridad y RNF</w:t>
      </w:r>
      <w:r w:rsidRPr="00367B29">
        <w:rPr>
          <w:rFonts w:ascii="Cambria Math" w:hAnsi="Cambria Math" w:cs="Cambria Math"/>
          <w:lang w:val="es-CL"/>
        </w:rPr>
        <w:t>‑</w:t>
      </w:r>
      <w:r w:rsidRPr="00367B29">
        <w:rPr>
          <w:rFonts w:ascii="Arial" w:hAnsi="Arial" w:cs="Arial"/>
          <w:lang w:val="es-CL"/>
        </w:rPr>
        <w:t>03 Rendimiento) y con el alcance definido en el Plan de Proyecto.</w:t>
      </w:r>
    </w:p>
    <w:p w14:paraId="06ACD50B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201C6829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2" w:name="alcance-del-plan-de-pruebas"/>
      <w:bookmarkEnd w:id="1"/>
      <w:r w:rsidRPr="00367B29">
        <w:rPr>
          <w:rFonts w:ascii="Arial" w:hAnsi="Arial" w:cs="Arial"/>
          <w:lang w:val="es-CL"/>
        </w:rPr>
        <w:t>2. Alcance del Plan de Pruebas</w:t>
      </w:r>
    </w:p>
    <w:p w14:paraId="7CD49FC4" w14:textId="77777777" w:rsidR="00694118" w:rsidRPr="00367B29" w:rsidRDefault="00000000">
      <w:pPr>
        <w:pStyle w:val="FirstParagraph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>Este plan inicial contempla los siguientes tipos de prueba:</w:t>
      </w:r>
    </w:p>
    <w:p w14:paraId="04022F39" w14:textId="77777777" w:rsidR="00694118" w:rsidRPr="00367B29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Pruebas de seguridad</w:t>
      </w:r>
      <w:r w:rsidRPr="00367B29">
        <w:rPr>
          <w:rFonts w:ascii="Arial" w:hAnsi="Arial" w:cs="Arial"/>
          <w:lang w:val="es-CL"/>
        </w:rPr>
        <w:t xml:space="preserve"> sobre la aplicación web, la API y el almacenamiento de evidencias.</w:t>
      </w:r>
    </w:p>
    <w:p w14:paraId="62DA4B7D" w14:textId="77777777" w:rsidR="00694118" w:rsidRPr="00367B29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Pruebas de rendimiento y disponibilidad</w:t>
      </w:r>
      <w:r w:rsidRPr="00367B29">
        <w:rPr>
          <w:rFonts w:ascii="Arial" w:hAnsi="Arial" w:cs="Arial"/>
          <w:lang w:val="es-CL"/>
        </w:rPr>
        <w:t xml:space="preserve"> para validar la capacidad de respuesta del sistema bajo la carga esperada.</w:t>
      </w:r>
    </w:p>
    <w:p w14:paraId="6B8ED393" w14:textId="77777777" w:rsidR="00694118" w:rsidRPr="00367B29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Pruebas de autorización y control de acceso</w:t>
      </w:r>
      <w:r w:rsidRPr="00367B29">
        <w:rPr>
          <w:rFonts w:ascii="Arial" w:hAnsi="Arial" w:cs="Arial"/>
          <w:lang w:val="es-CL"/>
        </w:rPr>
        <w:t xml:space="preserve"> basadas en el modelo RBAC.</w:t>
      </w:r>
    </w:p>
    <w:p w14:paraId="61578E16" w14:textId="77777777" w:rsidR="00694118" w:rsidRPr="00367B29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Pruebas de copia de seguridad y restauración</w:t>
      </w:r>
      <w:r w:rsidRPr="00367B29">
        <w:rPr>
          <w:rFonts w:ascii="Arial" w:hAnsi="Arial" w:cs="Arial"/>
          <w:lang w:val="es-CL"/>
        </w:rPr>
        <w:t>.</w:t>
      </w:r>
    </w:p>
    <w:p w14:paraId="76F2BA2E" w14:textId="77777777" w:rsidR="00694118" w:rsidRPr="00367B29" w:rsidRDefault="00000000">
      <w:pPr>
        <w:pStyle w:val="FirstParagraph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>Quedan fuera del alcance de este plan las integraciones con ERP u otros sistemas externos, así como pruebas de bodega/repuestos y analítica avanzada.</w:t>
      </w:r>
      <w:r w:rsidRPr="00367B29">
        <w:rPr>
          <w:rFonts w:ascii="Arial" w:hAnsi="Arial" w:cs="Arial"/>
          <w:lang w:val="es-CL"/>
        </w:rPr>
        <w:br/>
        <w:t>Estas pruebas podrán incorporarse en planes futuros una vez estabilizado el MVP.</w:t>
      </w:r>
    </w:p>
    <w:p w14:paraId="52712646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58DD6EE5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3" w:name="entornos-y-datos"/>
      <w:bookmarkEnd w:id="2"/>
      <w:r w:rsidRPr="00367B29">
        <w:rPr>
          <w:rFonts w:ascii="Arial" w:hAnsi="Arial" w:cs="Arial"/>
          <w:lang w:val="es-CL"/>
        </w:rPr>
        <w:t>3. Entornos y Datos</w:t>
      </w:r>
    </w:p>
    <w:p w14:paraId="41F42E85" w14:textId="77777777" w:rsidR="00694118" w:rsidRPr="00367B29" w:rsidRDefault="00000000">
      <w:pPr>
        <w:pStyle w:val="FirstParagraph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>Se utilizará un entorno de pruebas (</w:t>
      </w:r>
      <w:proofErr w:type="spellStart"/>
      <w:r w:rsidRPr="00367B29">
        <w:rPr>
          <w:rFonts w:ascii="Arial" w:hAnsi="Arial" w:cs="Arial"/>
          <w:i/>
          <w:iCs/>
          <w:lang w:val="es-CL"/>
        </w:rPr>
        <w:t>staging</w:t>
      </w:r>
      <w:proofErr w:type="spellEnd"/>
      <w:r w:rsidRPr="00367B29">
        <w:rPr>
          <w:rFonts w:ascii="Arial" w:hAnsi="Arial" w:cs="Arial"/>
          <w:lang w:val="es-CL"/>
        </w:rPr>
        <w:t>) que replique la configuración de producción: base de datos en la nube, almacenamiento de objetos y API desplegada.</w:t>
      </w:r>
      <w:r w:rsidRPr="00367B29">
        <w:rPr>
          <w:rFonts w:ascii="Arial" w:hAnsi="Arial" w:cs="Arial"/>
          <w:lang w:val="es-CL"/>
        </w:rPr>
        <w:br/>
        <w:t xml:space="preserve">Se emplearán datos ficticios (patentes anonimizadas) con un </w:t>
      </w:r>
      <w:proofErr w:type="spellStart"/>
      <w:r w:rsidRPr="00367B29">
        <w:rPr>
          <w:rFonts w:ascii="Arial" w:hAnsi="Arial" w:cs="Arial"/>
          <w:lang w:val="es-CL"/>
        </w:rPr>
        <w:t>dataset</w:t>
      </w:r>
      <w:proofErr w:type="spellEnd"/>
      <w:r w:rsidRPr="00367B29">
        <w:rPr>
          <w:rFonts w:ascii="Arial" w:hAnsi="Arial" w:cs="Arial"/>
          <w:lang w:val="es-CL"/>
        </w:rPr>
        <w:t xml:space="preserve"> de </w:t>
      </w:r>
      <w:r w:rsidRPr="00367B29">
        <w:rPr>
          <w:rFonts w:ascii="Arial" w:hAnsi="Arial" w:cs="Arial"/>
          <w:b/>
          <w:bCs/>
          <w:lang w:val="es-CL"/>
        </w:rPr>
        <w:t>50–200 registros</w:t>
      </w:r>
      <w:r w:rsidRPr="00367B29">
        <w:rPr>
          <w:rFonts w:ascii="Arial" w:hAnsi="Arial" w:cs="Arial"/>
          <w:lang w:val="es-CL"/>
        </w:rPr>
        <w:t>, cumpliendo los RNF de pruebas.</w:t>
      </w:r>
    </w:p>
    <w:p w14:paraId="0A65D6F4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4F89247E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45B96497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0EA2F763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278932FF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4FA96A4C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4" w:name="responsables-y-cronograma"/>
      <w:bookmarkEnd w:id="3"/>
      <w:r w:rsidRPr="00367B29">
        <w:rPr>
          <w:rFonts w:ascii="Arial" w:hAnsi="Arial" w:cs="Arial"/>
          <w:lang w:val="es-CL"/>
        </w:rPr>
        <w:t>4. Responsables y Cronograma</w:t>
      </w:r>
    </w:p>
    <w:p w14:paraId="315FD87A" w14:textId="77777777" w:rsidR="00694118" w:rsidRPr="00367B29" w:rsidRDefault="00000000">
      <w:pPr>
        <w:pStyle w:val="FirstParagraph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>De acuerdo con la Matriz RACI y el documento RBAC, los responsables clave para la ejecución de pruebas son:</w:t>
      </w:r>
    </w:p>
    <w:p w14:paraId="45008541" w14:textId="77777777" w:rsidR="00694118" w:rsidRPr="00367B29" w:rsidRDefault="00000000">
      <w:pPr>
        <w:pStyle w:val="Compact"/>
        <w:numPr>
          <w:ilvl w:val="0"/>
          <w:numId w:val="3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Guillermo Almendra</w:t>
      </w:r>
      <w:r w:rsidRPr="00367B29">
        <w:rPr>
          <w:rFonts w:ascii="Arial" w:hAnsi="Arial" w:cs="Arial"/>
          <w:lang w:val="es-CL"/>
        </w:rPr>
        <w:t xml:space="preserve"> – </w:t>
      </w:r>
      <w:proofErr w:type="gramStart"/>
      <w:r w:rsidRPr="00367B29">
        <w:rPr>
          <w:rFonts w:ascii="Arial" w:hAnsi="Arial" w:cs="Arial"/>
          <w:lang w:val="es-CL"/>
        </w:rPr>
        <w:t>Responsable</w:t>
      </w:r>
      <w:proofErr w:type="gramEnd"/>
      <w:r w:rsidRPr="00367B29">
        <w:rPr>
          <w:rFonts w:ascii="Arial" w:hAnsi="Arial" w:cs="Arial"/>
          <w:lang w:val="es-CL"/>
        </w:rPr>
        <w:t xml:space="preserve"> principal de QA y ejecución de las pruebas.</w:t>
      </w:r>
    </w:p>
    <w:p w14:paraId="0B3FDDD5" w14:textId="1EA2A44E" w:rsidR="00694118" w:rsidRPr="00367B29" w:rsidRDefault="00000000" w:rsidP="002A4D13">
      <w:pPr>
        <w:pStyle w:val="Compact"/>
        <w:numPr>
          <w:ilvl w:val="0"/>
          <w:numId w:val="3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 xml:space="preserve">Las pruebas se llevarán a cabo entre el </w:t>
      </w:r>
      <w:r w:rsidRPr="00367B29">
        <w:rPr>
          <w:rFonts w:ascii="Arial" w:hAnsi="Arial" w:cs="Arial"/>
          <w:b/>
          <w:bCs/>
          <w:lang w:val="es-CL"/>
        </w:rPr>
        <w:t>10</w:t>
      </w:r>
      <w:r w:rsidRPr="00367B29">
        <w:rPr>
          <w:rFonts w:ascii="Arial" w:hAnsi="Arial" w:cs="Arial"/>
          <w:lang w:val="es-CL"/>
        </w:rPr>
        <w:t xml:space="preserve"> y el </w:t>
      </w:r>
      <w:r w:rsidRPr="00367B29">
        <w:rPr>
          <w:rFonts w:ascii="Arial" w:hAnsi="Arial" w:cs="Arial"/>
          <w:b/>
          <w:bCs/>
          <w:lang w:val="es-CL"/>
        </w:rPr>
        <w:t>17 de noviembre de 2025</w:t>
      </w:r>
      <w:r w:rsidRPr="00367B29">
        <w:rPr>
          <w:rFonts w:ascii="Arial" w:hAnsi="Arial" w:cs="Arial"/>
          <w:lang w:val="es-CL"/>
        </w:rPr>
        <w:t>, de acuerdo con el cronograma de la Fase 5:</w:t>
      </w:r>
    </w:p>
    <w:p w14:paraId="2C2DF139" w14:textId="77777777" w:rsidR="00694118" w:rsidRPr="00367B29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Días 1–2:</w:t>
      </w:r>
      <w:r w:rsidRPr="00367B29">
        <w:rPr>
          <w:rFonts w:ascii="Arial" w:hAnsi="Arial" w:cs="Arial"/>
          <w:lang w:val="es-CL"/>
        </w:rPr>
        <w:t xml:space="preserve"> Preparación del entorno y de los datos de prueba.</w:t>
      </w:r>
    </w:p>
    <w:p w14:paraId="798BDE10" w14:textId="77777777" w:rsidR="00694118" w:rsidRPr="00367B29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Días 3–6:</w:t>
      </w:r>
      <w:r w:rsidRPr="00367B29">
        <w:rPr>
          <w:rFonts w:ascii="Arial" w:hAnsi="Arial" w:cs="Arial"/>
          <w:lang w:val="es-CL"/>
        </w:rPr>
        <w:t xml:space="preserve"> Ejecución de pruebas de seguridad (escaneo automático y pruebas manuales de autenticación y RBAC).</w:t>
      </w:r>
    </w:p>
    <w:p w14:paraId="05D2FB29" w14:textId="77777777" w:rsidR="00694118" w:rsidRPr="00367B29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Días 7–9:</w:t>
      </w:r>
      <w:r w:rsidRPr="00367B29">
        <w:rPr>
          <w:rFonts w:ascii="Arial" w:hAnsi="Arial" w:cs="Arial"/>
          <w:lang w:val="es-CL"/>
        </w:rPr>
        <w:t xml:space="preserve"> Pruebas de rendimiento y disponibilidad (carga básica, carga de tablero, estrés y resiliencia de almacenamiento).</w:t>
      </w:r>
    </w:p>
    <w:p w14:paraId="09FA0460" w14:textId="77777777" w:rsidR="00694118" w:rsidRPr="00367B29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Día 10:</w:t>
      </w:r>
      <w:r w:rsidRPr="00367B29">
        <w:rPr>
          <w:rFonts w:ascii="Arial" w:hAnsi="Arial" w:cs="Arial"/>
          <w:lang w:val="es-CL"/>
        </w:rPr>
        <w:t xml:space="preserve"> Prueba de </w:t>
      </w:r>
      <w:proofErr w:type="spellStart"/>
      <w:r w:rsidRPr="00367B29">
        <w:rPr>
          <w:rFonts w:ascii="Arial" w:hAnsi="Arial" w:cs="Arial"/>
          <w:b/>
          <w:bCs/>
          <w:lang w:val="es-CL"/>
        </w:rPr>
        <w:t>backup</w:t>
      </w:r>
      <w:proofErr w:type="spellEnd"/>
      <w:r w:rsidRPr="00367B29">
        <w:rPr>
          <w:rFonts w:ascii="Arial" w:hAnsi="Arial" w:cs="Arial"/>
          <w:b/>
          <w:bCs/>
          <w:lang w:val="es-CL"/>
        </w:rPr>
        <w:t> &amp; </w:t>
      </w:r>
      <w:proofErr w:type="spellStart"/>
      <w:r w:rsidRPr="00367B29">
        <w:rPr>
          <w:rFonts w:ascii="Arial" w:hAnsi="Arial" w:cs="Arial"/>
          <w:b/>
          <w:bCs/>
          <w:lang w:val="es-CL"/>
        </w:rPr>
        <w:t>restore</w:t>
      </w:r>
      <w:proofErr w:type="spellEnd"/>
      <w:r w:rsidRPr="00367B29">
        <w:rPr>
          <w:rFonts w:ascii="Arial" w:hAnsi="Arial" w:cs="Arial"/>
          <w:lang w:val="es-CL"/>
        </w:rPr>
        <w:t>, validación de monitoreo y consolidación de hallazgos.</w:t>
      </w:r>
    </w:p>
    <w:p w14:paraId="373105F7" w14:textId="77777777" w:rsidR="002A4D13" w:rsidRPr="00367B29" w:rsidRDefault="002A4D13" w:rsidP="002A4D13">
      <w:pPr>
        <w:pStyle w:val="Compact"/>
        <w:ind w:left="720"/>
        <w:rPr>
          <w:rFonts w:ascii="Arial" w:hAnsi="Arial" w:cs="Arial"/>
          <w:lang w:val="es-CL"/>
        </w:rPr>
      </w:pPr>
    </w:p>
    <w:p w14:paraId="57869E5B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5" w:name="estrategia-de-pruebas-de-seguridad"/>
      <w:bookmarkEnd w:id="4"/>
      <w:r w:rsidRPr="00367B29">
        <w:rPr>
          <w:rFonts w:ascii="Arial" w:hAnsi="Arial" w:cs="Arial"/>
          <w:lang w:val="es-CL"/>
        </w:rPr>
        <w:t>5. Estrategia de Pruebas de Seguridad</w:t>
      </w:r>
    </w:p>
    <w:p w14:paraId="6275EDD6" w14:textId="77777777" w:rsidR="00694118" w:rsidRPr="00367B29" w:rsidRDefault="00000000">
      <w:pPr>
        <w:pStyle w:val="FirstParagraph"/>
        <w:rPr>
          <w:rFonts w:ascii="Arial" w:hAnsi="Arial" w:cs="Arial"/>
        </w:rPr>
      </w:pPr>
      <w:r w:rsidRPr="00367B29">
        <w:rPr>
          <w:rFonts w:ascii="Arial" w:hAnsi="Arial" w:cs="Arial"/>
          <w:lang w:val="es-CL"/>
        </w:rPr>
        <w:t>Los objetivos clave de las pruebas de seguridad son verificar la correcta implementación del RBAC y de los principios de mínimo privilegio, proteger la carga y descarga de evidencias y validar la autenticación, la gestión de sesiones y la resistencia frente a las vulnerabilidades listadas en OWASP Top 10.</w:t>
      </w:r>
      <w:r w:rsidRPr="00367B29">
        <w:rPr>
          <w:rFonts w:ascii="Arial" w:hAnsi="Arial" w:cs="Arial"/>
          <w:lang w:val="es-CL"/>
        </w:rPr>
        <w:br/>
      </w:r>
      <w:r w:rsidRPr="00367B29">
        <w:rPr>
          <w:rFonts w:ascii="Arial" w:hAnsi="Arial" w:cs="Arial"/>
        </w:rPr>
        <w:t xml:space="preserve">Se </w:t>
      </w:r>
      <w:proofErr w:type="spellStart"/>
      <w:r w:rsidRPr="00367B29">
        <w:rPr>
          <w:rFonts w:ascii="Arial" w:hAnsi="Arial" w:cs="Arial"/>
        </w:rPr>
        <w:t>utilizarán</w:t>
      </w:r>
      <w:proofErr w:type="spellEnd"/>
      <w:r w:rsidRPr="00367B29">
        <w:rPr>
          <w:rFonts w:ascii="Arial" w:hAnsi="Arial" w:cs="Arial"/>
        </w:rPr>
        <w:t xml:space="preserve"> </w:t>
      </w:r>
      <w:proofErr w:type="spellStart"/>
      <w:r w:rsidRPr="00367B29">
        <w:rPr>
          <w:rFonts w:ascii="Arial" w:hAnsi="Arial" w:cs="Arial"/>
        </w:rPr>
        <w:t>herramientas</w:t>
      </w:r>
      <w:proofErr w:type="spellEnd"/>
      <w:r w:rsidRPr="00367B29">
        <w:rPr>
          <w:rFonts w:ascii="Arial" w:hAnsi="Arial" w:cs="Arial"/>
        </w:rPr>
        <w:t xml:space="preserve"> de código abierto cuando sea posible:</w:t>
      </w:r>
    </w:p>
    <w:p w14:paraId="61321058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OWASP ZAP</w:t>
      </w:r>
      <w:r w:rsidRPr="00367B29">
        <w:rPr>
          <w:rFonts w:ascii="Arial" w:hAnsi="Arial" w:cs="Arial"/>
          <w:lang w:val="es-CL"/>
        </w:rPr>
        <w:t xml:space="preserve"> como proxy y escáner activo para pruebas de autenticación, </w:t>
      </w:r>
      <w:proofErr w:type="spellStart"/>
      <w:r w:rsidRPr="00367B29">
        <w:rPr>
          <w:rFonts w:ascii="Arial" w:hAnsi="Arial" w:cs="Arial"/>
          <w:i/>
          <w:iCs/>
          <w:lang w:val="es-CL"/>
        </w:rPr>
        <w:t>fuzzing</w:t>
      </w:r>
      <w:proofErr w:type="spellEnd"/>
      <w:r w:rsidRPr="00367B29">
        <w:rPr>
          <w:rFonts w:ascii="Arial" w:hAnsi="Arial" w:cs="Arial"/>
          <w:lang w:val="es-CL"/>
        </w:rPr>
        <w:t xml:space="preserve"> y XSS/CSRF.</w:t>
      </w:r>
    </w:p>
    <w:p w14:paraId="58A9E57F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 xml:space="preserve">OWASP </w:t>
      </w:r>
      <w:proofErr w:type="spellStart"/>
      <w:r w:rsidRPr="00367B29">
        <w:rPr>
          <w:rFonts w:ascii="Arial" w:hAnsi="Arial" w:cs="Arial"/>
          <w:b/>
          <w:bCs/>
          <w:lang w:val="es-CL"/>
        </w:rPr>
        <w:t>Dependency</w:t>
      </w:r>
      <w:r w:rsidRPr="00367B29">
        <w:rPr>
          <w:rFonts w:ascii="Cambria Math" w:hAnsi="Cambria Math" w:cs="Cambria Math"/>
          <w:b/>
          <w:bCs/>
          <w:lang w:val="es-CL"/>
        </w:rPr>
        <w:t>‑</w:t>
      </w:r>
      <w:r w:rsidRPr="00367B29">
        <w:rPr>
          <w:rFonts w:ascii="Arial" w:hAnsi="Arial" w:cs="Arial"/>
          <w:b/>
          <w:bCs/>
          <w:lang w:val="es-CL"/>
        </w:rPr>
        <w:t>Check</w:t>
      </w:r>
      <w:proofErr w:type="spellEnd"/>
      <w:r w:rsidRPr="00367B29">
        <w:rPr>
          <w:rFonts w:ascii="Arial" w:hAnsi="Arial" w:cs="Arial"/>
          <w:lang w:val="es-CL"/>
        </w:rPr>
        <w:t xml:space="preserve"> o </w:t>
      </w:r>
      <w:proofErr w:type="spellStart"/>
      <w:r w:rsidRPr="00367B29">
        <w:rPr>
          <w:rFonts w:ascii="Arial" w:hAnsi="Arial" w:cs="Arial"/>
          <w:b/>
          <w:bCs/>
          <w:lang w:val="es-CL"/>
        </w:rPr>
        <w:t>Snyk</w:t>
      </w:r>
      <w:proofErr w:type="spellEnd"/>
      <w:r w:rsidRPr="00367B29">
        <w:rPr>
          <w:rFonts w:ascii="Arial" w:hAnsi="Arial" w:cs="Arial"/>
          <w:lang w:val="es-CL"/>
        </w:rPr>
        <w:t xml:space="preserve"> para el análisis de dependencias del </w:t>
      </w:r>
      <w:proofErr w:type="spellStart"/>
      <w:r w:rsidRPr="00367B29">
        <w:rPr>
          <w:rFonts w:ascii="Arial" w:hAnsi="Arial" w:cs="Arial"/>
          <w:lang w:val="es-CL"/>
        </w:rPr>
        <w:t>backend</w:t>
      </w:r>
      <w:proofErr w:type="spellEnd"/>
      <w:r w:rsidRPr="00367B29">
        <w:rPr>
          <w:rFonts w:ascii="Arial" w:hAnsi="Arial" w:cs="Arial"/>
          <w:lang w:val="es-CL"/>
        </w:rPr>
        <w:t>.</w:t>
      </w:r>
    </w:p>
    <w:p w14:paraId="08D617B3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proofErr w:type="spellStart"/>
      <w:r w:rsidRPr="00367B29">
        <w:rPr>
          <w:rFonts w:ascii="Arial" w:hAnsi="Arial" w:cs="Arial"/>
          <w:b/>
          <w:bCs/>
          <w:lang w:val="es-CL"/>
        </w:rPr>
        <w:t>Postman</w:t>
      </w:r>
      <w:proofErr w:type="spellEnd"/>
      <w:r w:rsidRPr="00367B29">
        <w:rPr>
          <w:rFonts w:ascii="Arial" w:hAnsi="Arial" w:cs="Arial"/>
          <w:lang w:val="es-CL"/>
        </w:rPr>
        <w:t xml:space="preserve"> para pruebas manuales de API y autenticación.</w:t>
      </w:r>
    </w:p>
    <w:p w14:paraId="1857EA59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proofErr w:type="spellStart"/>
      <w:r w:rsidRPr="00367B29">
        <w:rPr>
          <w:rFonts w:ascii="Arial" w:hAnsi="Arial" w:cs="Arial"/>
          <w:b/>
          <w:bCs/>
          <w:lang w:val="es-CL"/>
        </w:rPr>
        <w:t>Burp</w:t>
      </w:r>
      <w:proofErr w:type="spellEnd"/>
      <w:r w:rsidRPr="00367B29">
        <w:rPr>
          <w:rFonts w:ascii="Arial" w:hAnsi="Arial" w:cs="Arial"/>
          <w:b/>
          <w:bCs/>
          <w:lang w:val="es-CL"/>
        </w:rPr>
        <w:t xml:space="preserve"> Suite </w:t>
      </w:r>
      <w:proofErr w:type="spellStart"/>
      <w:r w:rsidRPr="00367B29">
        <w:rPr>
          <w:rFonts w:ascii="Arial" w:hAnsi="Arial" w:cs="Arial"/>
          <w:b/>
          <w:bCs/>
          <w:lang w:val="es-CL"/>
        </w:rPr>
        <w:t>Community</w:t>
      </w:r>
      <w:proofErr w:type="spellEnd"/>
      <w:r w:rsidRPr="00367B29">
        <w:rPr>
          <w:rFonts w:ascii="Arial" w:hAnsi="Arial" w:cs="Arial"/>
          <w:lang w:val="es-CL"/>
        </w:rPr>
        <w:t xml:space="preserve"> (opcional) para pruebas manuales e interceptación de tráfico.</w:t>
      </w:r>
    </w:p>
    <w:p w14:paraId="7FC61445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SSL </w:t>
      </w:r>
      <w:proofErr w:type="spellStart"/>
      <w:r w:rsidRPr="00367B29">
        <w:rPr>
          <w:rFonts w:ascii="Arial" w:hAnsi="Arial" w:cs="Arial"/>
          <w:b/>
          <w:bCs/>
          <w:lang w:val="es-CL"/>
        </w:rPr>
        <w:t>Labs</w:t>
      </w:r>
      <w:proofErr w:type="spellEnd"/>
      <w:r w:rsidRPr="00367B29">
        <w:rPr>
          <w:rFonts w:ascii="Arial" w:hAnsi="Arial" w:cs="Arial"/>
          <w:lang w:val="es-CL"/>
        </w:rPr>
        <w:t xml:space="preserve"> y </w:t>
      </w:r>
      <w:proofErr w:type="spellStart"/>
      <w:r w:rsidRPr="00367B29">
        <w:rPr>
          <w:rFonts w:ascii="Arial" w:hAnsi="Arial" w:cs="Arial"/>
          <w:b/>
          <w:bCs/>
          <w:lang w:val="es-CL"/>
        </w:rPr>
        <w:t>Nikto</w:t>
      </w:r>
      <w:proofErr w:type="spellEnd"/>
      <w:r w:rsidRPr="00367B29">
        <w:rPr>
          <w:rFonts w:ascii="Arial" w:hAnsi="Arial" w:cs="Arial"/>
          <w:lang w:val="es-CL"/>
        </w:rPr>
        <w:t xml:space="preserve"> para la revisión de TLS y cabeceras de seguridad.</w:t>
      </w:r>
    </w:p>
    <w:p w14:paraId="6D04A741" w14:textId="77777777" w:rsidR="00694118" w:rsidRPr="00367B29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es-CL"/>
        </w:rPr>
      </w:pPr>
      <w:proofErr w:type="spellStart"/>
      <w:r w:rsidRPr="00367B29">
        <w:rPr>
          <w:rFonts w:ascii="Arial" w:hAnsi="Arial" w:cs="Arial"/>
          <w:b/>
          <w:bCs/>
          <w:lang w:val="es-CL"/>
        </w:rPr>
        <w:t>sqlmap</w:t>
      </w:r>
      <w:proofErr w:type="spellEnd"/>
      <w:r w:rsidRPr="00367B29">
        <w:rPr>
          <w:rFonts w:ascii="Arial" w:hAnsi="Arial" w:cs="Arial"/>
          <w:lang w:val="es-CL"/>
        </w:rPr>
        <w:t xml:space="preserve"> (con precaución) para verificar la resistencia a inyección SQL.</w:t>
      </w:r>
    </w:p>
    <w:p w14:paraId="5E66E498" w14:textId="77777777" w:rsidR="002A4D13" w:rsidRPr="00367B29" w:rsidRDefault="002A4D13" w:rsidP="002A4D13">
      <w:pPr>
        <w:pStyle w:val="Compact"/>
        <w:ind w:left="720"/>
        <w:rPr>
          <w:rFonts w:ascii="Arial" w:hAnsi="Arial" w:cs="Arial"/>
          <w:b/>
          <w:bCs/>
          <w:lang w:val="es-CL"/>
        </w:rPr>
      </w:pPr>
    </w:p>
    <w:p w14:paraId="00E663B6" w14:textId="77777777" w:rsidR="002A4D13" w:rsidRPr="00367B29" w:rsidRDefault="002A4D13" w:rsidP="002A4D13">
      <w:pPr>
        <w:pStyle w:val="Compact"/>
        <w:ind w:left="720"/>
        <w:rPr>
          <w:rFonts w:ascii="Arial" w:hAnsi="Arial" w:cs="Arial"/>
          <w:b/>
          <w:bCs/>
          <w:lang w:val="es-CL"/>
        </w:rPr>
      </w:pPr>
    </w:p>
    <w:p w14:paraId="1206D878" w14:textId="77777777" w:rsidR="002A4D13" w:rsidRPr="00367B29" w:rsidRDefault="002A4D13" w:rsidP="002A4D13">
      <w:pPr>
        <w:pStyle w:val="Compact"/>
        <w:ind w:left="720"/>
        <w:rPr>
          <w:rFonts w:ascii="Arial" w:hAnsi="Arial" w:cs="Arial"/>
          <w:b/>
          <w:bCs/>
          <w:lang w:val="es-CL"/>
        </w:rPr>
      </w:pPr>
    </w:p>
    <w:p w14:paraId="63BCB478" w14:textId="77777777" w:rsidR="002A4D13" w:rsidRPr="00367B29" w:rsidRDefault="002A4D13" w:rsidP="002A4D13">
      <w:pPr>
        <w:pStyle w:val="Compact"/>
        <w:ind w:left="720"/>
        <w:rPr>
          <w:rFonts w:ascii="Arial" w:hAnsi="Arial" w:cs="Arial"/>
          <w:b/>
          <w:bCs/>
          <w:lang w:val="es-CL"/>
        </w:rPr>
      </w:pPr>
    </w:p>
    <w:p w14:paraId="04657196" w14:textId="77777777" w:rsidR="00367B29" w:rsidRDefault="00367B29" w:rsidP="00367B29">
      <w:pPr>
        <w:pStyle w:val="Compact"/>
        <w:rPr>
          <w:rFonts w:ascii="Arial" w:hAnsi="Arial" w:cs="Arial"/>
          <w:b/>
          <w:bCs/>
          <w:lang w:val="es-CL"/>
        </w:rPr>
      </w:pPr>
    </w:p>
    <w:p w14:paraId="74B3880B" w14:textId="77777777" w:rsidR="00367B29" w:rsidRPr="00367B29" w:rsidRDefault="00367B29" w:rsidP="00367B29">
      <w:pPr>
        <w:pStyle w:val="Compact"/>
        <w:rPr>
          <w:rFonts w:ascii="Arial" w:hAnsi="Arial" w:cs="Arial"/>
          <w:lang w:val="es-CL"/>
        </w:rPr>
      </w:pPr>
    </w:p>
    <w:p w14:paraId="6691631E" w14:textId="77777777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6" w:name="casos-de-prueba-de-seguridad-ejemplos"/>
      <w:bookmarkEnd w:id="5"/>
      <w:r w:rsidRPr="00367B29">
        <w:rPr>
          <w:rFonts w:ascii="Arial" w:hAnsi="Arial" w:cs="Arial"/>
          <w:lang w:val="es-CL"/>
        </w:rPr>
        <w:lastRenderedPageBreak/>
        <w:t>6. Casos de Prueba de Seguridad – Ejemplos</w:t>
      </w:r>
    </w:p>
    <w:tbl>
      <w:tblPr>
        <w:tblStyle w:val="Table"/>
        <w:tblpPr w:leftFromText="141" w:rightFromText="141" w:vertAnchor="text" w:tblpY="1"/>
        <w:tblOverlap w:val="never"/>
        <w:tblW w:w="5383" w:type="pct"/>
        <w:tblLook w:val="0020" w:firstRow="1" w:lastRow="0" w:firstColumn="0" w:lastColumn="0" w:noHBand="0" w:noVBand="0"/>
      </w:tblPr>
      <w:tblGrid>
        <w:gridCol w:w="1590"/>
        <w:gridCol w:w="1037"/>
        <w:gridCol w:w="981"/>
        <w:gridCol w:w="907"/>
        <w:gridCol w:w="857"/>
        <w:gridCol w:w="951"/>
        <w:gridCol w:w="899"/>
        <w:gridCol w:w="994"/>
        <w:gridCol w:w="1358"/>
      </w:tblGrid>
      <w:tr w:rsidR="00694118" w:rsidRPr="00367B29" w14:paraId="1A9AEC3B" w14:textId="77777777" w:rsidTr="00367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7580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9627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2A51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Pasos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183B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Herramienta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48C1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Criterio de aceptación</w:t>
            </w:r>
          </w:p>
        </w:tc>
      </w:tr>
      <w:tr w:rsidR="00694118" w:rsidRPr="00367B29" w14:paraId="1577AB6A" w14:textId="77777777" w:rsidTr="00367B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5E49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SEC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01F7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Autenticación: login válido/ inválido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4CB4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Intentar iniciar sesión con credenciales válidas y con múltiples contraseñas erróneas.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657E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Postman + OWASP ZAP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4CEA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Sesiones seguras; bloqueo tras N intentos; no exposición de información sensible.</w:t>
            </w:r>
          </w:p>
        </w:tc>
      </w:tr>
      <w:tr w:rsidR="00694118" w:rsidRPr="00367B29" w14:paraId="33077B9C" w14:textId="77777777" w:rsidTr="00367B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C578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SEC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5CC3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RBAC: acceso por rol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B2AE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Probar que cada rol accede únicamente a los módulos y acciones permitidas según la matriz de permisos.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9136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proofErr w:type="spellStart"/>
            <w:r w:rsidRPr="00367B29">
              <w:rPr>
                <w:rFonts w:ascii="Arial" w:hAnsi="Arial" w:cs="Arial"/>
                <w:lang w:val="es-CL"/>
              </w:rPr>
              <w:t>Postman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> + pruebas manuales en UI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697B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Las acciones denegadas están bloqueadas y generan eventos de auditoría.</w:t>
            </w:r>
          </w:p>
        </w:tc>
      </w:tr>
      <w:tr w:rsidR="00694118" w:rsidRPr="00367B29" w14:paraId="4264B75F" w14:textId="77777777" w:rsidTr="00367B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E70A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SEC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3C88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Control de subida de archivos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F557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Subir archivos válidos (.</w:t>
            </w:r>
            <w:proofErr w:type="spellStart"/>
            <w:r w:rsidRPr="00367B29">
              <w:rPr>
                <w:rFonts w:ascii="Arial" w:hAnsi="Arial" w:cs="Arial"/>
                <w:lang w:val="es-CL"/>
              </w:rPr>
              <w:t>jpg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>/.png) y archivos maliciosos (por ejemplo .exe renombrado).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CC78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Postman / curl + OWASP ZAP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E479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Se aceptan sólo tipos y tamaños permitidos; los archivos se almacenan de forma segura.</w:t>
            </w:r>
          </w:p>
        </w:tc>
      </w:tr>
      <w:tr w:rsidR="00694118" w:rsidRPr="00367B29" w14:paraId="359D34BF" w14:textId="77777777" w:rsidTr="00367B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80F1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SEC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77B0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Autorización horizontal y vertical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887D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 xml:space="preserve">Intentar descargar evidencias o modificar </w:t>
            </w:r>
            <w:proofErr w:type="spellStart"/>
            <w:r w:rsidRPr="00367B29">
              <w:rPr>
                <w:rFonts w:ascii="Arial" w:hAnsi="Arial" w:cs="Arial"/>
                <w:lang w:val="es-CL"/>
              </w:rPr>
              <w:t>OTs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 xml:space="preserve"> sin los permisos adecuados.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C619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Postman</w:t>
            </w:r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B11B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El acceso es denegado y se registra en la auditoría.</w:t>
            </w:r>
          </w:p>
        </w:tc>
      </w:tr>
      <w:tr w:rsidR="00694118" w:rsidRPr="00367B29" w14:paraId="33232EFC" w14:textId="77777777" w:rsidTr="00367B2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585A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SEC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7427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Resistencia a XSS/CSRF/SQLi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AE99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 xml:space="preserve">Enviar </w:t>
            </w:r>
            <w:proofErr w:type="spellStart"/>
            <w:r w:rsidRPr="00367B29">
              <w:rPr>
                <w:rFonts w:ascii="Arial" w:hAnsi="Arial" w:cs="Arial"/>
                <w:i/>
                <w:iCs/>
                <w:lang w:val="es-CL"/>
              </w:rPr>
              <w:t>payloads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 xml:space="preserve"> de XSS y probar inyección SQL en parámetros de búsqueda.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E06D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 xml:space="preserve">OWASP ZAP + </w:t>
            </w:r>
            <w:proofErr w:type="spellStart"/>
            <w:r w:rsidRPr="00367B29">
              <w:rPr>
                <w:rFonts w:ascii="Arial" w:hAnsi="Arial" w:cs="Arial"/>
              </w:rPr>
              <w:t>sqlmap</w:t>
            </w:r>
            <w:proofErr w:type="spellEnd"/>
          </w:p>
        </w:tc>
        <w:tc>
          <w:tcPr>
            <w:tcW w:w="14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7BF4" w14:textId="77777777" w:rsidR="00694118" w:rsidRPr="00367B29" w:rsidRDefault="00000000" w:rsidP="002A4D13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Las entradas son filtradas/escapadas; no hay ejecución de scripts ni inyección.</w:t>
            </w:r>
          </w:p>
        </w:tc>
      </w:tr>
      <w:tr w:rsidR="002A4D13" w:rsidRPr="00367B29" w14:paraId="3512C438" w14:textId="77777777" w:rsidTr="00367B29">
        <w:trPr>
          <w:gridAfter w:val="1"/>
          <w:wAfter w:w="860" w:type="pct"/>
        </w:trPr>
        <w:tc>
          <w:tcPr>
            <w:tcW w:w="0" w:type="auto"/>
            <w:gridSpan w:val="2"/>
          </w:tcPr>
          <w:p w14:paraId="0994233C" w14:textId="77777777" w:rsidR="002A4D13" w:rsidRPr="00367B29" w:rsidRDefault="002A4D13" w:rsidP="002A4D13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2"/>
          </w:tcPr>
          <w:p w14:paraId="13186E92" w14:textId="77777777" w:rsidR="002A4D13" w:rsidRPr="00367B29" w:rsidRDefault="002A4D13" w:rsidP="002A4D13">
            <w:pPr>
              <w:pStyle w:val="Compact"/>
              <w:rPr>
                <w:rFonts w:ascii="Arial" w:hAnsi="Arial" w:cs="Arial"/>
                <w:lang w:val="es-CL"/>
              </w:rPr>
            </w:pPr>
          </w:p>
        </w:tc>
        <w:tc>
          <w:tcPr>
            <w:tcW w:w="0" w:type="auto"/>
            <w:gridSpan w:val="2"/>
          </w:tcPr>
          <w:p w14:paraId="2B5697BE" w14:textId="77777777" w:rsidR="002A4D13" w:rsidRPr="00367B29" w:rsidRDefault="002A4D13" w:rsidP="002A4D13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2"/>
          </w:tcPr>
          <w:p w14:paraId="340814CD" w14:textId="77777777" w:rsidR="002A4D13" w:rsidRPr="00367B29" w:rsidRDefault="002A4D13" w:rsidP="002A4D13">
            <w:pPr>
              <w:pStyle w:val="Compact"/>
              <w:rPr>
                <w:rFonts w:ascii="Arial" w:hAnsi="Arial" w:cs="Arial"/>
                <w:lang w:val="es-CL"/>
              </w:rPr>
            </w:pPr>
          </w:p>
        </w:tc>
      </w:tr>
    </w:tbl>
    <w:p w14:paraId="67CE503D" w14:textId="27A15A9B" w:rsidR="00694118" w:rsidRDefault="00000000">
      <w:pPr>
        <w:pStyle w:val="Ttulo2"/>
        <w:rPr>
          <w:rFonts w:ascii="Arial" w:hAnsi="Arial" w:cs="Arial"/>
          <w:lang w:val="es-CL"/>
        </w:rPr>
      </w:pPr>
      <w:bookmarkStart w:id="7" w:name="X60a2bf469dd3bb59d0531a243f5c49ad9bad9a6"/>
      <w:bookmarkEnd w:id="6"/>
      <w:r w:rsidRPr="00367B29">
        <w:rPr>
          <w:rFonts w:ascii="Arial" w:hAnsi="Arial" w:cs="Arial"/>
          <w:lang w:val="es-CL"/>
        </w:rPr>
        <w:lastRenderedPageBreak/>
        <w:t>7. Estrategia de Rendimiento y Disponibilidad</w:t>
      </w:r>
    </w:p>
    <w:p w14:paraId="4B970A24" w14:textId="77777777" w:rsidR="00367B29" w:rsidRPr="00367B29" w:rsidRDefault="00367B29" w:rsidP="00367B29">
      <w:pPr>
        <w:pStyle w:val="Textoindependiente"/>
        <w:rPr>
          <w:lang w:val="es-CL"/>
        </w:rPr>
      </w:pPr>
    </w:p>
    <w:p w14:paraId="70E91411" w14:textId="77777777" w:rsidR="00694118" w:rsidRPr="00367B29" w:rsidRDefault="00000000">
      <w:pPr>
        <w:pStyle w:val="FirstParagraph"/>
        <w:rPr>
          <w:rFonts w:ascii="Arial" w:hAnsi="Arial" w:cs="Arial"/>
        </w:rPr>
      </w:pPr>
      <w:r w:rsidRPr="00367B29">
        <w:rPr>
          <w:rFonts w:ascii="Arial" w:hAnsi="Arial" w:cs="Arial"/>
          <w:lang w:val="es-CL"/>
        </w:rPr>
        <w:t xml:space="preserve">Las pruebas de rendimiento validarán que el tablero y las operaciones críticas respondan en menos de </w:t>
      </w:r>
      <w:r w:rsidRPr="00367B29">
        <w:rPr>
          <w:rFonts w:ascii="Arial" w:hAnsi="Arial" w:cs="Arial"/>
          <w:b/>
          <w:bCs/>
          <w:lang w:val="es-CL"/>
        </w:rPr>
        <w:t>2 segundos</w:t>
      </w:r>
      <w:r w:rsidRPr="00367B29">
        <w:rPr>
          <w:rFonts w:ascii="Arial" w:hAnsi="Arial" w:cs="Arial"/>
          <w:lang w:val="es-CL"/>
        </w:rPr>
        <w:t xml:space="preserve"> con la carga esperada, de acuerdo con el RNF</w:t>
      </w:r>
      <w:r w:rsidRPr="00367B29">
        <w:rPr>
          <w:rFonts w:ascii="Cambria Math" w:hAnsi="Cambria Math" w:cs="Cambria Math"/>
          <w:lang w:val="es-CL"/>
        </w:rPr>
        <w:t>‑</w:t>
      </w:r>
      <w:r w:rsidRPr="00367B29">
        <w:rPr>
          <w:rFonts w:ascii="Arial" w:hAnsi="Arial" w:cs="Arial"/>
          <w:lang w:val="es-CL"/>
        </w:rPr>
        <w:t>03.</w:t>
      </w:r>
      <w:r w:rsidRPr="00367B29">
        <w:rPr>
          <w:rFonts w:ascii="Arial" w:hAnsi="Arial" w:cs="Arial"/>
          <w:lang w:val="es-CL"/>
        </w:rPr>
        <w:br/>
        <w:t xml:space="preserve">También se verificarán las copias de seguridad y la recuperación ante fallos. </w:t>
      </w:r>
      <w:r w:rsidRPr="00367B29">
        <w:rPr>
          <w:rFonts w:ascii="Arial" w:hAnsi="Arial" w:cs="Arial"/>
        </w:rPr>
        <w:t xml:space="preserve">Se </w:t>
      </w:r>
      <w:proofErr w:type="spellStart"/>
      <w:r w:rsidRPr="00367B29">
        <w:rPr>
          <w:rFonts w:ascii="Arial" w:hAnsi="Arial" w:cs="Arial"/>
        </w:rPr>
        <w:t>utilizarán</w:t>
      </w:r>
      <w:proofErr w:type="spellEnd"/>
      <w:r w:rsidRPr="00367B29">
        <w:rPr>
          <w:rFonts w:ascii="Arial" w:hAnsi="Arial" w:cs="Arial"/>
        </w:rPr>
        <w:t>:</w:t>
      </w:r>
    </w:p>
    <w:p w14:paraId="38B3BD32" w14:textId="77777777" w:rsidR="00694118" w:rsidRPr="00367B29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k6</w:t>
      </w:r>
      <w:r w:rsidRPr="00367B29">
        <w:rPr>
          <w:rFonts w:ascii="Arial" w:hAnsi="Arial" w:cs="Arial"/>
          <w:lang w:val="es-CL"/>
        </w:rPr>
        <w:t xml:space="preserve"> para scripting de cargas básicas y de estrés.</w:t>
      </w:r>
    </w:p>
    <w:p w14:paraId="626E0C17" w14:textId="77777777" w:rsidR="00694118" w:rsidRPr="00367B29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b/>
          <w:bCs/>
          <w:lang w:val="es-CL"/>
        </w:rPr>
        <w:t>Apache </w:t>
      </w:r>
      <w:proofErr w:type="spellStart"/>
      <w:r w:rsidRPr="00367B29">
        <w:rPr>
          <w:rFonts w:ascii="Arial" w:hAnsi="Arial" w:cs="Arial"/>
          <w:b/>
          <w:bCs/>
          <w:lang w:val="es-CL"/>
        </w:rPr>
        <w:t>JMeter</w:t>
      </w:r>
      <w:proofErr w:type="spellEnd"/>
      <w:r w:rsidRPr="00367B29">
        <w:rPr>
          <w:rFonts w:ascii="Arial" w:hAnsi="Arial" w:cs="Arial"/>
          <w:lang w:val="es-CL"/>
        </w:rPr>
        <w:t xml:space="preserve"> o </w:t>
      </w:r>
      <w:proofErr w:type="spellStart"/>
      <w:r w:rsidRPr="00367B29">
        <w:rPr>
          <w:rFonts w:ascii="Arial" w:hAnsi="Arial" w:cs="Arial"/>
          <w:b/>
          <w:bCs/>
          <w:lang w:val="es-CL"/>
        </w:rPr>
        <w:t>Locust</w:t>
      </w:r>
      <w:proofErr w:type="spellEnd"/>
      <w:r w:rsidRPr="00367B29">
        <w:rPr>
          <w:rFonts w:ascii="Arial" w:hAnsi="Arial" w:cs="Arial"/>
          <w:lang w:val="es-CL"/>
        </w:rPr>
        <w:t xml:space="preserve"> para escenarios más complejos.</w:t>
      </w:r>
    </w:p>
    <w:p w14:paraId="32D2C1E5" w14:textId="77777777" w:rsidR="00694118" w:rsidRPr="00367B29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L"/>
        </w:rPr>
      </w:pPr>
      <w:proofErr w:type="spellStart"/>
      <w:r w:rsidRPr="00367B29">
        <w:rPr>
          <w:rFonts w:ascii="Arial" w:hAnsi="Arial" w:cs="Arial"/>
          <w:b/>
          <w:bCs/>
          <w:lang w:val="es-CL"/>
        </w:rPr>
        <w:t>Prometheus</w:t>
      </w:r>
      <w:proofErr w:type="spellEnd"/>
      <w:r w:rsidRPr="00367B29">
        <w:rPr>
          <w:rFonts w:ascii="Arial" w:hAnsi="Arial" w:cs="Arial"/>
          <w:b/>
          <w:bCs/>
          <w:lang w:val="es-CL"/>
        </w:rPr>
        <w:t> + </w:t>
      </w:r>
      <w:proofErr w:type="spellStart"/>
      <w:r w:rsidRPr="00367B29">
        <w:rPr>
          <w:rFonts w:ascii="Arial" w:hAnsi="Arial" w:cs="Arial"/>
          <w:b/>
          <w:bCs/>
          <w:lang w:val="es-CL"/>
        </w:rPr>
        <w:t>Grafana</w:t>
      </w:r>
      <w:proofErr w:type="spellEnd"/>
      <w:r w:rsidRPr="00367B29">
        <w:rPr>
          <w:rFonts w:ascii="Arial" w:hAnsi="Arial" w:cs="Arial"/>
          <w:lang w:val="es-CL"/>
        </w:rPr>
        <w:t xml:space="preserve"> (si están disponibles) para la recolección de métricas.</w:t>
      </w:r>
    </w:p>
    <w:p w14:paraId="5A654B7A" w14:textId="77777777" w:rsidR="00694118" w:rsidRPr="00367B29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L"/>
        </w:rPr>
      </w:pPr>
      <w:proofErr w:type="spellStart"/>
      <w:r w:rsidRPr="00367B29">
        <w:rPr>
          <w:rFonts w:ascii="Arial" w:hAnsi="Arial" w:cs="Arial"/>
          <w:b/>
          <w:bCs/>
          <w:lang w:val="es-CL"/>
        </w:rPr>
        <w:t>UptimeRobot</w:t>
      </w:r>
      <w:proofErr w:type="spellEnd"/>
      <w:r w:rsidRPr="00367B29">
        <w:rPr>
          <w:rFonts w:ascii="Arial" w:hAnsi="Arial" w:cs="Arial"/>
          <w:lang w:val="es-CL"/>
        </w:rPr>
        <w:t xml:space="preserve"> o </w:t>
      </w:r>
      <w:proofErr w:type="spellStart"/>
      <w:r w:rsidRPr="00367B29">
        <w:rPr>
          <w:rFonts w:ascii="Arial" w:hAnsi="Arial" w:cs="Arial"/>
          <w:b/>
          <w:bCs/>
          <w:lang w:val="es-CL"/>
        </w:rPr>
        <w:t>Pingdom</w:t>
      </w:r>
      <w:proofErr w:type="spellEnd"/>
      <w:r w:rsidRPr="00367B29">
        <w:rPr>
          <w:rFonts w:ascii="Arial" w:hAnsi="Arial" w:cs="Arial"/>
          <w:lang w:val="es-CL"/>
        </w:rPr>
        <w:t xml:space="preserve"> para monitorización sintética de disponibilidad.</w:t>
      </w:r>
    </w:p>
    <w:p w14:paraId="7B0D66A0" w14:textId="77777777" w:rsidR="00694118" w:rsidRPr="00367B29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t xml:space="preserve">Consola de la base de datos para pruebas de </w:t>
      </w:r>
      <w:proofErr w:type="spellStart"/>
      <w:r w:rsidRPr="00367B29">
        <w:rPr>
          <w:rFonts w:ascii="Arial" w:hAnsi="Arial" w:cs="Arial"/>
          <w:b/>
          <w:bCs/>
          <w:lang w:val="es-CL"/>
        </w:rPr>
        <w:t>backup</w:t>
      </w:r>
      <w:proofErr w:type="spellEnd"/>
      <w:r w:rsidRPr="00367B29">
        <w:rPr>
          <w:rFonts w:ascii="Arial" w:hAnsi="Arial" w:cs="Arial"/>
          <w:b/>
          <w:bCs/>
          <w:lang w:val="es-CL"/>
        </w:rPr>
        <w:t> &amp; </w:t>
      </w:r>
      <w:proofErr w:type="spellStart"/>
      <w:r w:rsidRPr="00367B29">
        <w:rPr>
          <w:rFonts w:ascii="Arial" w:hAnsi="Arial" w:cs="Arial"/>
          <w:b/>
          <w:bCs/>
          <w:lang w:val="es-CL"/>
        </w:rPr>
        <w:t>restore</w:t>
      </w:r>
      <w:proofErr w:type="spellEnd"/>
      <w:r w:rsidRPr="00367B29">
        <w:rPr>
          <w:rFonts w:ascii="Arial" w:hAnsi="Arial" w:cs="Arial"/>
          <w:lang w:val="es-CL"/>
        </w:rPr>
        <w:t>.</w:t>
      </w:r>
    </w:p>
    <w:p w14:paraId="43D6CE95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BC518BF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0E4C948C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5C0BE38A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AB82632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E29F390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721F0AF7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5D3BCC44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589D9A90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6A86D51F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EAF68DD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27701AB3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324C62AD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2B44F62C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7A5AA43E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21C30A2D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73F3A354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6E4E7C13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0DCCA8DA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595A84EA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7745BF5E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73DCD0D3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0BCE90AA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02D87BD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5CA65D1B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3B83D4E1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18D4C729" w14:textId="77777777" w:rsidR="002A4D13" w:rsidRPr="00367B29" w:rsidRDefault="002A4D13" w:rsidP="002A4D13">
      <w:pPr>
        <w:pStyle w:val="Compact"/>
        <w:rPr>
          <w:rFonts w:ascii="Arial" w:hAnsi="Arial" w:cs="Arial"/>
          <w:lang w:val="es-CL"/>
        </w:rPr>
      </w:pPr>
    </w:p>
    <w:p w14:paraId="4C270A20" w14:textId="1355110D" w:rsidR="00694118" w:rsidRPr="00367B29" w:rsidRDefault="00000000">
      <w:pPr>
        <w:pStyle w:val="Ttulo2"/>
        <w:rPr>
          <w:rFonts w:ascii="Arial" w:hAnsi="Arial" w:cs="Arial"/>
          <w:lang w:val="es-CL"/>
        </w:rPr>
      </w:pPr>
      <w:bookmarkStart w:id="8" w:name="casos-de-prueba-de-rendimiento-ejemplos"/>
      <w:bookmarkEnd w:id="7"/>
      <w:r w:rsidRPr="00367B29">
        <w:rPr>
          <w:rFonts w:ascii="Arial" w:hAnsi="Arial" w:cs="Arial"/>
          <w:lang w:val="es-CL"/>
        </w:rPr>
        <w:lastRenderedPageBreak/>
        <w:t xml:space="preserve">8. Casos de Prueba de Rendimiento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8"/>
        <w:gridCol w:w="2050"/>
        <w:gridCol w:w="1949"/>
        <w:gridCol w:w="1468"/>
        <w:gridCol w:w="1993"/>
      </w:tblGrid>
      <w:tr w:rsidR="00694118" w:rsidRPr="00367B29" w14:paraId="68635F0F" w14:textId="77777777" w:rsidTr="00367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BC4D29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E8E813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BF3FF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Escenario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6C6856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Herramienta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EB77E5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Criterio de aceptación</w:t>
            </w:r>
          </w:p>
        </w:tc>
      </w:tr>
      <w:tr w:rsidR="00694118" w:rsidRPr="00367B29" w14:paraId="4C0CB0BD" w14:textId="77777777" w:rsidTr="00367B29">
        <w:tc>
          <w:tcPr>
            <w:tcW w:w="0" w:type="auto"/>
          </w:tcPr>
          <w:p w14:paraId="4742BE9B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AV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001</w:t>
            </w:r>
          </w:p>
        </w:tc>
        <w:tc>
          <w:tcPr>
            <w:tcW w:w="0" w:type="auto"/>
          </w:tcPr>
          <w:p w14:paraId="66971952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Carga básica (Portería)</w:t>
            </w:r>
          </w:p>
        </w:tc>
        <w:tc>
          <w:tcPr>
            <w:tcW w:w="0" w:type="auto"/>
          </w:tcPr>
          <w:p w14:paraId="4DB356E6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Simular 25 usuarios concurrentes registrando ingresos; medir tiempos de respuesta.</w:t>
            </w:r>
          </w:p>
        </w:tc>
        <w:tc>
          <w:tcPr>
            <w:tcW w:w="0" w:type="auto"/>
          </w:tcPr>
          <w:p w14:paraId="741995E9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k6</w:t>
            </w:r>
          </w:p>
        </w:tc>
        <w:tc>
          <w:tcPr>
            <w:tcW w:w="0" w:type="auto"/>
          </w:tcPr>
          <w:p w14:paraId="1498FC1D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95 % de las peticiones &lt; 2 s; error </w:t>
            </w:r>
            <w:proofErr w:type="spellStart"/>
            <w:r w:rsidRPr="00367B29">
              <w:rPr>
                <w:rFonts w:ascii="Arial" w:hAnsi="Arial" w:cs="Arial"/>
                <w:lang w:val="es-CL"/>
              </w:rPr>
              <w:t>rate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> &lt; 1 %.</w:t>
            </w:r>
          </w:p>
        </w:tc>
      </w:tr>
      <w:tr w:rsidR="00694118" w:rsidRPr="00367B29" w14:paraId="376BD74B" w14:textId="77777777" w:rsidTr="00367B29">
        <w:tc>
          <w:tcPr>
            <w:tcW w:w="0" w:type="auto"/>
          </w:tcPr>
          <w:p w14:paraId="1DE51216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AV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002</w:t>
            </w:r>
          </w:p>
        </w:tc>
        <w:tc>
          <w:tcPr>
            <w:tcW w:w="0" w:type="auto"/>
          </w:tcPr>
          <w:p w14:paraId="77F39E25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Carga del tablero</w:t>
            </w:r>
          </w:p>
        </w:tc>
        <w:tc>
          <w:tcPr>
            <w:tcW w:w="0" w:type="auto"/>
          </w:tcPr>
          <w:p w14:paraId="5806EE92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Simular 50 usuarios visualizando el tablero y aplicando filtros.</w:t>
            </w:r>
          </w:p>
        </w:tc>
        <w:tc>
          <w:tcPr>
            <w:tcW w:w="0" w:type="auto"/>
          </w:tcPr>
          <w:p w14:paraId="1CFB3E11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k6 / JMeter</w:t>
            </w:r>
          </w:p>
        </w:tc>
        <w:tc>
          <w:tcPr>
            <w:tcW w:w="0" w:type="auto"/>
          </w:tcPr>
          <w:p w14:paraId="6D88E2A5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Refresco del tablero &lt; 2 s; recursos de CPU/memoria dentro de límites.</w:t>
            </w:r>
          </w:p>
        </w:tc>
      </w:tr>
      <w:tr w:rsidR="00694118" w:rsidRPr="00367B29" w14:paraId="5EBF9940" w14:textId="77777777" w:rsidTr="00367B29">
        <w:tc>
          <w:tcPr>
            <w:tcW w:w="0" w:type="auto"/>
          </w:tcPr>
          <w:p w14:paraId="3F2F1BC2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AV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003</w:t>
            </w:r>
          </w:p>
        </w:tc>
        <w:tc>
          <w:tcPr>
            <w:tcW w:w="0" w:type="auto"/>
          </w:tcPr>
          <w:p w14:paraId="0D48AE35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Prueba de estrés</w:t>
            </w:r>
          </w:p>
        </w:tc>
        <w:tc>
          <w:tcPr>
            <w:tcW w:w="0" w:type="auto"/>
          </w:tcPr>
          <w:p w14:paraId="384FDABB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Aumentar gradualmente hasta 200 usuarios concurrentes; observar degradación y recuperación.</w:t>
            </w:r>
          </w:p>
        </w:tc>
        <w:tc>
          <w:tcPr>
            <w:tcW w:w="0" w:type="auto"/>
          </w:tcPr>
          <w:p w14:paraId="6A87099A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k6</w:t>
            </w:r>
          </w:p>
        </w:tc>
        <w:tc>
          <w:tcPr>
            <w:tcW w:w="0" w:type="auto"/>
          </w:tcPr>
          <w:p w14:paraId="598858B2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No pérdida de datos; error controlado &lt; 5 %; el sistema se recupera.</w:t>
            </w:r>
          </w:p>
        </w:tc>
      </w:tr>
      <w:tr w:rsidR="00694118" w:rsidRPr="00367B29" w14:paraId="32DCCA77" w14:textId="77777777" w:rsidTr="00367B29">
        <w:tc>
          <w:tcPr>
            <w:tcW w:w="0" w:type="auto"/>
          </w:tcPr>
          <w:p w14:paraId="77671E5D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AV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004</w:t>
            </w:r>
          </w:p>
        </w:tc>
        <w:tc>
          <w:tcPr>
            <w:tcW w:w="0" w:type="auto"/>
          </w:tcPr>
          <w:p w14:paraId="4A04C820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Resiliencia de almacenamiento</w:t>
            </w:r>
          </w:p>
        </w:tc>
        <w:tc>
          <w:tcPr>
            <w:tcW w:w="0" w:type="auto"/>
          </w:tcPr>
          <w:p w14:paraId="347E54A8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 xml:space="preserve">Simular fallo del </w:t>
            </w:r>
            <w:proofErr w:type="spellStart"/>
            <w:r w:rsidRPr="00367B29">
              <w:rPr>
                <w:rFonts w:ascii="Arial" w:hAnsi="Arial" w:cs="Arial"/>
                <w:lang w:val="es-CL"/>
              </w:rPr>
              <w:t>bucket</w:t>
            </w:r>
            <w:proofErr w:type="spellEnd"/>
            <w:r w:rsidRPr="00367B29">
              <w:rPr>
                <w:rFonts w:ascii="Arial" w:hAnsi="Arial" w:cs="Arial"/>
                <w:lang w:val="es-CL"/>
              </w:rPr>
              <w:t xml:space="preserve"> de almacenamiento y comprobar reintentos y mensajes de error.</w:t>
            </w:r>
          </w:p>
        </w:tc>
        <w:tc>
          <w:tcPr>
            <w:tcW w:w="0" w:type="auto"/>
          </w:tcPr>
          <w:p w14:paraId="6D82937C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Pruebas manuales + revisión de logs</w:t>
            </w:r>
          </w:p>
        </w:tc>
        <w:tc>
          <w:tcPr>
            <w:tcW w:w="0" w:type="auto"/>
          </w:tcPr>
          <w:p w14:paraId="4560EFD0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Los archivos se encolan y reintentan; no hay corrupción de datos y se registran eventos.</w:t>
            </w:r>
          </w:p>
        </w:tc>
      </w:tr>
      <w:tr w:rsidR="00694118" w:rsidRPr="00367B29" w14:paraId="27A73D94" w14:textId="77777777" w:rsidTr="00367B29">
        <w:tc>
          <w:tcPr>
            <w:tcW w:w="0" w:type="auto"/>
          </w:tcPr>
          <w:p w14:paraId="5B501125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  <w:b/>
                <w:bCs/>
              </w:rPr>
              <w:t>TC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AV</w:t>
            </w:r>
            <w:r w:rsidRPr="00367B29">
              <w:rPr>
                <w:rFonts w:ascii="Cambria Math" w:hAnsi="Cambria Math" w:cs="Cambria Math"/>
                <w:b/>
                <w:bCs/>
              </w:rPr>
              <w:t>‑</w:t>
            </w:r>
            <w:r w:rsidRPr="00367B29">
              <w:rPr>
                <w:rFonts w:ascii="Arial" w:hAnsi="Arial" w:cs="Arial"/>
                <w:b/>
                <w:bCs/>
              </w:rPr>
              <w:t>005</w:t>
            </w:r>
          </w:p>
        </w:tc>
        <w:tc>
          <w:tcPr>
            <w:tcW w:w="0" w:type="auto"/>
          </w:tcPr>
          <w:p w14:paraId="29AE9115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>Backup &amp; Restore</w:t>
            </w:r>
          </w:p>
        </w:tc>
        <w:tc>
          <w:tcPr>
            <w:tcW w:w="0" w:type="auto"/>
          </w:tcPr>
          <w:p w14:paraId="2900A7E6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Realizar una copia de seguridad de la base de datos y del almacenamiento, borrar los datos y restaurarlos.</w:t>
            </w:r>
          </w:p>
        </w:tc>
        <w:tc>
          <w:tcPr>
            <w:tcW w:w="0" w:type="auto"/>
          </w:tcPr>
          <w:p w14:paraId="1935F128" w14:textId="77777777" w:rsidR="00694118" w:rsidRPr="00367B29" w:rsidRDefault="00000000">
            <w:pPr>
              <w:pStyle w:val="Compact"/>
              <w:rPr>
                <w:rFonts w:ascii="Arial" w:hAnsi="Arial" w:cs="Arial"/>
              </w:rPr>
            </w:pPr>
            <w:r w:rsidRPr="00367B29">
              <w:rPr>
                <w:rFonts w:ascii="Arial" w:hAnsi="Arial" w:cs="Arial"/>
              </w:rPr>
              <w:t xml:space="preserve">Scripts de </w:t>
            </w:r>
            <w:proofErr w:type="spellStart"/>
            <w:r w:rsidRPr="00367B29">
              <w:rPr>
                <w:rFonts w:ascii="Arial" w:hAnsi="Arial" w:cs="Arial"/>
              </w:rPr>
              <w:t>nube</w:t>
            </w:r>
            <w:proofErr w:type="spellEnd"/>
            <w:r w:rsidRPr="00367B29">
              <w:rPr>
                <w:rFonts w:ascii="Arial" w:hAnsi="Arial" w:cs="Arial"/>
              </w:rPr>
              <w:t> DB</w:t>
            </w:r>
          </w:p>
        </w:tc>
        <w:tc>
          <w:tcPr>
            <w:tcW w:w="0" w:type="auto"/>
          </w:tcPr>
          <w:p w14:paraId="457153C3" w14:textId="77777777" w:rsidR="00694118" w:rsidRPr="00367B29" w:rsidRDefault="00000000">
            <w:pPr>
              <w:pStyle w:val="Compact"/>
              <w:rPr>
                <w:rFonts w:ascii="Arial" w:hAnsi="Arial" w:cs="Arial"/>
                <w:lang w:val="es-CL"/>
              </w:rPr>
            </w:pPr>
            <w:r w:rsidRPr="00367B29">
              <w:rPr>
                <w:rFonts w:ascii="Arial" w:hAnsi="Arial" w:cs="Arial"/>
                <w:lang w:val="es-CL"/>
              </w:rPr>
              <w:t>La restauración es exitosa y los datos son consistentes.</w:t>
            </w:r>
          </w:p>
        </w:tc>
      </w:tr>
    </w:tbl>
    <w:p w14:paraId="25C028CD" w14:textId="77777777" w:rsidR="002A4D13" w:rsidRPr="00367B29" w:rsidRDefault="002A4D13">
      <w:pPr>
        <w:pStyle w:val="Ttulo2"/>
        <w:rPr>
          <w:rFonts w:ascii="Arial" w:hAnsi="Arial" w:cs="Arial"/>
          <w:lang w:val="es-CL"/>
        </w:rPr>
      </w:pPr>
      <w:bookmarkStart w:id="9" w:name="métricas-y-umbrales"/>
      <w:bookmarkEnd w:id="8"/>
    </w:p>
    <w:p w14:paraId="21AC8644" w14:textId="77777777" w:rsidR="002A4D13" w:rsidRPr="00367B29" w:rsidRDefault="002A4D13" w:rsidP="002A4D13">
      <w:pPr>
        <w:pStyle w:val="Textoindependiente"/>
        <w:rPr>
          <w:rFonts w:ascii="Arial" w:hAnsi="Arial" w:cs="Arial"/>
          <w:lang w:val="es-CL"/>
        </w:rPr>
      </w:pPr>
    </w:p>
    <w:p w14:paraId="55F21328" w14:textId="41F9C325" w:rsidR="00694118" w:rsidRPr="00367B29" w:rsidRDefault="00000000">
      <w:pPr>
        <w:pStyle w:val="Ttulo2"/>
        <w:rPr>
          <w:rFonts w:ascii="Arial" w:hAnsi="Arial" w:cs="Arial"/>
          <w:lang w:val="es-CL"/>
        </w:rPr>
      </w:pPr>
      <w:r w:rsidRPr="00367B29">
        <w:rPr>
          <w:rFonts w:ascii="Arial" w:hAnsi="Arial" w:cs="Arial"/>
          <w:lang w:val="es-CL"/>
        </w:rPr>
        <w:lastRenderedPageBreak/>
        <w:t>9. Métricas y Umbrales</w:t>
      </w:r>
    </w:p>
    <w:p w14:paraId="42D5CECE" w14:textId="77777777" w:rsidR="00694118" w:rsidRPr="00367B29" w:rsidRDefault="00000000">
      <w:pPr>
        <w:pStyle w:val="FirstParagraph"/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Se medirán, entre otras, las siguientes métricas, con sus umbrales respectivos:</w:t>
      </w:r>
    </w:p>
    <w:p w14:paraId="1F6B968B" w14:textId="77777777" w:rsidR="00694118" w:rsidRPr="00367B29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b/>
          <w:bCs/>
          <w:sz w:val="22"/>
          <w:szCs w:val="22"/>
          <w:lang w:val="es-CL"/>
        </w:rPr>
        <w:t>Tiempo de respuesta:</w:t>
      </w:r>
      <w:r w:rsidRPr="00367B29">
        <w:rPr>
          <w:rFonts w:ascii="Arial" w:hAnsi="Arial" w:cs="Arial"/>
          <w:sz w:val="22"/>
          <w:szCs w:val="22"/>
          <w:lang w:val="es-CL"/>
        </w:rPr>
        <w:t> &lt; 2 s (percentil 95) en operaciones críticas.</w:t>
      </w:r>
    </w:p>
    <w:p w14:paraId="7D7B26F0" w14:textId="77777777" w:rsidR="00694118" w:rsidRPr="00367B29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b/>
          <w:bCs/>
          <w:sz w:val="22"/>
          <w:szCs w:val="22"/>
          <w:lang w:val="es-CL"/>
        </w:rPr>
        <w:t>Tasa de error:</w:t>
      </w:r>
      <w:r w:rsidRPr="00367B29">
        <w:rPr>
          <w:rFonts w:ascii="Arial" w:hAnsi="Arial" w:cs="Arial"/>
          <w:sz w:val="22"/>
          <w:szCs w:val="22"/>
          <w:lang w:val="es-CL"/>
        </w:rPr>
        <w:t> &lt; 1 % en condiciones normales de prueba.</w:t>
      </w:r>
    </w:p>
    <w:p w14:paraId="7891BA39" w14:textId="77777777" w:rsidR="00694118" w:rsidRPr="00367B29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b/>
          <w:bCs/>
          <w:sz w:val="22"/>
          <w:szCs w:val="22"/>
          <w:lang w:val="es-CL"/>
        </w:rPr>
        <w:t>Disponibilidad en el piloto:</w:t>
      </w:r>
      <w:r w:rsidRPr="00367B29">
        <w:rPr>
          <w:rFonts w:ascii="Arial" w:hAnsi="Arial" w:cs="Arial"/>
          <w:sz w:val="22"/>
          <w:szCs w:val="22"/>
          <w:lang w:val="es-CL"/>
        </w:rPr>
        <w:t> ≥ 99 % mensual.</w:t>
      </w:r>
    </w:p>
    <w:p w14:paraId="09A2126C" w14:textId="77777777" w:rsidR="00694118" w:rsidRPr="00367B29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7B29">
        <w:rPr>
          <w:rFonts w:ascii="Arial" w:hAnsi="Arial" w:cs="Arial"/>
          <w:b/>
          <w:bCs/>
          <w:sz w:val="22"/>
          <w:szCs w:val="22"/>
        </w:rPr>
        <w:t>RTO (Recovery Time Objective)</w:t>
      </w:r>
      <w:r w:rsidRPr="00367B29">
        <w:rPr>
          <w:rFonts w:ascii="Arial" w:hAnsi="Arial" w:cs="Arial"/>
          <w:sz w:val="22"/>
          <w:szCs w:val="22"/>
        </w:rPr>
        <w:t xml:space="preserve"> para backup/restore: ≤ 30 min; </w:t>
      </w:r>
      <w:r w:rsidRPr="00367B29">
        <w:rPr>
          <w:rFonts w:ascii="Arial" w:hAnsi="Arial" w:cs="Arial"/>
          <w:b/>
          <w:bCs/>
          <w:sz w:val="22"/>
          <w:szCs w:val="22"/>
        </w:rPr>
        <w:t>RPO (Recovery Point Objective)</w:t>
      </w:r>
      <w:r w:rsidRPr="00367B29">
        <w:rPr>
          <w:rFonts w:ascii="Arial" w:hAnsi="Arial" w:cs="Arial"/>
          <w:sz w:val="22"/>
          <w:szCs w:val="22"/>
        </w:rPr>
        <w:t>: ≤ 15 min.</w:t>
      </w:r>
    </w:p>
    <w:p w14:paraId="29A97A80" w14:textId="77777777" w:rsidR="00694118" w:rsidRPr="00367B29" w:rsidRDefault="00000000">
      <w:pPr>
        <w:pStyle w:val="Ttulo2"/>
        <w:rPr>
          <w:rFonts w:ascii="Arial" w:hAnsi="Arial" w:cs="Arial"/>
          <w:sz w:val="24"/>
          <w:szCs w:val="24"/>
          <w:lang w:val="es-CL"/>
        </w:rPr>
      </w:pPr>
      <w:bookmarkStart w:id="10" w:name="plan-de-ejecución-y-priorización"/>
      <w:bookmarkEnd w:id="9"/>
      <w:r w:rsidRPr="00367B29">
        <w:rPr>
          <w:rFonts w:ascii="Arial" w:hAnsi="Arial" w:cs="Arial"/>
          <w:sz w:val="24"/>
          <w:szCs w:val="24"/>
          <w:lang w:val="es-CL"/>
        </w:rPr>
        <w:t>10. Plan de Ejecución y Priorización</w:t>
      </w:r>
    </w:p>
    <w:p w14:paraId="65CD3BFE" w14:textId="77777777" w:rsidR="00694118" w:rsidRPr="00367B29" w:rsidRDefault="00000000">
      <w:pPr>
        <w:pStyle w:val="FirstParagraph"/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Las pruebas se ejecutarán siguiendo la secuencia indicada en el cronograma.</w:t>
      </w:r>
      <w:r w:rsidRPr="00367B29">
        <w:rPr>
          <w:rFonts w:ascii="Arial" w:hAnsi="Arial" w:cs="Arial"/>
          <w:sz w:val="22"/>
          <w:szCs w:val="22"/>
          <w:lang w:val="es-CL"/>
        </w:rPr>
        <w:br/>
        <w:t>Se dará prioridad a las pruebas de seguridad sobre los casos críticos (autenticación, RBAC, evidencias) y, posteriormente, a las pruebas de rendimiento y disponibilidad.</w:t>
      </w:r>
      <w:r w:rsidRPr="00367B29">
        <w:rPr>
          <w:rFonts w:ascii="Arial" w:hAnsi="Arial" w:cs="Arial"/>
          <w:sz w:val="22"/>
          <w:szCs w:val="22"/>
          <w:lang w:val="es-CL"/>
        </w:rPr>
        <w:br/>
        <w:t xml:space="preserve">Los hallazgos se registrarán en un </w:t>
      </w:r>
      <w:proofErr w:type="spellStart"/>
      <w:r w:rsidRPr="00367B29">
        <w:rPr>
          <w:rFonts w:ascii="Arial" w:hAnsi="Arial" w:cs="Arial"/>
          <w:i/>
          <w:iCs/>
          <w:sz w:val="22"/>
          <w:szCs w:val="22"/>
          <w:lang w:val="es-CL"/>
        </w:rPr>
        <w:t>tracker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 con su severidad, reproducibilidad y responsable asignado.</w:t>
      </w:r>
      <w:r w:rsidRPr="00367B29">
        <w:rPr>
          <w:rFonts w:ascii="Arial" w:hAnsi="Arial" w:cs="Arial"/>
          <w:sz w:val="22"/>
          <w:szCs w:val="22"/>
          <w:lang w:val="es-CL"/>
        </w:rPr>
        <w:br/>
        <w:t>Las correcciones críticas se abordarán antes de continuar con las pruebas siguientes.</w:t>
      </w:r>
    </w:p>
    <w:p w14:paraId="0D8361A8" w14:textId="77777777" w:rsidR="00694118" w:rsidRPr="00367B29" w:rsidRDefault="00000000">
      <w:pPr>
        <w:pStyle w:val="Ttulo2"/>
        <w:rPr>
          <w:rFonts w:ascii="Arial" w:hAnsi="Arial" w:cs="Arial"/>
          <w:sz w:val="24"/>
          <w:szCs w:val="24"/>
          <w:lang w:val="es-CL"/>
        </w:rPr>
      </w:pPr>
      <w:bookmarkStart w:id="11" w:name="formato-de-reporte-de-hallazgos"/>
      <w:bookmarkEnd w:id="10"/>
      <w:r w:rsidRPr="00367B29">
        <w:rPr>
          <w:rFonts w:ascii="Arial" w:hAnsi="Arial" w:cs="Arial"/>
          <w:sz w:val="24"/>
          <w:szCs w:val="24"/>
          <w:lang w:val="es-CL"/>
        </w:rPr>
        <w:t>11. Formato de Reporte de Hallazgos</w:t>
      </w:r>
    </w:p>
    <w:p w14:paraId="04463078" w14:textId="77777777" w:rsidR="00694118" w:rsidRPr="00367B29" w:rsidRDefault="00000000">
      <w:pPr>
        <w:pStyle w:val="FirstParagraph"/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Cada hallazgo deberá documentarse con los siguientes campos: ID, severidad (</w:t>
      </w:r>
      <w:proofErr w:type="spellStart"/>
      <w:r w:rsidRPr="00367B29">
        <w:rPr>
          <w:rFonts w:ascii="Arial" w:hAnsi="Arial" w:cs="Arial"/>
          <w:sz w:val="22"/>
          <w:szCs w:val="22"/>
          <w:lang w:val="es-CL"/>
        </w:rPr>
        <w:t>Critical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/High/Medium/Low), descripción, pasos de reproducción, evidencia (capturas/logs), </w:t>
      </w:r>
      <w:proofErr w:type="spellStart"/>
      <w:r w:rsidRPr="00367B29">
        <w:rPr>
          <w:rFonts w:ascii="Arial" w:hAnsi="Arial" w:cs="Arial"/>
          <w:sz w:val="22"/>
          <w:szCs w:val="22"/>
          <w:lang w:val="es-CL"/>
        </w:rPr>
        <w:t>endpoint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 o módulo afectado, </w:t>
      </w:r>
      <w:proofErr w:type="spellStart"/>
      <w:r w:rsidRPr="00367B29">
        <w:rPr>
          <w:rFonts w:ascii="Arial" w:hAnsi="Arial" w:cs="Arial"/>
          <w:i/>
          <w:iCs/>
          <w:sz w:val="22"/>
          <w:szCs w:val="22"/>
          <w:lang w:val="es-CL"/>
        </w:rPr>
        <w:t>owner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 asignado, SLA de corrección y estado.</w:t>
      </w:r>
      <w:r w:rsidRPr="00367B29">
        <w:rPr>
          <w:rFonts w:ascii="Arial" w:hAnsi="Arial" w:cs="Arial"/>
          <w:sz w:val="22"/>
          <w:szCs w:val="22"/>
          <w:lang w:val="es-CL"/>
        </w:rPr>
        <w:br/>
        <w:t>Los hallazgos críticos deben corregirse antes del cierre de las pruebas.</w:t>
      </w:r>
    </w:p>
    <w:p w14:paraId="13BE152F" w14:textId="77777777" w:rsidR="00694118" w:rsidRPr="00367B29" w:rsidRDefault="00000000">
      <w:pPr>
        <w:pStyle w:val="Ttulo2"/>
        <w:rPr>
          <w:rFonts w:ascii="Arial" w:hAnsi="Arial" w:cs="Arial"/>
          <w:sz w:val="24"/>
          <w:szCs w:val="24"/>
          <w:lang w:val="es-CL"/>
        </w:rPr>
      </w:pPr>
      <w:bookmarkStart w:id="12" w:name="acciones-postprueba-y-remedio"/>
      <w:bookmarkEnd w:id="11"/>
      <w:r w:rsidRPr="00367B29">
        <w:rPr>
          <w:rFonts w:ascii="Arial" w:hAnsi="Arial" w:cs="Arial"/>
          <w:sz w:val="24"/>
          <w:szCs w:val="24"/>
          <w:lang w:val="es-CL"/>
        </w:rPr>
        <w:t>12. Acciones Post</w:t>
      </w:r>
      <w:r w:rsidRPr="00367B29">
        <w:rPr>
          <w:rFonts w:ascii="Cambria Math" w:hAnsi="Cambria Math" w:cs="Cambria Math"/>
          <w:sz w:val="24"/>
          <w:szCs w:val="24"/>
          <w:lang w:val="es-CL"/>
        </w:rPr>
        <w:t>‑</w:t>
      </w:r>
      <w:r w:rsidRPr="00367B29">
        <w:rPr>
          <w:rFonts w:ascii="Arial" w:hAnsi="Arial" w:cs="Arial"/>
          <w:sz w:val="24"/>
          <w:szCs w:val="24"/>
          <w:lang w:val="es-CL"/>
        </w:rPr>
        <w:t>Prueba y Remedio</w:t>
      </w:r>
    </w:p>
    <w:p w14:paraId="7E3F5847" w14:textId="77777777" w:rsidR="00694118" w:rsidRPr="00367B29" w:rsidRDefault="00000000">
      <w:pPr>
        <w:pStyle w:val="FirstParagraph"/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Al cierre de la ejecución, se consolidarán los hallazgos y se definirán las acciones de corrección de acuerdo con su severidad.</w:t>
      </w:r>
      <w:r w:rsidRPr="00367B29">
        <w:rPr>
          <w:rFonts w:ascii="Arial" w:hAnsi="Arial" w:cs="Arial"/>
          <w:sz w:val="22"/>
          <w:szCs w:val="22"/>
          <w:lang w:val="es-CL"/>
        </w:rPr>
        <w:br/>
        <w:t>Para vulnerabilidades en dependencias se actualizarán las versiones o se aplicarán mitigaciones; para problemas de rendimiento se optimizarán consultas e índices; y para temas de disponibilidad se ajustarán escalados y políticas de reintentos.</w:t>
      </w:r>
    </w:p>
    <w:p w14:paraId="5F2AA270" w14:textId="77777777" w:rsidR="00694118" w:rsidRPr="00367B29" w:rsidRDefault="00000000">
      <w:pPr>
        <w:pStyle w:val="Ttulo2"/>
        <w:rPr>
          <w:rFonts w:ascii="Arial" w:hAnsi="Arial" w:cs="Arial"/>
          <w:sz w:val="24"/>
          <w:szCs w:val="24"/>
          <w:lang w:val="es-CL"/>
        </w:rPr>
      </w:pPr>
      <w:bookmarkStart w:id="13" w:name="checklist-y-entregables"/>
      <w:bookmarkEnd w:id="12"/>
      <w:r w:rsidRPr="00367B29">
        <w:rPr>
          <w:rFonts w:ascii="Arial" w:hAnsi="Arial" w:cs="Arial"/>
          <w:sz w:val="24"/>
          <w:szCs w:val="24"/>
          <w:lang w:val="es-CL"/>
        </w:rPr>
        <w:t xml:space="preserve">13. </w:t>
      </w:r>
      <w:proofErr w:type="spellStart"/>
      <w:r w:rsidRPr="00367B29">
        <w:rPr>
          <w:rFonts w:ascii="Arial" w:hAnsi="Arial" w:cs="Arial"/>
          <w:sz w:val="24"/>
          <w:szCs w:val="24"/>
          <w:lang w:val="es-CL"/>
        </w:rPr>
        <w:t>Checklist</w:t>
      </w:r>
      <w:proofErr w:type="spellEnd"/>
      <w:r w:rsidRPr="00367B29">
        <w:rPr>
          <w:rFonts w:ascii="Arial" w:hAnsi="Arial" w:cs="Arial"/>
          <w:sz w:val="24"/>
          <w:szCs w:val="24"/>
          <w:lang w:val="es-CL"/>
        </w:rPr>
        <w:t xml:space="preserve"> y Entregables</w:t>
      </w:r>
    </w:p>
    <w:p w14:paraId="01A68C44" w14:textId="77777777" w:rsidR="00694118" w:rsidRPr="00367B29" w:rsidRDefault="00000000">
      <w:pPr>
        <w:pStyle w:val="FirstParagraph"/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Como parte de la ejecución del plan de pruebas inicial se generarán los siguientes artefactos:</w:t>
      </w:r>
    </w:p>
    <w:p w14:paraId="6D5FBD8E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 xml:space="preserve">Colecciones </w:t>
      </w:r>
      <w:proofErr w:type="spellStart"/>
      <w:r w:rsidRPr="00367B29">
        <w:rPr>
          <w:rFonts w:ascii="Arial" w:hAnsi="Arial" w:cs="Arial"/>
          <w:b/>
          <w:bCs/>
          <w:sz w:val="22"/>
          <w:szCs w:val="22"/>
          <w:lang w:val="es-CL"/>
        </w:rPr>
        <w:t>Postman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 y scripts </w:t>
      </w:r>
      <w:r w:rsidRPr="00367B29">
        <w:rPr>
          <w:rFonts w:ascii="Arial" w:hAnsi="Arial" w:cs="Arial"/>
          <w:b/>
          <w:bCs/>
          <w:sz w:val="22"/>
          <w:szCs w:val="22"/>
          <w:lang w:val="es-CL"/>
        </w:rPr>
        <w:t>k6</w:t>
      </w:r>
      <w:r w:rsidRPr="00367B29">
        <w:rPr>
          <w:rFonts w:ascii="Arial" w:hAnsi="Arial" w:cs="Arial"/>
          <w:sz w:val="22"/>
          <w:szCs w:val="22"/>
          <w:lang w:val="es-CL"/>
        </w:rPr>
        <w:t xml:space="preserve"> para reproducir los casos de prueba.</w:t>
      </w:r>
    </w:p>
    <w:p w14:paraId="0CF7DAEA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 xml:space="preserve">Reporte de </w:t>
      </w:r>
      <w:r w:rsidRPr="00367B29">
        <w:rPr>
          <w:rFonts w:ascii="Arial" w:hAnsi="Arial" w:cs="Arial"/>
          <w:b/>
          <w:bCs/>
          <w:sz w:val="22"/>
          <w:szCs w:val="22"/>
          <w:lang w:val="es-CL"/>
        </w:rPr>
        <w:t>OWASP ZAP</w:t>
      </w:r>
      <w:r w:rsidRPr="00367B29">
        <w:rPr>
          <w:rFonts w:ascii="Arial" w:hAnsi="Arial" w:cs="Arial"/>
          <w:sz w:val="22"/>
          <w:szCs w:val="22"/>
          <w:lang w:val="es-CL"/>
        </w:rPr>
        <w:t xml:space="preserve"> y de análisis de dependencias.</w:t>
      </w:r>
    </w:p>
    <w:p w14:paraId="1B95F86F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 xml:space="preserve">Evidencias de pruebas de carga (gráficos de latencia y </w:t>
      </w:r>
      <w:proofErr w:type="spellStart"/>
      <w:r w:rsidRPr="00367B29">
        <w:rPr>
          <w:rFonts w:ascii="Arial" w:hAnsi="Arial" w:cs="Arial"/>
          <w:i/>
          <w:iCs/>
          <w:sz w:val="22"/>
          <w:szCs w:val="22"/>
          <w:lang w:val="es-CL"/>
        </w:rPr>
        <w:t>throughput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>).</w:t>
      </w:r>
    </w:p>
    <w:p w14:paraId="6368815B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 xml:space="preserve">Documentación de </w:t>
      </w:r>
      <w:proofErr w:type="spellStart"/>
      <w:r w:rsidRPr="00367B29">
        <w:rPr>
          <w:rFonts w:ascii="Arial" w:hAnsi="Arial" w:cs="Arial"/>
          <w:b/>
          <w:bCs/>
          <w:sz w:val="22"/>
          <w:szCs w:val="22"/>
          <w:lang w:val="es-CL"/>
        </w:rPr>
        <w:t>backup</w:t>
      </w:r>
      <w:proofErr w:type="spellEnd"/>
      <w:r w:rsidRPr="00367B29">
        <w:rPr>
          <w:rFonts w:ascii="Arial" w:hAnsi="Arial" w:cs="Arial"/>
          <w:b/>
          <w:bCs/>
          <w:sz w:val="22"/>
          <w:szCs w:val="22"/>
          <w:lang w:val="es-CL"/>
        </w:rPr>
        <w:t> &amp; </w:t>
      </w:r>
      <w:proofErr w:type="spellStart"/>
      <w:r w:rsidRPr="00367B29">
        <w:rPr>
          <w:rFonts w:ascii="Arial" w:hAnsi="Arial" w:cs="Arial"/>
          <w:b/>
          <w:bCs/>
          <w:sz w:val="22"/>
          <w:szCs w:val="22"/>
          <w:lang w:val="es-CL"/>
        </w:rPr>
        <w:t>restore</w:t>
      </w:r>
      <w:proofErr w:type="spellEnd"/>
      <w:r w:rsidRPr="00367B29">
        <w:rPr>
          <w:rFonts w:ascii="Arial" w:hAnsi="Arial" w:cs="Arial"/>
          <w:sz w:val="22"/>
          <w:szCs w:val="22"/>
          <w:lang w:val="es-CL"/>
        </w:rPr>
        <w:t xml:space="preserve"> y de monitorización.</w:t>
      </w:r>
    </w:p>
    <w:p w14:paraId="3B376164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Tabla de hallazgos con asignación y SLA.</w:t>
      </w:r>
    </w:p>
    <w:p w14:paraId="56A0114B" w14:textId="77777777" w:rsidR="00694118" w:rsidRPr="00367B29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2"/>
          <w:szCs w:val="22"/>
          <w:lang w:val="es-CL"/>
        </w:rPr>
      </w:pPr>
      <w:r w:rsidRPr="00367B29">
        <w:rPr>
          <w:rFonts w:ascii="Arial" w:hAnsi="Arial" w:cs="Arial"/>
          <w:sz w:val="22"/>
          <w:szCs w:val="22"/>
          <w:lang w:val="es-CL"/>
        </w:rPr>
        <w:t>Conclusiones y recomendaciones para el Plan de Pruebas Final.</w:t>
      </w:r>
      <w:bookmarkEnd w:id="0"/>
      <w:bookmarkEnd w:id="13"/>
    </w:p>
    <w:sectPr w:rsidR="00694118" w:rsidRPr="00367B2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825C" w14:textId="77777777" w:rsidR="00C14F94" w:rsidRDefault="00C14F94">
      <w:pPr>
        <w:spacing w:after="0"/>
      </w:pPr>
      <w:r>
        <w:separator/>
      </w:r>
    </w:p>
  </w:endnote>
  <w:endnote w:type="continuationSeparator" w:id="0">
    <w:p w14:paraId="251A0703" w14:textId="77777777" w:rsidR="00C14F94" w:rsidRDefault="00C14F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8CA9" w14:textId="77777777" w:rsidR="00C14F94" w:rsidRDefault="00C14F94">
      <w:r>
        <w:separator/>
      </w:r>
    </w:p>
  </w:footnote>
  <w:footnote w:type="continuationSeparator" w:id="0">
    <w:p w14:paraId="123E166E" w14:textId="77777777" w:rsidR="00C14F94" w:rsidRDefault="00C14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34C4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572B9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80676812">
    <w:abstractNumId w:val="0"/>
  </w:num>
  <w:num w:numId="2" w16cid:durableId="711806340">
    <w:abstractNumId w:val="1"/>
  </w:num>
  <w:num w:numId="3" w16cid:durableId="2019261573">
    <w:abstractNumId w:val="1"/>
  </w:num>
  <w:num w:numId="4" w16cid:durableId="389502733">
    <w:abstractNumId w:val="1"/>
  </w:num>
  <w:num w:numId="5" w16cid:durableId="1254048328">
    <w:abstractNumId w:val="1"/>
  </w:num>
  <w:num w:numId="6" w16cid:durableId="397942460">
    <w:abstractNumId w:val="1"/>
  </w:num>
  <w:num w:numId="7" w16cid:durableId="1641962034">
    <w:abstractNumId w:val="1"/>
  </w:num>
  <w:num w:numId="8" w16cid:durableId="175389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18"/>
    <w:rsid w:val="002A4D13"/>
    <w:rsid w:val="002C0935"/>
    <w:rsid w:val="00367B29"/>
    <w:rsid w:val="00694118"/>
    <w:rsid w:val="007F439B"/>
    <w:rsid w:val="00C1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D7CCD"/>
  <w15:docId w15:val="{2CDCC237-AE43-4246-8108-D51FC575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2A4D1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2A4D13"/>
  </w:style>
  <w:style w:type="paragraph" w:styleId="Piedepgina">
    <w:name w:val="footer"/>
    <w:basedOn w:val="Normal"/>
    <w:link w:val="PiedepginaCar"/>
    <w:rsid w:val="002A4D1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2A4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1198</Words>
  <Characters>7072</Characters>
  <Application>Microsoft Office Word</Application>
  <DocSecurity>0</DocSecurity>
  <Lines>164</Lines>
  <Paragraphs>97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LISANDRO MIRANDA ACUNA</dc:creator>
  <cp:keywords/>
  <cp:lastModifiedBy>SEBASTIAN LISANDRO MIRANDA ACUNA</cp:lastModifiedBy>
  <cp:revision>2</cp:revision>
  <dcterms:created xsi:type="dcterms:W3CDTF">2025-11-20T02:36:00Z</dcterms:created>
  <dcterms:modified xsi:type="dcterms:W3CDTF">2025-11-20T02:36:00Z</dcterms:modified>
</cp:coreProperties>
</file>