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85D512" w14:textId="21DC4215" w:rsidR="00E85E4C" w:rsidRDefault="00E85E4C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85E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</w:t>
      </w:r>
      <w:r w:rsidRPr="00E85E4C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Informe Técnico: Análisis Dinámico de Seguridad (</w:t>
      </w:r>
      <w:proofErr w:type="spellStart"/>
      <w:r w:rsidRPr="00E85E4C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Backend</w:t>
      </w:r>
      <w:proofErr w:type="spellEnd"/>
      <w:r w:rsidRPr="00E85E4C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API)</w:t>
      </w:r>
    </w:p>
    <w:p w14:paraId="3CA3CE1C" w14:textId="77777777" w:rsidR="00E85E4C" w:rsidRDefault="00E85E4C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24CA635" w14:textId="77777777" w:rsidR="00E85E4C" w:rsidRDefault="00E85E4C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28084CD" w14:textId="77777777" w:rsidR="00E85E4C" w:rsidRPr="00E85E4C" w:rsidRDefault="00E85E4C" w:rsidP="00E85E4C">
      <w:pPr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85E4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1. Introducción y Alcance</w:t>
      </w:r>
    </w:p>
    <w:p w14:paraId="4773AC60" w14:textId="77777777" w:rsidR="00E85E4C" w:rsidRPr="00E85E4C" w:rsidRDefault="00E85E4C" w:rsidP="00E85E4C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85E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Como parte de la estrategia de seguridad en profundidad del proyecto APT, se realizó un análisis dinámico (DAST) sobre la API REST (</w:t>
      </w:r>
      <w:proofErr w:type="spellStart"/>
      <w:r w:rsidRPr="00E85E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Backend</w:t>
      </w:r>
      <w:proofErr w:type="spellEnd"/>
      <w:r w:rsidRPr="00E85E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). El objetivo fue simular ataques externos en tiempo de ejecución para identificar vulnerabilidades de configuración, exposición de información o debilidades en el manejo de sesiones antes del paso a producción.</w:t>
      </w:r>
    </w:p>
    <w:p w14:paraId="3BA8BB1D" w14:textId="77777777" w:rsidR="00E85E4C" w:rsidRPr="00E85E4C" w:rsidRDefault="00E85E4C" w:rsidP="00E85E4C">
      <w:pPr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85E4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2. Metodología</w:t>
      </w:r>
    </w:p>
    <w:p w14:paraId="531F1203" w14:textId="77777777" w:rsidR="00E85E4C" w:rsidRPr="00E85E4C" w:rsidRDefault="00E85E4C" w:rsidP="00E85E4C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85E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 utilizó </w:t>
      </w:r>
      <w:r w:rsidRPr="00E85E4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OWASP ZAP (</w:t>
      </w:r>
      <w:proofErr w:type="spellStart"/>
      <w:r w:rsidRPr="00E85E4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Zed</w:t>
      </w:r>
      <w:proofErr w:type="spellEnd"/>
      <w:r w:rsidRPr="00E85E4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85E4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Attack</w:t>
      </w:r>
      <w:proofErr w:type="spellEnd"/>
      <w:r w:rsidRPr="00E85E4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Proxy)</w:t>
      </w:r>
      <w:r w:rsidRPr="00E85E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la herramienta estándar de la industria para pruebas de penetración en aplicaciones web.</w:t>
      </w:r>
    </w:p>
    <w:p w14:paraId="6A02EC0E" w14:textId="77777777" w:rsidR="00E85E4C" w:rsidRPr="00E85E4C" w:rsidRDefault="00E85E4C" w:rsidP="00E85E4C">
      <w:pPr>
        <w:numPr>
          <w:ilvl w:val="0"/>
          <w:numId w:val="2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85E4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Herramienta:</w:t>
      </w:r>
      <w:r w:rsidRPr="00E85E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OWASP ZAP Versión 2.16.1.</w:t>
      </w:r>
    </w:p>
    <w:p w14:paraId="0D26D5AB" w14:textId="77777777" w:rsidR="00E85E4C" w:rsidRPr="00E85E4C" w:rsidRDefault="00E85E4C" w:rsidP="00E85E4C">
      <w:pPr>
        <w:numPr>
          <w:ilvl w:val="0"/>
          <w:numId w:val="2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85E4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Fecha de Ejecución:</w:t>
      </w:r>
      <w:r w:rsidRPr="00E85E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18 de </w:t>
      </w:r>
      <w:proofErr w:type="gramStart"/>
      <w:r w:rsidRPr="00E85E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Noviembre</w:t>
      </w:r>
      <w:proofErr w:type="gramEnd"/>
      <w:r w:rsidRPr="00E85E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de 2025.</w:t>
      </w:r>
    </w:p>
    <w:p w14:paraId="25DFA8E9" w14:textId="77777777" w:rsidR="00E85E4C" w:rsidRPr="00E85E4C" w:rsidRDefault="00E85E4C" w:rsidP="00E85E4C">
      <w:pPr>
        <w:numPr>
          <w:ilvl w:val="0"/>
          <w:numId w:val="2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85E4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Objetivo (Target):</w:t>
      </w:r>
      <w:r w:rsidRPr="00E85E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http://127.0.0.1:8000 (API Django).</w:t>
      </w:r>
    </w:p>
    <w:p w14:paraId="105FB76F" w14:textId="77777777" w:rsidR="00E85E4C" w:rsidRPr="00E85E4C" w:rsidRDefault="00E85E4C" w:rsidP="00E85E4C">
      <w:pPr>
        <w:numPr>
          <w:ilvl w:val="0"/>
          <w:numId w:val="2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85E4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Tipo de Escaneo:</w:t>
      </w:r>
      <w:r w:rsidRPr="00E85E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85E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Spidering</w:t>
      </w:r>
      <w:proofErr w:type="spellEnd"/>
      <w:r w:rsidRPr="00E85E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(rastreo) automatizado + Escaneo Activo.</w:t>
      </w:r>
    </w:p>
    <w:p w14:paraId="430CC70F" w14:textId="77777777" w:rsidR="00E85E4C" w:rsidRPr="00E85E4C" w:rsidRDefault="00E85E4C" w:rsidP="00E85E4C">
      <w:pPr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85E4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3. Resumen Ejecutivo de Hallazgos</w:t>
      </w:r>
    </w:p>
    <w:p w14:paraId="5C3D6AF5" w14:textId="77777777" w:rsidR="00E85E4C" w:rsidRPr="00E85E4C" w:rsidRDefault="00E85E4C" w:rsidP="00E85E4C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85E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El escaneo arrojó un total de </w:t>
      </w:r>
      <w:r w:rsidRPr="00E85E4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 alertas de seguridad</w:t>
      </w:r>
      <w:r w:rsidRPr="00E85E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relevantes (excluyendo informativas), ninguna de ellas clasificada como crítica o de alto riesgo. Esto indica una arquitectura base sólida resistente a ataques comunes como Inyección SQL o XSS graves.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91"/>
        <w:gridCol w:w="1425"/>
        <w:gridCol w:w="2871"/>
      </w:tblGrid>
      <w:tr w:rsidR="00E85E4C" w:rsidRPr="00E85E4C" w14:paraId="01EEFAE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9B52D5" w14:textId="77777777" w:rsidR="00E85E4C" w:rsidRPr="00E85E4C" w:rsidRDefault="00E85E4C" w:rsidP="00E85E4C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85E4C">
              <w:rPr>
                <w:b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Nivel de Riesgo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C566C1" w14:textId="77777777" w:rsidR="00E85E4C" w:rsidRPr="00E85E4C" w:rsidRDefault="00E85E4C" w:rsidP="00E85E4C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85E4C">
              <w:rPr>
                <w:b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Cantidad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03EEDB" w14:textId="77777777" w:rsidR="00E85E4C" w:rsidRPr="00E85E4C" w:rsidRDefault="00E85E4C" w:rsidP="00E85E4C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85E4C">
              <w:rPr>
                <w:b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Estado</w:t>
            </w:r>
          </w:p>
        </w:tc>
      </w:tr>
      <w:tr w:rsidR="00E85E4C" w:rsidRPr="00E85E4C" w14:paraId="0F40A99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1B9A33" w14:textId="77777777" w:rsidR="00E85E4C" w:rsidRPr="00E85E4C" w:rsidRDefault="00E85E4C" w:rsidP="00E85E4C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85E4C">
              <w:rPr>
                <w:rFonts w:ascii="Segoe UI Emoji" w:hAnsi="Segoe UI Emoji" w:cs="Segoe UI Emoji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🔴</w:t>
            </w:r>
            <w:r w:rsidRPr="00E85E4C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Pr="00E85E4C">
              <w:rPr>
                <w:b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Alto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F77829" w14:textId="77777777" w:rsidR="00E85E4C" w:rsidRPr="00E85E4C" w:rsidRDefault="00E85E4C" w:rsidP="00E85E4C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85E4C">
              <w:rPr>
                <w:b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C9A15F" w14:textId="77777777" w:rsidR="00E85E4C" w:rsidRPr="00E85E4C" w:rsidRDefault="00E85E4C" w:rsidP="00E85E4C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85E4C">
              <w:rPr>
                <w:rFonts w:ascii="Segoe UI Emoji" w:hAnsi="Segoe UI Emoji" w:cs="Segoe UI Emoji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✅</w:t>
            </w:r>
            <w:r w:rsidRPr="00E85E4C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Seguro</w:t>
            </w:r>
          </w:p>
        </w:tc>
      </w:tr>
      <w:tr w:rsidR="00E85E4C" w:rsidRPr="00E85E4C" w14:paraId="482FADC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B76EF5" w14:textId="77777777" w:rsidR="00E85E4C" w:rsidRPr="00E85E4C" w:rsidRDefault="00E85E4C" w:rsidP="00E85E4C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85E4C">
              <w:rPr>
                <w:rFonts w:ascii="Segoe UI Emoji" w:hAnsi="Segoe UI Emoji" w:cs="Segoe UI Emoji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🟠</w:t>
            </w:r>
            <w:r w:rsidRPr="00E85E4C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Pr="00E85E4C">
              <w:rPr>
                <w:b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Medio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288A11" w14:textId="77777777" w:rsidR="00E85E4C" w:rsidRPr="00E85E4C" w:rsidRDefault="00E85E4C" w:rsidP="00E85E4C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85E4C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457895" w14:textId="77777777" w:rsidR="00E85E4C" w:rsidRPr="00E85E4C" w:rsidRDefault="00E85E4C" w:rsidP="00E85E4C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85E4C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Requiere Configuración</w:t>
            </w:r>
          </w:p>
        </w:tc>
      </w:tr>
      <w:tr w:rsidR="00E85E4C" w:rsidRPr="00E85E4C" w14:paraId="660BF9F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2A1689" w14:textId="77777777" w:rsidR="00E85E4C" w:rsidRPr="00E85E4C" w:rsidRDefault="00E85E4C" w:rsidP="00E85E4C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85E4C">
              <w:rPr>
                <w:rFonts w:ascii="Segoe UI Emoji" w:hAnsi="Segoe UI Emoji" w:cs="Segoe UI Emoji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lastRenderedPageBreak/>
              <w:t>🟡</w:t>
            </w:r>
            <w:r w:rsidRPr="00E85E4C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Pr="00E85E4C">
              <w:rPr>
                <w:b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Bajo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AF79E9" w14:textId="77777777" w:rsidR="00E85E4C" w:rsidRPr="00E85E4C" w:rsidRDefault="00E85E4C" w:rsidP="00E85E4C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85E4C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E4A7F4" w14:textId="77777777" w:rsidR="00E85E4C" w:rsidRPr="00E85E4C" w:rsidRDefault="00E85E4C" w:rsidP="00E85E4C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85E4C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Advertencia / Mejora</w:t>
            </w:r>
          </w:p>
        </w:tc>
      </w:tr>
      <w:tr w:rsidR="00E85E4C" w:rsidRPr="00E85E4C" w14:paraId="4127547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81F0D1" w14:textId="77777777" w:rsidR="00E85E4C" w:rsidRPr="00E85E4C" w:rsidRDefault="00E85E4C" w:rsidP="00E85E4C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85E4C">
              <w:rPr>
                <w:rFonts w:ascii="Segoe UI Emoji" w:hAnsi="Segoe UI Emoji" w:cs="Segoe UI Emoji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🔵</w:t>
            </w:r>
            <w:r w:rsidRPr="00E85E4C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Pr="00E85E4C">
              <w:rPr>
                <w:b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Informativo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006B93" w14:textId="77777777" w:rsidR="00E85E4C" w:rsidRPr="00E85E4C" w:rsidRDefault="00E85E4C" w:rsidP="00E85E4C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85E4C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2BC4BE" w14:textId="77777777" w:rsidR="00E85E4C" w:rsidRPr="00E85E4C" w:rsidRDefault="00E85E4C" w:rsidP="00E85E4C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85E4C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Solo Información</w:t>
            </w:r>
          </w:p>
        </w:tc>
      </w:tr>
    </w:tbl>
    <w:p w14:paraId="75124FAF" w14:textId="77777777" w:rsidR="00E85E4C" w:rsidRDefault="00E85E4C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186C61B" w14:textId="77777777" w:rsidR="00E85E4C" w:rsidRPr="00E85E4C" w:rsidRDefault="00E85E4C" w:rsidP="00E85E4C">
      <w:pPr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85E4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4. Detalle de Vulnerabilidades y Soluciones</w:t>
      </w:r>
    </w:p>
    <w:p w14:paraId="0A6AED6D" w14:textId="77777777" w:rsidR="00E85E4C" w:rsidRPr="00E85E4C" w:rsidRDefault="00E85E4C" w:rsidP="00E85E4C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85E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 </w:t>
      </w:r>
      <w:proofErr w:type="gramStart"/>
      <w:r w:rsidRPr="00E85E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continuación</w:t>
      </w:r>
      <w:proofErr w:type="gramEnd"/>
      <w:r w:rsidRPr="00E85E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se detallan los hallazgos reportados por ZAP y la estrategia de mitigación aplicada en el </w:t>
      </w:r>
      <w:proofErr w:type="spellStart"/>
      <w:r w:rsidRPr="00E85E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framework</w:t>
      </w:r>
      <w:proofErr w:type="spellEnd"/>
      <w:r w:rsidRPr="00E85E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Django:</w:t>
      </w:r>
    </w:p>
    <w:p w14:paraId="43232C7D" w14:textId="77777777" w:rsidR="00E85E4C" w:rsidRPr="00E85E4C" w:rsidRDefault="00E85E4C" w:rsidP="00E85E4C">
      <w:pPr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85E4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4.1. Falta de Cabecera Anti-</w:t>
      </w:r>
      <w:proofErr w:type="spellStart"/>
      <w:r w:rsidRPr="00E85E4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Clickjacking</w:t>
      </w:r>
      <w:proofErr w:type="spellEnd"/>
      <w:r w:rsidRPr="00E85E4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(Riesgo Medio)</w:t>
      </w:r>
    </w:p>
    <w:p w14:paraId="376E9299" w14:textId="77777777" w:rsidR="00E85E4C" w:rsidRPr="00E85E4C" w:rsidRDefault="00E85E4C" w:rsidP="00E85E4C">
      <w:pPr>
        <w:numPr>
          <w:ilvl w:val="0"/>
          <w:numId w:val="3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85E4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Descripción:</w:t>
      </w:r>
      <w:r w:rsidRPr="00E85E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El servidor no está enviando la cabecera X-</w:t>
      </w:r>
      <w:proofErr w:type="spellStart"/>
      <w:proofErr w:type="gramStart"/>
      <w:r w:rsidRPr="00E85E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Frame</w:t>
      </w:r>
      <w:proofErr w:type="spellEnd"/>
      <w:proofErr w:type="gramEnd"/>
      <w:r w:rsidRPr="00E85E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  <w:proofErr w:type="spellStart"/>
      <w:r w:rsidRPr="00E85E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Options</w:t>
      </w:r>
      <w:proofErr w:type="spellEnd"/>
      <w:r w:rsidRPr="00E85E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 Esto podría permitir que un atacante incruste la aplicación en un &lt;</w:t>
      </w:r>
      <w:proofErr w:type="spellStart"/>
      <w:r w:rsidRPr="00E85E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iframe</w:t>
      </w:r>
      <w:proofErr w:type="spellEnd"/>
      <w:r w:rsidRPr="00E85E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 malicioso (ataque "</w:t>
      </w:r>
      <w:proofErr w:type="spellStart"/>
      <w:r w:rsidRPr="00E85E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Clickjacking</w:t>
      </w:r>
      <w:proofErr w:type="spellEnd"/>
      <w:r w:rsidRPr="00E85E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").</w:t>
      </w:r>
    </w:p>
    <w:p w14:paraId="27FAD399" w14:textId="77777777" w:rsidR="00E85E4C" w:rsidRPr="00E85E4C" w:rsidRDefault="00E85E4C" w:rsidP="00E85E4C">
      <w:pPr>
        <w:numPr>
          <w:ilvl w:val="0"/>
          <w:numId w:val="3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85E4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Mitigación en Django (settings.py):</w:t>
      </w:r>
      <w:r w:rsidRPr="00E85E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Se debe activar el middleware de seguridad y configurar la directiva explícita:</w:t>
      </w:r>
    </w:p>
    <w:p w14:paraId="37516788" w14:textId="77777777" w:rsidR="00E85E4C" w:rsidRPr="00E85E4C" w:rsidRDefault="00E85E4C" w:rsidP="00E85E4C">
      <w:pPr>
        <w:rPr>
          <w:color w:val="000000" w:themeColor="text1"/>
          <w:highlight w:val="yellow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85E4C">
        <w:rPr>
          <w:color w:val="000000" w:themeColor="text1"/>
          <w:highlight w:val="yellow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MIDDLEWARE = [</w:t>
      </w:r>
    </w:p>
    <w:p w14:paraId="48FDA831" w14:textId="77777777" w:rsidR="00E85E4C" w:rsidRPr="00E85E4C" w:rsidRDefault="00E85E4C" w:rsidP="00E85E4C">
      <w:pPr>
        <w:rPr>
          <w:color w:val="000000" w:themeColor="text1"/>
          <w:highlight w:val="yellow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85E4C">
        <w:rPr>
          <w:color w:val="000000" w:themeColor="text1"/>
          <w:highlight w:val="yellow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...</w:t>
      </w:r>
    </w:p>
    <w:p w14:paraId="462A4D32" w14:textId="77777777" w:rsidR="00E85E4C" w:rsidRPr="00E85E4C" w:rsidRDefault="00E85E4C" w:rsidP="00E85E4C">
      <w:pPr>
        <w:rPr>
          <w:color w:val="000000" w:themeColor="text1"/>
          <w:highlight w:val="yellow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85E4C">
        <w:rPr>
          <w:color w:val="000000" w:themeColor="text1"/>
          <w:highlight w:val="yellow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</w:t>
      </w:r>
      <w:proofErr w:type="spellStart"/>
      <w:proofErr w:type="gramStart"/>
      <w:r w:rsidRPr="00E85E4C">
        <w:rPr>
          <w:color w:val="000000" w:themeColor="text1"/>
          <w:highlight w:val="yellow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django.middleware</w:t>
      </w:r>
      <w:proofErr w:type="gramEnd"/>
      <w:r w:rsidRPr="00E85E4C">
        <w:rPr>
          <w:color w:val="000000" w:themeColor="text1"/>
          <w:highlight w:val="yellow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proofErr w:type="gramStart"/>
      <w:r w:rsidRPr="00E85E4C">
        <w:rPr>
          <w:color w:val="000000" w:themeColor="text1"/>
          <w:highlight w:val="yellow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clickjacking.XFrameOptionsMiddleware</w:t>
      </w:r>
      <w:proofErr w:type="spellEnd"/>
      <w:proofErr w:type="gramEnd"/>
      <w:r w:rsidRPr="00E85E4C">
        <w:rPr>
          <w:color w:val="000000" w:themeColor="text1"/>
          <w:highlight w:val="yellow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',</w:t>
      </w:r>
    </w:p>
    <w:p w14:paraId="5FE0587F" w14:textId="77777777" w:rsidR="00E85E4C" w:rsidRPr="00E85E4C" w:rsidRDefault="00E85E4C" w:rsidP="00E85E4C">
      <w:pPr>
        <w:rPr>
          <w:color w:val="000000" w:themeColor="text1"/>
          <w:highlight w:val="yellow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85E4C">
        <w:rPr>
          <w:color w:val="000000" w:themeColor="text1"/>
          <w:highlight w:val="yellow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]</w:t>
      </w:r>
    </w:p>
    <w:p w14:paraId="5E20EA14" w14:textId="3CAFD81A" w:rsidR="00E85E4C" w:rsidRDefault="00E85E4C" w:rsidP="00E85E4C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85E4C">
        <w:rPr>
          <w:color w:val="000000" w:themeColor="text1"/>
          <w:highlight w:val="yellow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X_FRAME_OPTIONS = 'DENY'</w:t>
      </w:r>
    </w:p>
    <w:p w14:paraId="0E79ECE6" w14:textId="77777777" w:rsidR="00E85E4C" w:rsidRDefault="00E85E4C" w:rsidP="00E85E4C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0304EBB" w14:textId="77777777" w:rsidR="00E85E4C" w:rsidRPr="00E85E4C" w:rsidRDefault="00E85E4C" w:rsidP="00E85E4C">
      <w:pPr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85E4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4.2. Política de Seguridad de Contenido (CSP) no configurada (Riesgo Medio)</w:t>
      </w:r>
    </w:p>
    <w:p w14:paraId="38495731" w14:textId="77777777" w:rsidR="00E85E4C" w:rsidRPr="00E85E4C" w:rsidRDefault="00E85E4C" w:rsidP="00E85E4C">
      <w:pPr>
        <w:numPr>
          <w:ilvl w:val="0"/>
          <w:numId w:val="4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85E4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Descripción:</w:t>
      </w:r>
      <w:r w:rsidRPr="00E85E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No se detectó la cabecera Content-Security-</w:t>
      </w:r>
      <w:proofErr w:type="spellStart"/>
      <w:r w:rsidRPr="00E85E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Policy</w:t>
      </w:r>
      <w:proofErr w:type="spellEnd"/>
      <w:r w:rsidRPr="00E85E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 Esta capa de seguridad ayuda a prevenir ataques de Cross-Site Scripting (XSS) restringiendo las fuentes de contenido ejecutables.</w:t>
      </w:r>
    </w:p>
    <w:p w14:paraId="70A2C4EB" w14:textId="77777777" w:rsidR="00E85E4C" w:rsidRPr="00E85E4C" w:rsidRDefault="00E85E4C" w:rsidP="00E85E4C">
      <w:pPr>
        <w:numPr>
          <w:ilvl w:val="0"/>
          <w:numId w:val="4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85E4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Mitigación:</w:t>
      </w:r>
      <w:r w:rsidRPr="00E85E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Implementar la librería </w:t>
      </w:r>
      <w:proofErr w:type="spellStart"/>
      <w:r w:rsidRPr="00E85E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django-csp</w:t>
      </w:r>
      <w:proofErr w:type="spellEnd"/>
      <w:r w:rsidRPr="00E85E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o configurar la cabecera en el servidor web (</w:t>
      </w:r>
      <w:proofErr w:type="spellStart"/>
      <w:r w:rsidRPr="00E85E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Nginx</w:t>
      </w:r>
      <w:proofErr w:type="spellEnd"/>
      <w:r w:rsidRPr="00E85E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/Apache) para producción, definiendo orígenes de confianza.</w:t>
      </w:r>
    </w:p>
    <w:p w14:paraId="3012CB72" w14:textId="77777777" w:rsidR="00E85E4C" w:rsidRPr="00E85E4C" w:rsidRDefault="00E85E4C" w:rsidP="00E85E4C">
      <w:pPr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85E4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4.3. Falta encabezado X-Content-</w:t>
      </w:r>
      <w:proofErr w:type="spellStart"/>
      <w:r w:rsidRPr="00E85E4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Type</w:t>
      </w:r>
      <w:proofErr w:type="spellEnd"/>
      <w:r w:rsidRPr="00E85E4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  <w:proofErr w:type="spellStart"/>
      <w:r w:rsidRPr="00E85E4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Options</w:t>
      </w:r>
      <w:proofErr w:type="spellEnd"/>
      <w:r w:rsidRPr="00E85E4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(Riesgo Bajo)</w:t>
      </w:r>
    </w:p>
    <w:p w14:paraId="5C13AB1B" w14:textId="77777777" w:rsidR="00E85E4C" w:rsidRPr="00E85E4C" w:rsidRDefault="00E85E4C" w:rsidP="00E85E4C">
      <w:pPr>
        <w:numPr>
          <w:ilvl w:val="0"/>
          <w:numId w:val="5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85E4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Descripción:</w:t>
      </w:r>
      <w:r w:rsidRPr="00E85E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El servidor no fuerza al navegador a respetar los tipos MIME declarados (</w:t>
      </w:r>
      <w:proofErr w:type="spellStart"/>
      <w:r w:rsidRPr="00E85E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nosniff</w:t>
      </w:r>
      <w:proofErr w:type="spellEnd"/>
      <w:r w:rsidRPr="00E85E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). Esto podría permitir que un archivo subido (ej. imagen) sea ejecutado como script.</w:t>
      </w:r>
    </w:p>
    <w:p w14:paraId="79980AB7" w14:textId="77777777" w:rsidR="00E85E4C" w:rsidRPr="00E85E4C" w:rsidRDefault="00E85E4C" w:rsidP="00E85E4C">
      <w:pPr>
        <w:numPr>
          <w:ilvl w:val="0"/>
          <w:numId w:val="5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85E4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Mitigación en Django:</w:t>
      </w:r>
    </w:p>
    <w:p w14:paraId="7323D192" w14:textId="2638A696" w:rsidR="00E85E4C" w:rsidRDefault="00E85E4C" w:rsidP="00E85E4C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85E4C">
        <w:rPr>
          <w:color w:val="000000" w:themeColor="text1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SECURE_CONTENT_TYPE_NOSNIFF = True</w:t>
      </w:r>
    </w:p>
    <w:p w14:paraId="33F05B5C" w14:textId="77777777" w:rsidR="00E85E4C" w:rsidRDefault="00E85E4C" w:rsidP="00E85E4C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FC96622" w14:textId="77777777" w:rsidR="00E85E4C" w:rsidRPr="00E85E4C" w:rsidRDefault="00E85E4C" w:rsidP="00E85E4C">
      <w:pPr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85E4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Cookie Sin </w:t>
      </w:r>
      <w:proofErr w:type="spellStart"/>
      <w:r w:rsidRPr="00E85E4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Flag</w:t>
      </w:r>
      <w:proofErr w:type="spellEnd"/>
      <w:r w:rsidRPr="00E85E4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85E4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HttpOnly</w:t>
      </w:r>
      <w:proofErr w:type="spellEnd"/>
      <w:r w:rsidRPr="00E85E4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(Riesgo Bajo)</w:t>
      </w:r>
    </w:p>
    <w:p w14:paraId="6C601385" w14:textId="77777777" w:rsidR="00E85E4C" w:rsidRPr="00E85E4C" w:rsidRDefault="00E85E4C" w:rsidP="00E85E4C">
      <w:pPr>
        <w:numPr>
          <w:ilvl w:val="0"/>
          <w:numId w:val="6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85E4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Descripción:</w:t>
      </w:r>
      <w:r w:rsidRPr="00E85E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Se detectaron cookies (probablemente </w:t>
      </w:r>
      <w:proofErr w:type="spellStart"/>
      <w:r w:rsidRPr="00E85E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csrftoken</w:t>
      </w:r>
      <w:proofErr w:type="spellEnd"/>
      <w:r w:rsidRPr="00E85E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o </w:t>
      </w:r>
      <w:proofErr w:type="spellStart"/>
      <w:r w:rsidRPr="00E85E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sessionid</w:t>
      </w:r>
      <w:proofErr w:type="spellEnd"/>
      <w:r w:rsidRPr="00E85E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de administración) accesibles vía JavaScript.</w:t>
      </w:r>
    </w:p>
    <w:p w14:paraId="3CD9C82F" w14:textId="77777777" w:rsidR="00E85E4C" w:rsidRPr="00E85E4C" w:rsidRDefault="00E85E4C" w:rsidP="00E85E4C">
      <w:pPr>
        <w:numPr>
          <w:ilvl w:val="0"/>
          <w:numId w:val="6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85E4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Análisis de Riesgo:</w:t>
      </w:r>
      <w:r w:rsidRPr="00E85E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Dado que la autenticación principal de la API utiliza </w:t>
      </w:r>
      <w:r w:rsidRPr="00E85E4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JWT (</w:t>
      </w:r>
      <w:proofErr w:type="spellStart"/>
      <w:r w:rsidRPr="00E85E4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Bearer</w:t>
      </w:r>
      <w:proofErr w:type="spellEnd"/>
      <w:r w:rsidRPr="00E85E4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Token)</w:t>
      </w:r>
      <w:r w:rsidRPr="00E85E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y es </w:t>
      </w:r>
      <w:proofErr w:type="spellStart"/>
      <w:r w:rsidRPr="00E85E4C"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stateless</w:t>
      </w:r>
      <w:proofErr w:type="spellEnd"/>
      <w:r w:rsidRPr="00E85E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(sin estado), esta alerta afecta principalmente al panel de administración de Django, no a la API pública.</w:t>
      </w:r>
    </w:p>
    <w:p w14:paraId="09E17816" w14:textId="77777777" w:rsidR="00E85E4C" w:rsidRPr="00E85E4C" w:rsidRDefault="00E85E4C" w:rsidP="00E85E4C">
      <w:pPr>
        <w:numPr>
          <w:ilvl w:val="0"/>
          <w:numId w:val="6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85E4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Mitigación:</w:t>
      </w:r>
      <w:r w:rsidRPr="00E85E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Asegurar en producción:</w:t>
      </w:r>
    </w:p>
    <w:p w14:paraId="7CF459AE" w14:textId="77777777" w:rsidR="00E85E4C" w:rsidRPr="00E85E4C" w:rsidRDefault="00E85E4C" w:rsidP="00E85E4C">
      <w:pPr>
        <w:rPr>
          <w:color w:val="000000" w:themeColor="text1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85E4C">
        <w:rPr>
          <w:color w:val="000000" w:themeColor="text1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SESSION_COOKIE_HTTPONLY = True</w:t>
      </w:r>
    </w:p>
    <w:p w14:paraId="608CD54C" w14:textId="45216770" w:rsidR="00E85E4C" w:rsidRDefault="00E85E4C" w:rsidP="00E85E4C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85E4C">
        <w:rPr>
          <w:color w:val="000000" w:themeColor="text1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CSRF_COOKIE_HTTPONLY = True # (Evaluar según necesidad del </w:t>
      </w:r>
      <w:proofErr w:type="spellStart"/>
      <w:r w:rsidRPr="00E85E4C">
        <w:rPr>
          <w:color w:val="000000" w:themeColor="text1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frontend</w:t>
      </w:r>
      <w:proofErr w:type="spellEnd"/>
      <w:r w:rsidRPr="00E85E4C">
        <w:rPr>
          <w:color w:val="000000" w:themeColor="text1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26AE2944" w14:textId="77777777" w:rsidR="00E85E4C" w:rsidRDefault="00E85E4C" w:rsidP="00E85E4C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A6A7742" w14:textId="77777777" w:rsidR="00E85E4C" w:rsidRPr="00E85E4C" w:rsidRDefault="00E85E4C" w:rsidP="00E85E4C">
      <w:pPr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85E4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4.5. Divulgación de Información del Servidor (Riesgo Bajo)</w:t>
      </w:r>
    </w:p>
    <w:p w14:paraId="116E1B96" w14:textId="77777777" w:rsidR="00E85E4C" w:rsidRPr="00E85E4C" w:rsidRDefault="00E85E4C" w:rsidP="00E85E4C">
      <w:pPr>
        <w:numPr>
          <w:ilvl w:val="0"/>
          <w:numId w:val="7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85E4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Descripción:</w:t>
      </w:r>
      <w:r w:rsidRPr="00E85E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La cabecera de respuesta HTTP revela información técnica detallada (ej. versiones de software) que podría ser útil para un atacante.</w:t>
      </w:r>
    </w:p>
    <w:p w14:paraId="4824FF97" w14:textId="77777777" w:rsidR="00E85E4C" w:rsidRPr="00E85E4C" w:rsidRDefault="00E85E4C" w:rsidP="00E85E4C">
      <w:pPr>
        <w:numPr>
          <w:ilvl w:val="0"/>
          <w:numId w:val="7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85E4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Mitigación:</w:t>
      </w:r>
      <w:r w:rsidRPr="00E85E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Utilizar un servidor proxy inverso (como </w:t>
      </w:r>
      <w:proofErr w:type="spellStart"/>
      <w:r w:rsidRPr="00E85E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Nginx</w:t>
      </w:r>
      <w:proofErr w:type="spellEnd"/>
      <w:r w:rsidRPr="00E85E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o </w:t>
      </w:r>
      <w:proofErr w:type="spellStart"/>
      <w:r w:rsidRPr="00E85E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Gunicorn</w:t>
      </w:r>
      <w:proofErr w:type="spellEnd"/>
      <w:r w:rsidRPr="00E85E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 en producción configurado para ocultar tokens de versión (</w:t>
      </w:r>
      <w:proofErr w:type="spellStart"/>
      <w:proofErr w:type="gramStart"/>
      <w:r w:rsidRPr="00E85E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server</w:t>
      </w:r>
      <w:proofErr w:type="gramEnd"/>
      <w:r w:rsidRPr="00E85E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_tokens</w:t>
      </w:r>
      <w:proofErr w:type="spellEnd"/>
      <w:r w:rsidRPr="00E85E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off;).</w:t>
      </w:r>
    </w:p>
    <w:p w14:paraId="417D47D1" w14:textId="77777777" w:rsidR="00E85E4C" w:rsidRDefault="00E85E4C" w:rsidP="00E85E4C">
      <w:pPr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BB2BF9D" w14:textId="77777777" w:rsidR="00E85E4C" w:rsidRDefault="00E85E4C" w:rsidP="00E85E4C">
      <w:pPr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E6E233D" w14:textId="7E38FF9A" w:rsidR="00E85E4C" w:rsidRPr="00E85E4C" w:rsidRDefault="00E85E4C" w:rsidP="00E85E4C">
      <w:pPr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85E4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5. Conclusión</w:t>
      </w:r>
    </w:p>
    <w:p w14:paraId="724ABDC3" w14:textId="77777777" w:rsidR="00E85E4C" w:rsidRPr="00E85E4C" w:rsidRDefault="00E85E4C" w:rsidP="00E85E4C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85E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El análisis dinámico del </w:t>
      </w:r>
      <w:proofErr w:type="spellStart"/>
      <w:r w:rsidRPr="00E85E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backend</w:t>
      </w:r>
      <w:proofErr w:type="spellEnd"/>
      <w:r w:rsidRPr="00E85E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demuestra que la aplicación </w:t>
      </w:r>
      <w:r w:rsidRPr="00E85E4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cumple con los estándares de seguridad para un MVP</w:t>
      </w:r>
      <w:r w:rsidRPr="00E85E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Las alertas encontradas corresponden exclusivamente a </w:t>
      </w:r>
      <w:r w:rsidRPr="00E85E4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configuraciones de endurecimiento (</w:t>
      </w:r>
      <w:proofErr w:type="spellStart"/>
      <w:r w:rsidRPr="00E85E4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hardening</w:t>
      </w:r>
      <w:proofErr w:type="spellEnd"/>
      <w:r w:rsidRPr="00E85E4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  <w:r w:rsidRPr="00E85E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típicas de un entorno de desarrollo (DEBUG=True), las cuales son fácilmente subsanables mediante ajustes en el archivo settings.py y la configuración del servidor web al momento del despliegue productivo.</w:t>
      </w:r>
    </w:p>
    <w:p w14:paraId="385EE38B" w14:textId="77777777" w:rsidR="00E85E4C" w:rsidRPr="00E85E4C" w:rsidRDefault="00E85E4C" w:rsidP="00E85E4C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85E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No se encontraron vulnerabilidades de lógica de negocio ni fallas de inyección críticas.</w:t>
      </w:r>
    </w:p>
    <w:p w14:paraId="644AE3D8" w14:textId="77777777" w:rsidR="00E85E4C" w:rsidRDefault="00E85E4C" w:rsidP="00E85E4C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6CC256D" w14:textId="082490E5" w:rsidR="00E85E4C" w:rsidRDefault="00E85E4C" w:rsidP="00E85E4C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 adjunta evidencia de </w:t>
      </w:r>
      <w:proofErr w:type="spellStart"/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zap</w:t>
      </w:r>
      <w:proofErr w:type="spellEnd"/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</w:t>
      </w:r>
    </w:p>
    <w:p w14:paraId="48A717FE" w14:textId="2130ED6C" w:rsidR="00E85E4C" w:rsidRDefault="00E85E4C" w:rsidP="00E85E4C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85E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inline distT="0" distB="0" distL="0" distR="0" wp14:anchorId="6D110167" wp14:editId="03F83780">
            <wp:extent cx="5612130" cy="6273165"/>
            <wp:effectExtent l="0" t="0" r="7620" b="0"/>
            <wp:docPr id="832273604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273604" name="Picture 1" descr="A screenshot of a computer screen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27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E5AD5" w14:textId="77777777" w:rsidR="00E85E4C" w:rsidRDefault="00E85E4C" w:rsidP="00E85E4C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990828D" w14:textId="0D8E553A" w:rsidR="00E85E4C" w:rsidRPr="00E85E4C" w:rsidRDefault="00E85E4C" w:rsidP="00E85E4C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85E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El análisis dinámico demostró que la arquitectura del </w:t>
      </w:r>
      <w:proofErr w:type="spellStart"/>
      <w:r w:rsidRPr="00E85E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Backend</w:t>
      </w:r>
      <w:proofErr w:type="spellEnd"/>
      <w:r w:rsidRPr="00E85E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es sólida y segura por diseño. Las vulnerabilidades encontradas se limitan exclusivamente a configuraciones de seguridad (</w:t>
      </w:r>
      <w:proofErr w:type="spellStart"/>
      <w:r w:rsidRPr="00E85E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hardening</w:t>
      </w:r>
      <w:proofErr w:type="spellEnd"/>
      <w:r w:rsidRPr="00E85E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 pendientes para el entorno de producción, sin presentar fallas lógicas ni de inyección de datos."</w:t>
      </w:r>
    </w:p>
    <w:sectPr w:rsidR="00E85E4C" w:rsidRPr="00E85E4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71878"/>
    <w:multiLevelType w:val="multilevel"/>
    <w:tmpl w:val="B768B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0B4A57"/>
    <w:multiLevelType w:val="multilevel"/>
    <w:tmpl w:val="3D788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30121B"/>
    <w:multiLevelType w:val="multilevel"/>
    <w:tmpl w:val="70F28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367DDC"/>
    <w:multiLevelType w:val="multilevel"/>
    <w:tmpl w:val="824C4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5856CB"/>
    <w:multiLevelType w:val="multilevel"/>
    <w:tmpl w:val="D05A9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50043B"/>
    <w:multiLevelType w:val="multilevel"/>
    <w:tmpl w:val="F9B2E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1F2471"/>
    <w:multiLevelType w:val="multilevel"/>
    <w:tmpl w:val="55703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6942645">
    <w:abstractNumId w:val="2"/>
  </w:num>
  <w:num w:numId="2" w16cid:durableId="1631201387">
    <w:abstractNumId w:val="1"/>
  </w:num>
  <w:num w:numId="3" w16cid:durableId="521238156">
    <w:abstractNumId w:val="3"/>
  </w:num>
  <w:num w:numId="4" w16cid:durableId="194731324">
    <w:abstractNumId w:val="4"/>
  </w:num>
  <w:num w:numId="5" w16cid:durableId="72163575">
    <w:abstractNumId w:val="5"/>
  </w:num>
  <w:num w:numId="6" w16cid:durableId="789006552">
    <w:abstractNumId w:val="6"/>
  </w:num>
  <w:num w:numId="7" w16cid:durableId="11489801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D04"/>
    <w:rsid w:val="00010756"/>
    <w:rsid w:val="00997D04"/>
    <w:rsid w:val="00E85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BD0606"/>
  <w15:chartTrackingRefBased/>
  <w15:docId w15:val="{FA749485-54FD-4ECD-B3A0-2782E0FC03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7D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7D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7D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7D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7D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7D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7D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7D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7D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7D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7D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7D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7D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7D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7D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7D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7D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7D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7D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7D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7D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7D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7D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7D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7D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7D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7D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7D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7D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557</Words>
  <Characters>3765</Characters>
  <Application>Microsoft Office Word</Application>
  <DocSecurity>0</DocSecurity>
  <Lines>209</Lines>
  <Paragraphs>78</Paragraphs>
  <ScaleCrop>false</ScaleCrop>
  <Company/>
  <LinksUpToDate>false</LinksUpToDate>
  <CharactersWithSpaces>4244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GUILLERMO IGNACIO ALMENDRA AGUILERA</dc:creator>
  <cp:keywords/>
  <dc:description/>
  <cp:lastModifiedBy>GUILLERMO IGNACIO ALMENDRA AGUILERA</cp:lastModifiedBy>
  <cp:revision>2</cp:revision>
  <dcterms:created xsi:type="dcterms:W3CDTF">2025-11-18T03:45:00Z</dcterms:created>
  <dcterms:modified xsi:type="dcterms:W3CDTF">2025-11-18T03:51:00Z</dcterms:modified>
</cp:coreProperties>
</file>