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b w:val="0"/>
          <w:bCs w:val="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b w:val="0"/>
          <w:bCs w:val="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  <w:b w:val="0"/>
          <w:bCs w:val="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  <w:b w:val="0"/>
          <w:bCs w:val="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Arial" w:cs="Arial" w:eastAsia="Arial" w:hAnsi="Arial"/>
          <w:b w:val="0"/>
          <w:bCs w:val="0"/>
          <w:sz w:val="54"/>
          <w:szCs w:val="5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54"/>
          <w:szCs w:val="54"/>
          <w:rtl w:val="0"/>
        </w:rPr>
        <w:t xml:space="preserve">Documento RBAC – PepsiCo APT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Introducción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presente documento define el modelo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 de Acceso Basado en Roles (RBAC)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el sistema MVP web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“Ingreso de Vehículos al Taller”</w:t>
      </w:r>
      <w:r w:rsidDel="00000000" w:rsidR="00000000" w:rsidRPr="00000000">
        <w:rPr>
          <w:rFonts w:ascii="Arial" w:cs="Arial" w:eastAsia="Arial" w:hAnsi="Arial"/>
          <w:rtl w:val="0"/>
        </w:rPr>
        <w:t xml:space="preserve"> de PepsiCo Chile.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es asegurar que cada usuario acceda únicamente a las funciones necesarias para su trabajo, cumpliendo los principios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mínimo privilegio, separación de funciones, trazabilidad y seguridad</w:t>
      </w:r>
      <w:r w:rsidDel="00000000" w:rsidR="00000000" w:rsidRPr="00000000">
        <w:rPr>
          <w:rFonts w:ascii="Arial" w:cs="Arial" w:eastAsia="Arial" w:hAnsi="Arial"/>
          <w:rtl w:val="0"/>
        </w:rPr>
        <w:t xml:space="preserve"> descritos en los requerimientos no funcionales.</w:t>
      </w:r>
    </w:p>
    <w:p w:rsidR="00000000" w:rsidDel="00000000" w:rsidP="00000000" w:rsidRDefault="00000000" w:rsidRPr="00000000" w14:paraId="00000019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Alcance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RBAC aplica a todos los módulos del MVP: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Ingreso y salida de vehículos por patente.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Órdenes de Trabajo (OT), tareas y pausas.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evidencias (fotos/documentos).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Tablero operativo.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Bitácora de portería.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Reportes y exportaciones (CSV/PDF).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Administración de usuarios y roles.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Auditoría y políticas de retención.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modelo se implementa tanto 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rtl w:val="0"/>
        </w:rPr>
        <w:t xml:space="preserve"> (autorización en API) como 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rtl w:val="0"/>
        </w:rPr>
        <w:t xml:space="preserve"> (visibilidad de opciones).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</w:rPr>
      </w:pPr>
      <w:bookmarkStart w:colFirst="0" w:colLast="0" w:name="_heading=h.897log3p5iqa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3. Principios de diseño RBAC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Mínimo privilegio:</w:t>
      </w:r>
      <w:r w:rsidDel="00000000" w:rsidR="00000000" w:rsidRPr="00000000">
        <w:rPr>
          <w:rFonts w:ascii="Arial" w:cs="Arial" w:eastAsia="Arial" w:hAnsi="Arial"/>
          <w:rtl w:val="0"/>
        </w:rPr>
        <w:t xml:space="preserve"> cada rol sólo tiene los permisos estrictamente necesarios.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Separación de funciones: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quien registra movimientos no es quien administra usuarios ni modifica parámetros críticos.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Trazabilidad: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acciones sensibles (altas, bajas, cierres de OT, cambios de rol, etc.) quedan registradas en auditoría.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Visibilidad coherente: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interfaz sólo muestra menús y botones disponibles para el rol activo.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Defensa en profundidad: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backend nunca confía sólo en el control visual del frontend.</w:t>
        <w:br w:type="textWrapping"/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</w:rPr>
      </w:pPr>
      <w:bookmarkStart w:colFirst="0" w:colLast="0" w:name="_heading=h.lz3p0ox7gcx2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4. Roles y responsabilidades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Nota: mantengo tus roles originales y los detallo un poco más.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17365d"/>
          <w:sz w:val="24"/>
          <w:szCs w:val="24"/>
        </w:rPr>
      </w:pPr>
      <w:bookmarkStart w:colFirst="0" w:colLast="0" w:name="_heading=h.offy8a5tb1af" w:id="2"/>
      <w:bookmarkEnd w:id="2"/>
      <w:r w:rsidDel="00000000" w:rsidR="00000000" w:rsidRPr="00000000">
        <w:rPr>
          <w:rFonts w:ascii="Arial" w:cs="Arial" w:eastAsia="Arial" w:hAnsi="Arial"/>
          <w:color w:val="17365d"/>
          <w:sz w:val="24"/>
          <w:szCs w:val="24"/>
          <w:rtl w:val="0"/>
        </w:rPr>
        <w:t xml:space="preserve">4.1 Rol Portería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Registrar entradas y salidas de vehículos y consultar la bitácora del día.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Responsabilidades principales: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Check-in de vehículos (con o sin reserva).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Check-out / salida de vehículos.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Consultar Bitácora de entradas/salidas del día y días recientes.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Ver, en el tablero, el estado general de los vehículos en taller (solo lectura).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Arial" w:cs="Arial" w:eastAsia="Arial" w:hAnsi="Arial"/>
          <w:b w:val="1"/>
          <w:bCs w:val="1"/>
          <w:color w:val="17365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4"/>
          <w:szCs w:val="24"/>
          <w:rtl w:val="0"/>
        </w:rPr>
        <w:t xml:space="preserve">4.2 Rol Mecánico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Ejecutar tareas de mantenimiento y dejar evidencia del trabajo realizado.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Responsabilidades: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 las OT asignadas y las tareas asociadas.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tareas dentro de sus OT (según reglas).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Iniciar, pausar, reanudar y cerrar tareas.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Subir y consultar evidencias asociadas a sus tareas u OT.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17365d"/>
          <w:sz w:val="24"/>
          <w:szCs w:val="24"/>
        </w:rPr>
      </w:pPr>
      <w:bookmarkStart w:colFirst="0" w:colLast="0" w:name="_heading=h.8hy27fla0fr8" w:id="3"/>
      <w:bookmarkEnd w:id="3"/>
      <w:r w:rsidDel="00000000" w:rsidR="00000000" w:rsidRPr="00000000">
        <w:rPr>
          <w:rFonts w:ascii="Arial" w:cs="Arial" w:eastAsia="Arial" w:hAnsi="Arial"/>
          <w:color w:val="17365d"/>
          <w:sz w:val="24"/>
          <w:szCs w:val="24"/>
          <w:rtl w:val="0"/>
        </w:rPr>
        <w:t xml:space="preserve">4.3 Rol Supervisor de Taller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Planificar y supervisar mantenciones en el taller.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Responsabilidades: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y gestionar OT (alta, cambios de prioridad, seguimiento, cierre).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 tablero completo y Bitácora.</w:t>
        <w:br w:type="textWrapping"/>
        <w:t xml:space="preserve">Revisar tareas y evidencias.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Generar reportes operativos y exportarlos.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17365d"/>
          <w:sz w:val="24"/>
          <w:szCs w:val="24"/>
        </w:rPr>
      </w:pPr>
      <w:bookmarkStart w:colFirst="0" w:colLast="0" w:name="_heading=h.l9u0m7p9d9iq" w:id="4"/>
      <w:bookmarkEnd w:id="4"/>
      <w:r w:rsidDel="00000000" w:rsidR="00000000" w:rsidRPr="00000000">
        <w:rPr>
          <w:rFonts w:ascii="Arial" w:cs="Arial" w:eastAsia="Arial" w:hAnsi="Arial"/>
          <w:color w:val="17365d"/>
          <w:sz w:val="24"/>
          <w:szCs w:val="24"/>
          <w:rtl w:val="0"/>
        </w:rPr>
        <w:t xml:space="preserve">4.4 Rol Analista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Analizar datos del sistema para apoyar la gestión.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Responsabilidades: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Acceder a reportes y estadísticas.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Exportar datos a CSV/PDF según filtros.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17365d"/>
          <w:sz w:val="24"/>
          <w:szCs w:val="24"/>
        </w:rPr>
      </w:pPr>
      <w:bookmarkStart w:colFirst="0" w:colLast="0" w:name="_heading=h.f6sbhfs3ogm" w:id="5"/>
      <w:bookmarkEnd w:id="5"/>
      <w:r w:rsidDel="00000000" w:rsidR="00000000" w:rsidRPr="00000000">
        <w:rPr>
          <w:rFonts w:ascii="Arial" w:cs="Arial" w:eastAsia="Arial" w:hAnsi="Arial"/>
          <w:color w:val="17365d"/>
          <w:sz w:val="24"/>
          <w:szCs w:val="24"/>
          <w:rtl w:val="0"/>
        </w:rPr>
        <w:t xml:space="preserve">4.5 Rol Administrador 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Mantener la plataforma y la seguridad del sistema.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Responsabilidades: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Alta, edición y baja de usuarios.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Asignación de roles.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Configuración de parámetros generales (retención de datos, catálogos).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Acceso a reportes completos, bitácora y auditoría.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Soporte técnico y verificación de logs.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26"/>
          <w:szCs w:val="26"/>
          <w:rtl w:val="0"/>
        </w:rPr>
        <w:t xml:space="preserve">5. Matriz de permisos por módulo y acción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Leyenda: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C: Crear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Leer / Listar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U: Actualizar / Editar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D: Eliminar / Anular (sólo cuando las reglas de negocio lo permiten)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es que esta matriz sea la base de tu tabla Excel. Puedes agregar columnas para “Notas” si lo necesitas.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1245"/>
        <w:gridCol w:w="1380"/>
        <w:gridCol w:w="1470"/>
        <w:gridCol w:w="1200"/>
        <w:gridCol w:w="960"/>
        <w:tblGridChange w:id="0">
          <w:tblGrid>
            <w:gridCol w:w="2400"/>
            <w:gridCol w:w="1245"/>
            <w:gridCol w:w="1380"/>
            <w:gridCol w:w="1470"/>
            <w:gridCol w:w="1200"/>
            <w:gridCol w:w="9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/ Acción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Portería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Mecánico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Ingreso por patente – Check-in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C,R,U*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C,R*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C,R,U,D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Ingreso por patente – Check-out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C,R,U*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C,R*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C,R,U,D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Bitácora de portería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(día/hist.)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 – Crear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 – Leer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(sólo asoc. a ingresos del día)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(OT asignadas)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(todas)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(todas)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(todas)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 – Actualizar (datos, prioridad)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 – Cerrar/Anular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U,D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Tareas – Crear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Tareas – Leer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(propias / de OT asignadas)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(todas)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(todas)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(todas)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Tareas – Actualizar estado (inicio/pausa/reanudar/cierre)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 (propias)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 (cualquier tarea de sus 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Tareas – Editar datos (nombre, notas)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 (propias)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Tareas – Eliminar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Evidencias – Crear (subir archivo)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Evidencias – Leer / Descargar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(propias / OT asignadas)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(todas del taller)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(anonimizadas o resumidas)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(todas)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Evidencias – Eliminar / Anonimizar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Tablero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(global)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(OT/tareas asociadas)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C,R,U (configurar filtros/vistas)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C,R,U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Reportes operativos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C,R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C,R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C,R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Exportaciones CSV/PDF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D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26"/>
          <w:szCs w:val="26"/>
          <w:rtl w:val="0"/>
        </w:rPr>
        <w:t xml:space="preserve">6. Reglas transversales de seguridad</w:t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 rol activo por sesión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usuario tiene un rol principal; opcionalmente se podría permitir “perfiles secundarios”, pero el MVP considera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 rol por cuenta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Cambios de rol controlados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Sólo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Administrador APT</w:t>
      </w:r>
      <w:r w:rsidDel="00000000" w:rsidR="00000000" w:rsidRPr="00000000">
        <w:rPr>
          <w:rFonts w:ascii="Arial" w:cs="Arial" w:eastAsia="Arial" w:hAnsi="Arial"/>
          <w:rtl w:val="0"/>
        </w:rPr>
        <w:t xml:space="preserve"> puede cambiar el rol de un usuario.</w:t>
        <w:br w:type="textWrapping"/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  <w:b w:val="1"/>
          <w:bCs w:val="1"/>
        </w:rPr>
      </w:pPr>
      <w:sdt>
        <w:sdtPr>
          <w:id w:val="-156707271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Acceso denegado ⇒ evento de auditoría</w:t>
          </w:r>
        </w:sdtContent>
      </w:sdt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 acción en un recurso sin permiso debe generar un evento en la tabla de auditoría.</w:t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Tokens y sesiones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tokens expiran tras X minutos de inactividad (ej. 30). Renovación controlada.</w:t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Ámbitos de visibilidad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Mecánico sólo ve OT/tareas donde participa o donde su área está asignada.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Portería ve bitácora completa pero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rtl w:val="0"/>
        </w:rPr>
        <w:t xml:space="preserve"> puede modificar OTs ni tareas.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Analista ve información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agregada</w:t>
      </w:r>
      <w:r w:rsidDel="00000000" w:rsidR="00000000" w:rsidRPr="00000000">
        <w:rPr>
          <w:rFonts w:ascii="Arial" w:cs="Arial" w:eastAsia="Arial" w:hAnsi="Arial"/>
          <w:rtl w:val="0"/>
        </w:rPr>
        <w:t xml:space="preserve"> de evidencias; para ver fotos crudas se puede exigir rol superior o ambiente controlado.</w:t>
      </w:r>
    </w:p>
    <w:p w:rsidR="00000000" w:rsidDel="00000000" w:rsidP="00000000" w:rsidRDefault="00000000" w:rsidRPr="00000000" w14:paraId="000000EE">
      <w:pPr>
        <w:spacing w:after="240" w:before="24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Datos sensibles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Patentes y fotos se almacenan en entorno seguro; retención entre 45 y 90 días para el piloto, con purga/anonimización posterior.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26"/>
          <w:szCs w:val="26"/>
          <w:rtl w:val="0"/>
        </w:rPr>
        <w:t xml:space="preserve">7. Implementación técnica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Autenticación mediante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JWT</w:t>
      </w:r>
      <w:r w:rsidDel="00000000" w:rsidR="00000000" w:rsidRPr="00000000">
        <w:rPr>
          <w:rFonts w:ascii="Arial" w:cs="Arial" w:eastAsia="Arial" w:hAnsi="Arial"/>
          <w:rtl w:val="0"/>
        </w:rPr>
        <w:t xml:space="preserve"> u otro mecanismo equivalente.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Claim principal: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rtl w:val="0"/>
        </w:rPr>
        <w:t xml:space="preserve"> (PORTERIA, MECANICO, SUPERVISOR, ANALISTA, ADMIN).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Middleware/backend: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 token.</w:t>
      </w:r>
    </w:p>
    <w:p w:rsidR="00000000" w:rsidDel="00000000" w:rsidP="00000000" w:rsidRDefault="00000000" w:rsidRPr="00000000" w14:paraId="000000F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Resuelve rol.</w:t>
      </w:r>
    </w:p>
    <w:p w:rsidR="00000000" w:rsidDel="00000000" w:rsidP="00000000" w:rsidRDefault="00000000" w:rsidRPr="00000000" w14:paraId="000000F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matriz de permisos</w:t>
      </w:r>
      <w:r w:rsidDel="00000000" w:rsidR="00000000" w:rsidRPr="00000000">
        <w:rPr>
          <w:rFonts w:ascii="Arial" w:cs="Arial" w:eastAsia="Arial" w:hAnsi="Arial"/>
          <w:rtl w:val="0"/>
        </w:rPr>
        <w:t xml:space="preserve"> anterior por recurso/ruta (por ejemplo, usando decorators o políticas).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Frontend: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Muestra u oculta menús y botones según rol.</w:t>
      </w:r>
    </w:p>
    <w:p w:rsidR="00000000" w:rsidDel="00000000" w:rsidP="00000000" w:rsidRDefault="00000000" w:rsidRPr="00000000" w14:paraId="0000010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Nunca asume que eso basta: todas las llamadas a API pueden ser igualmente rechazadas si no cumplen permisos.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Auditoría: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usuario_id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action_type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 cambio de configuración, rol, OT, tarea o usuario dispara un registro.</w:t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Arial" w:cs="Arial" w:eastAsia="Arial" w:hAnsi="Arial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26"/>
          <w:szCs w:val="26"/>
          <w:rtl w:val="0"/>
        </w:rPr>
        <w:t xml:space="preserve">8. Casos de prueba recomendados (alto nivel)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validar el RBAC se sugieren al menos estos grupos de casos: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Acceso por rol a módulos</w:t>
      </w:r>
    </w:p>
    <w:p w:rsidR="00000000" w:rsidDel="00000000" w:rsidP="00000000" w:rsidRDefault="00000000" w:rsidRPr="00000000" w14:paraId="000001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rol intenta entrar a cada módulo; el sistema permite sólo los definidos en la matriz.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Acciones CRUD restringidas</w:t>
      </w:r>
    </w:p>
    <w:p w:rsidR="00000000" w:rsidDel="00000000" w:rsidP="00000000" w:rsidRDefault="00000000" w:rsidRPr="00000000" w14:paraId="000001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Portería no puede editar OTs.</w:t>
      </w:r>
    </w:p>
    <w:p w:rsidR="00000000" w:rsidDel="00000000" w:rsidP="00000000" w:rsidRDefault="00000000" w:rsidRPr="00000000" w14:paraId="000001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Mecánico no puede crear usuarios.</w:t>
      </w:r>
    </w:p>
    <w:p w:rsidR="00000000" w:rsidDel="00000000" w:rsidP="00000000" w:rsidRDefault="00000000" w:rsidRPr="00000000" w14:paraId="000001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Analista no puede cerrar OT, etc.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Visibilidad en frontend</w:t>
      </w:r>
    </w:p>
    <w:p w:rsidR="00000000" w:rsidDel="00000000" w:rsidP="00000000" w:rsidRDefault="00000000" w:rsidRPr="00000000" w14:paraId="000001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Menús y botones se adaptan al rol (comparar capturas de pantalla).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Acceso denegado y auditoría</w:t>
      </w:r>
    </w:p>
    <w:p w:rsidR="00000000" w:rsidDel="00000000" w:rsidP="00000000" w:rsidRDefault="00000000" w:rsidRPr="00000000" w14:paraId="000001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Intentar acciones prohibidas y verificar que se genera registro en auditoría.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Cambio de rol</w:t>
      </w:r>
    </w:p>
    <w:p w:rsidR="00000000" w:rsidDel="00000000" w:rsidP="00000000" w:rsidRDefault="00000000" w:rsidRPr="00000000" w14:paraId="0000011B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cambiar rol, el comportamiento y las vistas se actualizan en el siguiente login.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OxzbeyBVnK2fgHeDTEyxvdGmyw==">CgMxLjAaJAoBMBIfCh0IB0IZCgVBcmlhbBIQQXJpYWwgVW5pY29kZSBNUzIOaC44OTdsb2czcDVpcWEyDmgubHozcDBveDdnY3gyMg5oLm9mZnk4YTV0YjFhZjIOaC44aHkyN2ZsYTBmcjgyDmgubDl1MG03cDlkOWlxMg1oLmY2c2JoZnMzb2dtOAByITF3eTJaX1dfakdyMndybWZ0NWNQQTV2TGZrd3oxODl3NA==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