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Object From Schema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Arcs Grammar / Recognition.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 / Relationship / Dimension Recognition.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Types: Sign, Concept, Object Monads Contexts / Transforms Mappings. MVC / DCI Graph (Node, Type / Context, Arc, Node); Discrete / Continuous Models CSPOs. Model driven (Types Domain / Range ordered contexts) Transforms (Augmentations).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