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Products And Services Community Exchange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Ontology:</w:t>
      </w:r>
    </w:p>
    <w:p w:rsidR="00000000" w:rsidDel="00000000" w:rsidP="00000000" w:rsidRDefault="00000000" w:rsidRPr="00000000" w14:paraId="00000008">
      <w:pPr>
        <w:rPr/>
      </w:pPr>
      <w:r w:rsidDel="00000000" w:rsidR="00000000" w:rsidRPr="00000000">
        <w:rPr>
          <w:rtl w:val="0"/>
        </w:rPr>
        <w:t xml:space="preserve">Domain / Actor / Context / Role / Product / Good / Need / Purpose / Task / Goal / Exchange.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Contents: Wiki view of augmented knowledge. Addressing. Hypermedia. API (Wiki) render nodes / links semantically browseable.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Backend: Nodes / Protocol.</w:t>
        <w:br w:type="textWrapping"/>
        <w:br w:type="textWrapping"/>
        <w:t xml:space="preserve">SoLiD:</w:t>
      </w:r>
    </w:p>
    <w:p w:rsidR="00000000" w:rsidDel="00000000" w:rsidP="00000000" w:rsidRDefault="00000000" w:rsidRPr="00000000" w14:paraId="00000013">
      <w:pPr>
        <w:rPr/>
      </w:pPr>
      <w:hyperlink r:id="rId6">
        <w:r w:rsidDel="00000000" w:rsidR="00000000" w:rsidRPr="00000000">
          <w:rPr>
            <w:color w:val="1155cc"/>
            <w:u w:val="single"/>
            <w:rtl w:val="0"/>
          </w:rPr>
          <w:t xml:space="preserve">https://solid.mit.edu</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DIDs (Blockchain dApps):</w:t>
      </w:r>
    </w:p>
    <w:p w:rsidR="00000000" w:rsidDel="00000000" w:rsidP="00000000" w:rsidRDefault="00000000" w:rsidRPr="00000000" w14:paraId="00000016">
      <w:pPr>
        <w:rPr/>
      </w:pPr>
      <w:hyperlink r:id="rId7">
        <w:r w:rsidDel="00000000" w:rsidR="00000000" w:rsidRPr="00000000">
          <w:rPr>
            <w:color w:val="1155cc"/>
            <w:u w:val="single"/>
            <w:rtl w:val="0"/>
          </w:rPr>
          <w:t xml:space="preserve">https://w3c-ccg.github.io/did-spec/</w:t>
        </w:r>
      </w:hyperlink>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https://ont.io/#/</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Executable models (flows): testing results, prompts, scoring.</w:t>
      </w:r>
    </w:p>
    <w:p w:rsidR="00000000" w:rsidDel="00000000" w:rsidP="00000000" w:rsidRDefault="00000000" w:rsidRPr="00000000" w14:paraId="0000001A">
      <w:pPr>
        <w:rPr/>
      </w:pPr>
      <w:r w:rsidDel="00000000" w:rsidR="00000000" w:rsidRPr="00000000">
        <w:rPr>
          <w:rtl w:val="0"/>
        </w:rPr>
        <w:br w:type="textWrapping"/>
        <w:t xml:space="preserve">Applications (use / implement like):</w:t>
      </w:r>
    </w:p>
    <w:p w:rsidR="00000000" w:rsidDel="00000000" w:rsidP="00000000" w:rsidRDefault="00000000" w:rsidRPr="00000000" w14:paraId="0000001B">
      <w:pPr>
        <w:rPr/>
      </w:pPr>
      <w:r w:rsidDel="00000000" w:rsidR="00000000" w:rsidRPr="00000000">
        <w:rPr>
          <w:rtl w:val="0"/>
        </w:rPr>
        <w:t xml:space="preserve">Drive / Jira / Trello / Keep / Mural / Tasks / Calendar.</w:t>
        <w:br w:type="textWrapping"/>
        <w:br w:type="textWrapping"/>
        <w:t xml:space="preserve">Ontology levels abstractions (data, schema, behavior): service / user interface rendering (activation). </w:t>
        <w:br w:type="textWrapping"/>
        <w:br w:type="textWrapping"/>
        <w:t xml:space="preserve">Dashboards components (widgets / media / extended content types / addressing).</w:t>
        <w:br w:type="textWrapping"/>
        <w:br w:type="textWrapping"/>
        <w:t xml:space="preserve">Hypermedia Activation. Addressing. Link extended content types resources elements / parts with other resources addressed elements.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Objectives: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Implementation. Async / Reactive Service URIs / Connectors (sample):</w:t>
      </w:r>
    </w:p>
    <w:p w:rsidR="00000000" w:rsidDel="00000000" w:rsidP="00000000" w:rsidRDefault="00000000" w:rsidRPr="00000000" w14:paraId="0000002C">
      <w:pPr>
        <w:rPr/>
      </w:pPr>
      <w:r w:rsidDel="00000000" w:rsidR="00000000" w:rsidRPr="00000000">
        <w:rPr>
          <w:rtl w:val="0"/>
        </w:rPr>
        <w:t xml:space="preserve">Spark,</w:t>
      </w:r>
    </w:p>
    <w:p w:rsidR="00000000" w:rsidDel="00000000" w:rsidP="00000000" w:rsidRDefault="00000000" w:rsidRPr="00000000" w14:paraId="0000002D">
      <w:pPr>
        <w:rPr/>
      </w:pPr>
      <w:r w:rsidDel="00000000" w:rsidR="00000000" w:rsidRPr="00000000">
        <w:rPr>
          <w:rtl w:val="0"/>
        </w:rPr>
        <w:t xml:space="preserve">Lucene / Solr,</w:t>
      </w:r>
    </w:p>
    <w:p w:rsidR="00000000" w:rsidDel="00000000" w:rsidP="00000000" w:rsidRDefault="00000000" w:rsidRPr="00000000" w14:paraId="0000002E">
      <w:pPr>
        <w:rPr/>
      </w:pPr>
      <w:r w:rsidDel="00000000" w:rsidR="00000000" w:rsidRPr="00000000">
        <w:rPr>
          <w:rtl w:val="0"/>
        </w:rPr>
        <w:t xml:space="preserve">Kafka,</w:t>
      </w:r>
    </w:p>
    <w:p w:rsidR="00000000" w:rsidDel="00000000" w:rsidP="00000000" w:rsidRDefault="00000000" w:rsidRPr="00000000" w14:paraId="0000002F">
      <w:pPr>
        <w:rPr/>
      </w:pPr>
      <w:r w:rsidDel="00000000" w:rsidR="00000000" w:rsidRPr="00000000">
        <w:rPr>
          <w:rtl w:val="0"/>
        </w:rPr>
        <w:t xml:space="preserve">MQ,</w:t>
      </w:r>
    </w:p>
    <w:p w:rsidR="00000000" w:rsidDel="00000000" w:rsidP="00000000" w:rsidRDefault="00000000" w:rsidRPr="00000000" w14:paraId="00000030">
      <w:pPr>
        <w:rPr/>
      </w:pPr>
      <w:r w:rsidDel="00000000" w:rsidR="00000000" w:rsidRPr="00000000">
        <w:rPr>
          <w:rtl w:val="0"/>
        </w:rPr>
        <w:t xml:space="preserve">ServiceMix,</w:t>
      </w:r>
    </w:p>
    <w:p w:rsidR="00000000" w:rsidDel="00000000" w:rsidP="00000000" w:rsidRDefault="00000000" w:rsidRPr="00000000" w14:paraId="00000031">
      <w:pPr>
        <w:rPr/>
      </w:pPr>
      <w:r w:rsidDel="00000000" w:rsidR="00000000" w:rsidRPr="00000000">
        <w:rPr>
          <w:rtl w:val="0"/>
        </w:rPr>
        <w:t xml:space="preserve">Vert.x,</w:t>
      </w:r>
    </w:p>
    <w:p w:rsidR="00000000" w:rsidDel="00000000" w:rsidP="00000000" w:rsidRDefault="00000000" w:rsidRPr="00000000" w14:paraId="00000032">
      <w:pPr>
        <w:rPr/>
      </w:pPr>
      <w:r w:rsidDel="00000000" w:rsidR="00000000" w:rsidRPr="00000000">
        <w:rPr>
          <w:rtl w:val="0"/>
        </w:rPr>
        <w:t xml:space="preserve">OSGi,</w:t>
      </w:r>
    </w:p>
    <w:p w:rsidR="00000000" w:rsidDel="00000000" w:rsidP="00000000" w:rsidRDefault="00000000" w:rsidRPr="00000000" w14:paraId="00000033">
      <w:pPr>
        <w:rPr/>
      </w:pPr>
      <w:r w:rsidDel="00000000" w:rsidR="00000000" w:rsidRPr="00000000">
        <w:rPr>
          <w:rtl w:val="0"/>
        </w:rPr>
        <w:t xml:space="preserve">Spring Boot,</w:t>
      </w:r>
    </w:p>
    <w:p w:rsidR="00000000" w:rsidDel="00000000" w:rsidP="00000000" w:rsidRDefault="00000000" w:rsidRPr="00000000" w14:paraId="00000034">
      <w:pPr>
        <w:rPr/>
      </w:pPr>
      <w:r w:rsidDel="00000000" w:rsidR="00000000" w:rsidRPr="00000000">
        <w:rPr>
          <w:rtl w:val="0"/>
        </w:rPr>
        <w:t xml:space="preserve">SCDF,</w:t>
      </w:r>
    </w:p>
    <w:p w:rsidR="00000000" w:rsidDel="00000000" w:rsidP="00000000" w:rsidRDefault="00000000" w:rsidRPr="00000000" w14:paraId="00000035">
      <w:pPr>
        <w:rPr/>
      </w:pPr>
      <w:r w:rsidDel="00000000" w:rsidR="00000000" w:rsidRPr="00000000">
        <w:rPr>
          <w:rtl w:val="0"/>
        </w:rPr>
        <w:t xml:space="preserve">Jena, (RDFS, OWL, Turtle, N3, SPARQL),</w:t>
      </w:r>
    </w:p>
    <w:p w:rsidR="00000000" w:rsidDel="00000000" w:rsidP="00000000" w:rsidRDefault="00000000" w:rsidRPr="00000000" w14:paraId="00000036">
      <w:pPr>
        <w:rPr/>
      </w:pPr>
      <w:r w:rsidDel="00000000" w:rsidR="00000000" w:rsidRPr="00000000">
        <w:rPr>
          <w:rtl w:val="0"/>
        </w:rPr>
        <w:t xml:space="preserve">Reasoning / Shapes,</w:t>
      </w:r>
    </w:p>
    <w:p w:rsidR="00000000" w:rsidDel="00000000" w:rsidP="00000000" w:rsidRDefault="00000000" w:rsidRPr="00000000" w14:paraId="00000037">
      <w:pPr>
        <w:rPr/>
      </w:pPr>
      <w:r w:rsidDel="00000000" w:rsidR="00000000" w:rsidRPr="00000000">
        <w:rPr>
          <w:rtl w:val="0"/>
        </w:rPr>
        <w:t xml:space="preserve">JAF / JCA / JDBC / JNDI / JMX,</w:t>
      </w:r>
    </w:p>
    <w:p w:rsidR="00000000" w:rsidDel="00000000" w:rsidP="00000000" w:rsidRDefault="00000000" w:rsidRPr="00000000" w14:paraId="00000038">
      <w:pPr>
        <w:rPr/>
      </w:pPr>
      <w:r w:rsidDel="00000000" w:rsidR="00000000" w:rsidRPr="00000000">
        <w:rPr>
          <w:rtl w:val="0"/>
        </w:rPr>
        <w:t xml:space="preserve">Metamodel / Teiid / D2RQ / OData,</w:t>
      </w:r>
    </w:p>
    <w:p w:rsidR="00000000" w:rsidDel="00000000" w:rsidP="00000000" w:rsidRDefault="00000000" w:rsidRPr="00000000" w14:paraId="00000039">
      <w:pPr>
        <w:rPr/>
      </w:pPr>
      <w:r w:rsidDel="00000000" w:rsidR="00000000" w:rsidRPr="00000000">
        <w:rPr>
          <w:rtl w:val="0"/>
        </w:rPr>
        <w:t xml:space="preserve">HAL,</w:t>
      </w:r>
    </w:p>
    <w:p w:rsidR="00000000" w:rsidDel="00000000" w:rsidP="00000000" w:rsidRDefault="00000000" w:rsidRPr="00000000" w14:paraId="0000003A">
      <w:pPr>
        <w:rPr/>
      </w:pPr>
      <w:r w:rsidDel="00000000" w:rsidR="00000000" w:rsidRPr="00000000">
        <w:rPr>
          <w:rtl w:val="0"/>
        </w:rPr>
        <w:t xml:space="preserve">DIDs,</w:t>
      </w:r>
    </w:p>
    <w:p w:rsidR="00000000" w:rsidDel="00000000" w:rsidP="00000000" w:rsidRDefault="00000000" w:rsidRPr="00000000" w14:paraId="0000003B">
      <w:pPr>
        <w:rPr/>
      </w:pPr>
      <w:r w:rsidDel="00000000" w:rsidR="00000000" w:rsidRPr="00000000">
        <w:rPr>
          <w:rtl w:val="0"/>
        </w:rPr>
        <w:t xml:space="preserve">OpenShift (containers / deployment).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Application:</w:t>
      </w:r>
    </w:p>
    <w:p w:rsidR="00000000" w:rsidDel="00000000" w:rsidP="00000000" w:rsidRDefault="00000000" w:rsidRPr="00000000" w14:paraId="0000003E">
      <w:pPr>
        <w:rPr/>
      </w:pPr>
      <w:r w:rsidDel="00000000" w:rsidR="00000000" w:rsidRPr="00000000">
        <w:rPr>
          <w:rtl w:val="0"/>
        </w:rPr>
        <w:t xml:space="preserve">features / techniques / patterns.</w:t>
      </w:r>
    </w:p>
    <w:p w:rsidR="00000000" w:rsidDel="00000000" w:rsidP="00000000" w:rsidRDefault="00000000" w:rsidRPr="00000000" w14:paraId="0000003F">
      <w:pPr>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w:t>
      </w:r>
      <w:hyperlink r:id="rId9">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yperlink" Target="https://ont.io/#/" TargetMode="External"/><Relationship Id="rId4" Type="http://schemas.openxmlformats.org/officeDocument/2006/relationships/numbering" Target="numbering.xml"/><Relationship Id="rId9" Type="http://schemas.openxmlformats.org/officeDocument/2006/relationships/hyperlink" Target="https://en.wikipedia.org/wiki/Data,_context_and_interaction" TargetMode="External"/><Relationship Id="rId3" Type="http://schemas.openxmlformats.org/officeDocument/2006/relationships/fontTable" Target="fontTable.xml"/><Relationship Id="rId6" Type="http://schemas.openxmlformats.org/officeDocument/2006/relationships/hyperlink" Target="https://solid.mit.edu" TargetMode="External"/><Relationship Id="rId7" Type="http://schemas.openxmlformats.org/officeDocument/2006/relationships/hyperlink" Target="https://w3c-ccg.github.io/did-spec/"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