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Reference Model: Key / Value de-referenceable (for matching / embedding purposes) URIs having as host the peer that identified the Resource. DIDs resolution.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(Context, Subject);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(Subject, Predicate);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(Predicate, Object);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Reference Model: Matching (recursive) of aggregated Rules (keys) Productions (values). Domains matches from upper to any level of (inter) Domain activations.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Layers: Productions in one layer are Rules of next layer (context, class, metaclass, instance, occurrence, role, etc.).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Messages flow from Domains layers matching Rules and producing further Productions (Messages) matching lower layers Contexts (Rules) until Service Resource (semiotic) Domain layer (Transform: URI service implementing interface). Transform semantics goes back until Domain layer: Augmentation of Resource layers (prompts / protocol semantics).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Component Model: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Configures runtime (object / functional Domains) for Message parsing and behavior executions.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Declarations: populate layers from Semiotic Context layer Domain description layers resources: Service Resources I/O layers matching / producing semiotic statements for Domain I/O.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Model: Triple Store. Meta Model Schema (RDF / RDFS). Upper Ontology. Primitives.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Controller: Resource Layers object hierarchy API. Named Transforms (Resource URI Service interface / implementation bindings) dataflow: signatures pipelines. Triple Store object graph (DTOs).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View: Layers Domain hierarchy functional API. Messages I/O. Protocol.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Bus. Messages / Layers I/O.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Triple Store: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Meta Model Hierarchy / Schema (Quad Layers / DOM):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CellValue : Value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ColumnField : Sign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 : occurrence (PK) : Object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Context : instance (table) : Context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Resource Layers object hierarchy API: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Functional Layers Domain model / transforms (events / controller). Named Transforms (Resource URI Service interface / implementation bindings) dataflow: signatures pipelines. Triple Store object graph (DTOs).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Relation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Layers Domain hierarchy functional API: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Monads AST / Parser Builder.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 Monads / Parser Monads (Messages : Rules / Productions). Functional events dataflow (selector signatures : Layer instance Activation).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DOM / AST Hierarchy: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Bus: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Reference Model encoded Messages. Domains streams / pipelines. Messages enter Domains layer through Triple Store and returns back (results, prompts / populated). Messaging backend.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Component Domains: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Functional event driven Domains configures models behaviors. Domain types: service resources, interfaces (transforms), signatures (dataflow).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I/O / Persistence Domain.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Sets Augmentations Domain.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FCA Augmentations Domain.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Endpoints I/O Domain.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Predictions Domain.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Dimensional Domain.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Registry Domain.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Index Domain.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Naming Domain.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Business Domains: business specific domain types.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I/O / Persistence Domain: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Events (event sourcing). Backends. Peers. DIDs.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Semiotic Layer: (PersistenceType, PersistenceSubject, PersistenceMember, PersistenceValue);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Subject Kind: domain persistence resource types (employee).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Member Kind: persistence members resource types (employee/salary;ARS).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Value Kind: range resource types (salary;ARS).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Reify Persistence as Relationship (Values as Relation Resources). Align domain / range with domains / primitive types (Member Kind, salary;ARS).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Sets Augmentation Domain: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dataflows). Render Resource hierarchies.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Semiotic Layer: (SetContext, SetParent, SetSubject, SetChildren);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Context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Parent Kind: domain resource types (resource).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Subject Kind: attribute resource types (resource/resource).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Children Kind: range resource types (resource).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Reify Sets as Relationship (Values as Relation Resources).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FCA Augmentations Domain: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dataflows). Objects / attributes objects / concepts traversal. Render Resource hierarchies.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Semiotic Layer: (FCAContext, FCASubject, FCAAttribute, FCAValue);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Context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Subject Kind: domain resource types (resource).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Attribute Kind: attribute resource types (resource).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Value Kind: range resource types (resource).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Reify FCA Context as Relationship (Values as Relation Resources).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Endpoints Domain: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Streaming I/O Dataflow.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Semiotic Layer: (EndpointContext, EndpointSubject, EndpointRequest, EndpointResponse);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Context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Subject Kind: domain resource types / referrer (employment).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Request Kind: request resource types (person).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Response Kind: response range resource types (employee).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Reify Endpoint as Relationship (Values as Relation Resources).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Augmented Resources Contexts / Interactions Services.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Forms / Flows (Grammar / Protocol Builder. Prompts). Resource augmentation endpoints. Forms / Flows browsing APIs.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OGM / Client Drivers Services.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Predictions Domain: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Semiotic Layer: (PredictionType, PredictionSubject, PredictionItem, PredictionValue);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Subject Kind: domain resource types (image).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Item Kind: prediction resource types (image/face).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Value Kind: range resource types (face).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Reify Prediction as Relationship (Values as Relation Resources).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Dimensional Domain: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Semiotic Layer: (DimensionType, DimensionSubject, DimensionItem, DimensionValue);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 Time example (contains / before).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Subject Kind: domain resource types (hour; dayOfWeek) : 1. Monday.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Item Kind: dimensional resource types (hour/minutes; dayOfWeek/dayOfWeek) relations: contains / before.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Value Kind: range resource types (minutes; dayOfWeek) : 60. Tuesday.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Reify Dimension as Relationships (Values as Relation Resources).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Upper Ontology: relations / primitives.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Registry Domain: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Key / Value for graph contexts, nodes, predicates.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Semiotic Layer: (RegistryType, RegistrySubject, RegistryKey, RegistryValue);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Subject Kind: domain node resource types (person).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Key Kind: registry resource types (person/age;int).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Value Kind: range value resource types (age).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Reify Registry as Relationships (Values as Relation Resources). Align domain / range with primitive types (Key Kind, age;int).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Index Domain: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Indexing of graph contexts, nodes, predicates.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Semiotic Layer: (IndexType, IndexTerm, IndexScope, IndexValue);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Term Kind: domain node resource types (resource).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Scope Kind: dimensional resource types (resource/resource).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Value Kind: range value resource types (resource).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Reify Index as Relationships (Values as Relation Resources).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Naming Domain: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Terms translation in contexts for graph contexts, nodes, predicates. Alignment / matching.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Semiotic Layer: (NamingType, NamingSubject, NamingContext, NamingValue);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Subject Kind: domain node resource types (term).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Context Kind: dimensional resource types (term/term).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Value Kind: range value resource types (term).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Reify Naming as Relationships (Values as Relation Resources).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Domains Dataflow: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Layers Dataflow: Augmentation. Rules / Productions matching (Reference Model / Kinds Aggregation).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Semiotic Dataflow: Object Kind matches Subject Kind of Context Kind signatures. (Sucessive Layers Dataflow).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Upper Ontology. Grammars. Primitives.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Matching: Resource occurs as context / occurrence / atribute / value or class / occurrence / context / metaclass / instance in equivalent occurrence contexts (kinds / order / shapes / type hierarchies).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Meta Model encodes mappings for equivalence / relations hierarchies for entities instance occurrences in roles in contexts for concepts recursively till upper onto / primitive terms / relations.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Reify relation from / to predicates (semiotic) / relation entity (expanded relation entity / roles statements). Dimensional measures / state events. Shapes: transforms / rules.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FCA Ontology Matching: Upper ontology / primitives. Reference Model objects / attributes encoding. Encoding (scaling): lattice concepts relations / transforms traversal.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 transforms: context products).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Reference Model Contexts.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Meta Model Layers Contexts.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