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Integration and Consistency for Knowledge Semantics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Knowledge Computing.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Layers, Contexts, Aggregations.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IO Resources / Augmentations.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Event Sourcing. Dataflow.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(DCI)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Meta Models: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(data): Relation hierarchy Model.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Dataflow Model (Context).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(Mapping, Transform, OntResource, OntResource);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(Template, Mapping, Transform, OntResource);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Dataflow reified results. Jumps.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IO / Services Meta Model (Interaction):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TOC.docx: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gjdgxs">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Introduction 1</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fob9te">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Layers 5</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znysh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Aggregation 8</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et92p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 9</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tyjcwt">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Functors 9</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dy6vkm">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Messages 10</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t3h5sf">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d34og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Services 12</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s8eyo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Encoding 13</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7dp8vu">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RDF Quads 15</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rdcrjn">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6in1rg">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Normalization 20</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lnxbz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Parsing 21</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5nkun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Protocol 22</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ksv4uv">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Addressing 23</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4sinio">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Low level 23</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jxsxqh">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z337ya">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Facets / Levels 26</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j2qqm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 APIs 27</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y810tw">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29</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i7ojhp">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Domains schema 29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xcytpi">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ci93xb">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Augmentations 32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D">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E">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B1">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B3">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4">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Integration by Augmention. Integration by Extension Declarative Application Design.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Features / Approach: Data / Schema / Behavior Abstraction: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(deployment): Functional "Dialog" Augmentation. Semantics Protocol (Dataflow Message).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ToDo.</w:t>
      </w:r>
    </w:p>
    <w:p w:rsidR="00000000" w:rsidDel="00000000" w:rsidP="00000000" w:rsidRDefault="00000000" w:rsidRPr="00000000" w14:paraId="000000C2">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C3">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4">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5">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6">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7">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8">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D">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Layer: (CSPO layer):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(Transaction, someOne, buys, someProduct);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(data layer instance):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(data layer class):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Statement, Occurrence, Attribute);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(someTransaction, transactionStatement, someOne, buys);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 Kind (schema layer instance):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each Model aggregates its Statements in the form (for example):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C">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E">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F">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F3">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5">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7">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are used by a Model Meta Model for describing (reified) models. Some of them are: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 Meta Resources.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12">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Merged URI(s) wrapper.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hierarchy: layers statement contexts. Facets DOM, Actor / Role.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Context Roles hierarchies Monad wrapper);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CSPO / Contexts hierarchies Monad wrapper);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(Model CSPO Context Roles hierarchies type classes) : Resource;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(Resource, Resource, Resource, Resource) : Resource;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 Resource;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 Resource;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(Class*) : Resource;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Hierarchy: class (Object / Value) as superclass Context.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class (extension);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super class (intention); Context Role.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Resource,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Role, Resource,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Role, Resource); Data (Resource Kind).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Statement, Role); Schema (Role Class)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Class, Kind, Statement); Interaction (Statement ContextStatement).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 Facet / Layer / Level / Augmentation / Model Resource Mappings. Functional API: Message IO. Mappings.</w:t>
      </w:r>
    </w:p>
    <w:p w:rsidR="00000000" w:rsidDel="00000000" w:rsidP="00000000" w:rsidRDefault="00000000" w:rsidRPr="00000000" w14:paraId="00000138">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for Encoding / Addressing (Mapping : Event routes) Dataflow metadata.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9">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Mappings) in Interaction Model. Flows: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6C">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(C2 (C (S (P, Nil)));</w:t>
      </w:r>
    </w:p>
    <w:p w:rsidR="00000000" w:rsidDel="00000000" w:rsidP="00000000" w:rsidRDefault="00000000" w:rsidRPr="00000000" w14:paraId="0000017C">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E">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80">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186">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Template Message augmentation (inputs).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Declarative functors behavior encoding statements. Mappings (subscription / routes).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Transform Message augmentation (outputs).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Dataflow: Order, Flows (Mappings, hierarchies).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192">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 (Resource Monad wrapper); Request / Response Encoding.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 Transform (Message blueprints) domain / range : Message.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OntResource.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CSPO Role.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 OntResource Occurrence.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CSPO Instances.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 Kind CSPO Classes.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 ContextStatement : Context Role.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(Resource, ?,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(Role, Resource,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Role, Resource,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Statement, Role, Resource); Data (Resource Kind).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Kind, Statement, Role); Schema (Role Class)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 (F (E (D (C (B (A, Nil))))));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(ID (ID (ID (ID, Nil))));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B1">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B2">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role in context.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attributes / values.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identity / type.</w:t>
      </w:r>
    </w:p>
    <w:p w:rsidR="00000000" w:rsidDel="00000000" w:rsidP="00000000" w:rsidRDefault="00000000" w:rsidRPr="00000000" w14:paraId="000001BA">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Resources react to events according Message matching event “signature”.</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C1">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built Model which instantiates Interaction Model statements into layered Facets Models.</w:t>
      </w:r>
    </w:p>
    <w:p w:rsidR="00000000" w:rsidDel="00000000" w:rsidP="00000000" w:rsidRDefault="00000000" w:rsidRPr="00000000" w14:paraId="000001C3">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Kind: Functional stream of Context Statements (Occurrences).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Subject Kind: Functional stream of Subject Statements (Occurrences).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Predicate Kind: Functional stream of Predicate Statements (Occurrences).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Kind: Functional stream of Object Statements (Occurrences).</w:t>
      </w:r>
    </w:p>
    <w:p w:rsidR="00000000" w:rsidDel="00000000" w:rsidP="00000000" w:rsidRDefault="00000000" w:rsidRPr="00000000" w14:paraId="000001C8">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(Mappings : Subscriptions).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8">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A">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EB">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Invoke Augmentation over Resource Message matching Event signature.</w:t>
      </w:r>
    </w:p>
    <w:p w:rsidR="00000000" w:rsidDel="00000000" w:rsidP="00000000" w:rsidRDefault="00000000" w:rsidRPr="00000000" w14:paraId="000001ED">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F3">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D">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Infer input data streams data, schema, behavior class / instance context layers.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Infer layer missing / deducible attributes and values.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Infer layer CSPO Kind / Roles. Basic type system.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(Augmentation): ToDo.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(Augmentation): ToDo.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OrderedSet / class hierarchy / domain / range.</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input (Template) / output (Transform) declaration / instance (Mapping).</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12">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13">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 Augmentation Context Kind.</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Mapping range declaration / result instance (Transform Message).</w:t>
      </w:r>
    </w:p>
    <w:p w:rsidR="00000000" w:rsidDel="00000000" w:rsidP="00000000" w:rsidRDefault="00000000" w:rsidRPr="00000000" w14:paraId="00000217">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E">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F">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20">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21">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22">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26">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Functional / Semiotic / Dimensional layers / levels examples / alignments.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36">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 alignment, Schema alignment, Behavior alignment, </w:t>
      </w:r>
    </w:p>
    <w:p w:rsidR="00000000" w:rsidDel="00000000" w:rsidP="00000000" w:rsidRDefault="00000000" w:rsidRPr="00000000" w14:paraId="0000023A">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Persistence: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41">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42">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4">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plugins (Protocol Service) Connectors. Runtime. Core Services. Endpoints. Dataflow.</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JavaScript (browser) / NodeJS Core.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Endpoints. Connectors (OData, HAL, OGM, Spring, ServiceMix / Fuse).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Browser (JavaScript) / NodeJS / Connectors.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5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2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7">
      <w:pPr>
        <w:widowControl w:val="0"/>
        <w:spacing w:line="276" w:lineRule="auto"/>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C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keepLines w:val="1"/>
      <w:widowControl w:val="0"/>
      <w:suppressAutoHyphens w:val="1"/>
      <w:spacing w:after="120" w:before="400" w:line="240" w:lineRule="auto"/>
    </w:pPr>
    <w:rPr>
      <w:rFonts w:ascii="Liberation Serif" w:cs="Liberation Serif" w:eastAsia="Liberation Serif" w:hAnsi="Liberation Serif"/>
      <w:color w:val="auto"/>
      <w:sz w:val="40"/>
      <w:szCs w:val="40"/>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Liberation Serif" w:eastAsia="Liberation Serif" w:hAnsi="Liberation Serif"/>
      <w:b w:val="0"/>
      <w:color w:val="auto"/>
      <w:sz w:val="32"/>
      <w:szCs w:val="32"/>
      <w:lang w:bidi="hi-IN" w:eastAsia="zh-CN" w:val="en-US"/>
    </w:rPr>
  </w:style>
  <w:style w:type="paragraph" w:styleId="Heading3">
    <w:name w:val="Heading 3"/>
    <w:next w:val="Normal"/>
    <w:pPr>
      <w:keepNext w:val="1"/>
      <w:keepLines w:val="1"/>
      <w:widowControl w:val="0"/>
      <w:suppressAutoHyphens w:val="1"/>
      <w:spacing w:after="80" w:before="320" w:line="240" w:lineRule="auto"/>
    </w:pPr>
    <w:rPr>
      <w:rFonts w:ascii="Liberation Serif" w:cs="Liberation Serif" w:eastAsia="Liberation Serif" w:hAnsi="Liberation Serif"/>
      <w:b w:val="0"/>
      <w:color w:val="434343"/>
      <w:sz w:val="28"/>
      <w:szCs w:val="28"/>
      <w:lang w:bidi="hi-IN" w:eastAsia="zh-CN" w:val="en-US"/>
    </w:rPr>
  </w:style>
  <w:style w:type="paragraph" w:styleId="Heading4">
    <w:name w:val="Heading 4"/>
    <w:next w:val="Normal"/>
    <w:pPr>
      <w:keepNext w:val="1"/>
      <w:keepLines w:val="1"/>
      <w:widowControl w:val="0"/>
      <w:suppressAutoHyphens w:val="1"/>
      <w:spacing w:after="80" w:before="280" w:line="240" w:lineRule="auto"/>
    </w:pPr>
    <w:rPr>
      <w:rFonts w:ascii="Liberation Serif" w:cs="Liberation Serif" w:eastAsia="Liberation Serif" w:hAnsi="Liberation Serif"/>
      <w:color w:val="666666"/>
      <w:sz w:val="24"/>
      <w:szCs w:val="24"/>
      <w:lang w:bidi="hi-IN" w:eastAsia="zh-CN" w:val="en-US"/>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InternetLink">
    <w:name w:val="Internet Link"/>
    <w:rPr>
      <w:color w:val="000080"/>
      <w:u w:val="single"/>
      <w:lang w:bidi="zxx" w:eastAsia="zxx" w:val="zxx"/>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auto"/>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